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064A0" w14:textId="77777777" w:rsidR="00486330" w:rsidRDefault="00486330" w:rsidP="00AA2133">
      <w:bookmarkStart w:id="0" w:name="_Hlk191039129"/>
    </w:p>
    <w:p w14:paraId="4C812830" w14:textId="77777777" w:rsidR="00AA2133" w:rsidRDefault="00AA2133" w:rsidP="00AA2133"/>
    <w:p w14:paraId="11EFA004" w14:textId="77777777" w:rsidR="00AA2133" w:rsidRDefault="00AA2133" w:rsidP="00AA2133"/>
    <w:p w14:paraId="39891310" w14:textId="77777777" w:rsidR="008A2D26" w:rsidRDefault="008A2D26" w:rsidP="00486330">
      <w:pPr>
        <w:pStyle w:val="Kop1"/>
      </w:pPr>
    </w:p>
    <w:p w14:paraId="4176D1E8" w14:textId="77777777" w:rsidR="008A2D26" w:rsidRDefault="008A2D26" w:rsidP="00486330">
      <w:pPr>
        <w:pStyle w:val="Kop1"/>
      </w:pPr>
    </w:p>
    <w:p w14:paraId="1A7FF4E7" w14:textId="77777777" w:rsidR="008A2D26" w:rsidRDefault="008A2D26" w:rsidP="00486330">
      <w:pPr>
        <w:pStyle w:val="Kop1"/>
      </w:pPr>
    </w:p>
    <w:p w14:paraId="53AAACD4" w14:textId="77777777" w:rsidR="008A2D26" w:rsidRDefault="008A2D26" w:rsidP="00486330">
      <w:pPr>
        <w:pStyle w:val="Kop1"/>
      </w:pPr>
    </w:p>
    <w:p w14:paraId="1F3E9BF5" w14:textId="77777777" w:rsidR="008A2D26" w:rsidRDefault="008A2D26" w:rsidP="00486330">
      <w:pPr>
        <w:pStyle w:val="Kop1"/>
      </w:pPr>
    </w:p>
    <w:p w14:paraId="3AB28F56" w14:textId="77777777" w:rsidR="008A2D26" w:rsidRDefault="008A2D26" w:rsidP="00486330">
      <w:pPr>
        <w:pStyle w:val="Kop1"/>
      </w:pPr>
    </w:p>
    <w:p w14:paraId="5CD30E9D" w14:textId="77777777" w:rsidR="008A2D26" w:rsidRDefault="008A2D26" w:rsidP="00486330">
      <w:pPr>
        <w:pStyle w:val="Kop1"/>
      </w:pPr>
    </w:p>
    <w:p w14:paraId="066B961D" w14:textId="77777777" w:rsidR="008A2D26" w:rsidRDefault="008A2D26" w:rsidP="00486330">
      <w:pPr>
        <w:pStyle w:val="Kop1"/>
      </w:pPr>
    </w:p>
    <w:p w14:paraId="7DBF3BA9" w14:textId="77777777" w:rsidR="008A2D26" w:rsidRDefault="008A2D26" w:rsidP="00486330">
      <w:pPr>
        <w:pStyle w:val="Kop1"/>
        <w:rPr>
          <w:sz w:val="56"/>
          <w:szCs w:val="24"/>
        </w:rPr>
      </w:pPr>
    </w:p>
    <w:bookmarkStart w:id="1" w:name="_Toc56436652"/>
    <w:bookmarkStart w:id="2" w:name="_Toc56437092"/>
    <w:bookmarkStart w:id="3" w:name="_Toc56437283"/>
    <w:bookmarkStart w:id="4" w:name="_Toc64883538"/>
    <w:bookmarkStart w:id="5" w:name="_Toc64883742"/>
    <w:p w14:paraId="4A65EC08" w14:textId="77777777" w:rsidR="009C6C9C" w:rsidRDefault="009C6C9C" w:rsidP="00AA2133">
      <w:r>
        <w:rPr>
          <w:noProof/>
          <w:lang w:eastAsia="nl-NL"/>
        </w:rPr>
        <mc:AlternateContent>
          <mc:Choice Requires="wps">
            <w:drawing>
              <wp:anchor distT="0" distB="0" distL="114300" distR="114300" simplePos="0" relativeHeight="251658240" behindDoc="0" locked="1" layoutInCell="1" allowOverlap="1" wp14:anchorId="671C7BBA" wp14:editId="0AD24B30">
                <wp:simplePos x="0" y="0"/>
                <wp:positionH relativeFrom="column">
                  <wp:posOffset>-111315</wp:posOffset>
                </wp:positionH>
                <wp:positionV relativeFrom="page">
                  <wp:posOffset>9688830</wp:posOffset>
                </wp:positionV>
                <wp:extent cx="6400800" cy="432000"/>
                <wp:effectExtent l="0" t="0" r="0" b="0"/>
                <wp:wrapNone/>
                <wp:docPr id="5" name="Tekstvak 5"/>
                <wp:cNvGraphicFramePr/>
                <a:graphic xmlns:a="http://schemas.openxmlformats.org/drawingml/2006/main">
                  <a:graphicData uri="http://schemas.microsoft.com/office/word/2010/wordprocessingShape">
                    <wps:wsp>
                      <wps:cNvSpPr txBox="1"/>
                      <wps:spPr>
                        <a:xfrm>
                          <a:off x="0" y="0"/>
                          <a:ext cx="6400800" cy="4320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2D069AE" w14:textId="1467290D" w:rsidR="009C6C9C" w:rsidRPr="000A1A76" w:rsidRDefault="009427A4" w:rsidP="009C6C9C">
                            <w:pPr>
                              <w:pStyle w:val="Kop2"/>
                              <w:jc w:val="both"/>
                            </w:pPr>
                            <w:r>
                              <w:t xml:space="preserve">Definitief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71C7BBA" id="_x0000_t202" coordsize="21600,21600" o:spt="202" path="m,l,21600r21600,l21600,xe">
                <v:stroke joinstyle="miter"/>
                <v:path gradientshapeok="t" o:connecttype="rect"/>
              </v:shapetype>
              <v:shape id="Tekstvak 5" o:spid="_x0000_s1026" type="#_x0000_t202" style="position:absolute;margin-left:-8.75pt;margin-top:762.9pt;width:7in;height:34pt;z-index:2516582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" filled="f" stroked="f" strokeweight="1pt">
                <v:textbox>
                  <w:txbxContent>
                    <w:p w14:paraId="52D069AE" w14:textId="1467290D" w:rsidR="009C6C9C" w:rsidRPr="000A1A76" w:rsidRDefault="009427A4" w:rsidP="009C6C9C">
                      <w:pPr>
                        <w:pStyle w:val="Kop2"/>
                        <w:jc w:val="both"/>
                      </w:pPr>
                      <w:r>
                        <w:t xml:space="preserve">Definitief </w:t>
                      </w:r>
                    </w:p>
                  </w:txbxContent>
                </v:textbox>
                <w10:wrap anchory="page"/>
                <w10:anchorlock/>
              </v:shape>
            </w:pict>
          </mc:Fallback>
        </mc:AlternateContent>
      </w:r>
      <w:bookmarkEnd w:id="1"/>
      <w:bookmarkEnd w:id="2"/>
      <w:bookmarkEnd w:id="3"/>
      <w:bookmarkEnd w:id="4"/>
      <w:bookmarkEnd w:id="5"/>
    </w:p>
    <w:p w14:paraId="431CD675" w14:textId="19609C5B" w:rsidR="009C6C9C" w:rsidRDefault="009C6C9C" w:rsidP="009C6C9C">
      <w:pPr>
        <w:rPr>
          <w:rFonts w:eastAsiaTheme="majorEastAsia" w:cstheme="majorBidi"/>
          <w:color w:val="E46C2A"/>
          <w:sz w:val="28"/>
        </w:rPr>
      </w:pPr>
      <w:r>
        <w:br w:type="page"/>
      </w:r>
    </w:p>
    <w:p w14:paraId="445C2164" w14:textId="2495E702" w:rsidR="008A3532" w:rsidRPr="00BF4633" w:rsidRDefault="008A3532" w:rsidP="00F43F9B">
      <w:pPr>
        <w:pStyle w:val="Kopvaninhoudsopgave"/>
        <w:rPr>
          <w:rFonts w:eastAsiaTheme="minorHAnsi"/>
        </w:rPr>
      </w:pPr>
      <w:bookmarkStart w:id="6" w:name="_Toc64883743"/>
      <w:bookmarkStart w:id="7" w:name="_Toc56436655"/>
      <w:r w:rsidRPr="00BF4633">
        <w:rPr>
          <w:rFonts w:eastAsiaTheme="minorHAnsi"/>
        </w:rPr>
        <w:lastRenderedPageBreak/>
        <w:t>Inhoudsopgave</w:t>
      </w:r>
      <w:bookmarkEnd w:id="6"/>
    </w:p>
    <w:sdt>
      <w:sdtPr>
        <w:rPr>
          <w:rFonts w:eastAsiaTheme="minorHAnsi" w:cstheme="minorBidi"/>
          <w:b/>
          <w:color w:val="auto"/>
        </w:rPr>
        <w:id w:val="34476047"/>
        <w:docPartObj>
          <w:docPartGallery w:val="Table of Contents"/>
          <w:docPartUnique/>
        </w:docPartObj>
      </w:sdtPr>
      <w:sdtEndPr>
        <w:rPr>
          <w:rFonts w:eastAsiaTheme="majorEastAsia" w:cstheme="majorBidi"/>
          <w:b w:val="0"/>
          <w:bCs w:val="0"/>
          <w:color w:val="000000" w:themeColor="text1"/>
        </w:rPr>
      </w:sdtEndPr>
      <w:sdtContent>
        <w:p w14:paraId="119FA392" w14:textId="7C227F0C" w:rsidR="007B6C2A" w:rsidRDefault="008A3532">
          <w:pPr>
            <w:pStyle w:val="Inhopg1"/>
            <w:rPr>
              <w:rFonts w:asciiTheme="minorHAnsi" w:eastAsiaTheme="minorEastAsia" w:hAnsiTheme="minorHAnsi" w:cstheme="minorBidi"/>
              <w:bCs w:val="0"/>
              <w:noProof/>
              <w:color w:val="auto"/>
              <w:kern w:val="2"/>
              <w:sz w:val="24"/>
              <w:szCs w:val="24"/>
              <w:lang w:eastAsia="nl-NL"/>
              <w14:ligatures w14:val="standardContextual"/>
            </w:rPr>
          </w:pPr>
          <w:r>
            <w:rPr>
              <w:rFonts w:asciiTheme="minorHAnsi" w:hAnsiTheme="minorHAnsi"/>
              <w:i/>
              <w:iCs/>
            </w:rPr>
            <w:fldChar w:fldCharType="begin"/>
          </w:r>
          <w:r>
            <w:rPr>
              <w:rFonts w:asciiTheme="minorHAnsi" w:hAnsiTheme="minorHAnsi"/>
              <w:i/>
              <w:iCs/>
            </w:rPr>
            <w:instrText xml:space="preserve"> TOC \h \z \t "Kop 3;1;Kop 4;2" </w:instrText>
          </w:r>
          <w:r>
            <w:rPr>
              <w:rFonts w:asciiTheme="minorHAnsi" w:hAnsiTheme="minorHAnsi"/>
              <w:i/>
              <w:iCs/>
            </w:rPr>
            <w:fldChar w:fldCharType="separate"/>
          </w:r>
          <w:hyperlink w:anchor="_Toc192836565" w:history="1">
            <w:r w:rsidR="007B6C2A" w:rsidRPr="00F55DBC">
              <w:rPr>
                <w:rStyle w:val="Hyperlink"/>
                <w:noProof/>
              </w:rPr>
              <w:t>Documentgegevens</w:t>
            </w:r>
            <w:r w:rsidR="007B6C2A">
              <w:rPr>
                <w:noProof/>
                <w:webHidden/>
              </w:rPr>
              <w:tab/>
            </w:r>
            <w:r w:rsidR="007B6C2A">
              <w:rPr>
                <w:noProof/>
                <w:webHidden/>
              </w:rPr>
              <w:fldChar w:fldCharType="begin"/>
            </w:r>
            <w:r w:rsidR="007B6C2A">
              <w:rPr>
                <w:noProof/>
                <w:webHidden/>
              </w:rPr>
              <w:instrText xml:space="preserve"> PAGEREF _Toc192836565 \h </w:instrText>
            </w:r>
            <w:r w:rsidR="007B6C2A">
              <w:rPr>
                <w:noProof/>
                <w:webHidden/>
              </w:rPr>
            </w:r>
            <w:r w:rsidR="007B6C2A">
              <w:rPr>
                <w:noProof/>
                <w:webHidden/>
              </w:rPr>
              <w:fldChar w:fldCharType="separate"/>
            </w:r>
            <w:r w:rsidR="00E865A9">
              <w:rPr>
                <w:noProof/>
                <w:webHidden/>
              </w:rPr>
              <w:t>4</w:t>
            </w:r>
            <w:r w:rsidR="007B6C2A">
              <w:rPr>
                <w:noProof/>
                <w:webHidden/>
              </w:rPr>
              <w:fldChar w:fldCharType="end"/>
            </w:r>
          </w:hyperlink>
        </w:p>
        <w:p w14:paraId="3452C838" w14:textId="72C4FFA2" w:rsidR="007B6C2A" w:rsidRDefault="007B6C2A">
          <w:pPr>
            <w:pStyle w:val="Inhopg1"/>
            <w:rPr>
              <w:rFonts w:asciiTheme="minorHAnsi" w:eastAsiaTheme="minorEastAsia" w:hAnsiTheme="minorHAnsi" w:cstheme="minorBidi"/>
              <w:bCs w:val="0"/>
              <w:noProof/>
              <w:color w:val="auto"/>
              <w:kern w:val="2"/>
              <w:sz w:val="24"/>
              <w:szCs w:val="24"/>
              <w:lang w:eastAsia="nl-NL"/>
              <w14:ligatures w14:val="standardContextual"/>
            </w:rPr>
          </w:pPr>
          <w:hyperlink w:anchor="_Toc192836566" w:history="1">
            <w:r w:rsidRPr="00F55DBC">
              <w:rPr>
                <w:rStyle w:val="Hyperlink"/>
                <w:noProof/>
              </w:rPr>
              <w:t>Inleiding</w:t>
            </w:r>
            <w:r>
              <w:rPr>
                <w:noProof/>
                <w:webHidden/>
              </w:rPr>
              <w:tab/>
            </w:r>
            <w:r>
              <w:rPr>
                <w:noProof/>
                <w:webHidden/>
              </w:rPr>
              <w:fldChar w:fldCharType="begin"/>
            </w:r>
            <w:r>
              <w:rPr>
                <w:noProof/>
                <w:webHidden/>
              </w:rPr>
              <w:instrText xml:space="preserve"> PAGEREF _Toc192836566 \h </w:instrText>
            </w:r>
            <w:r>
              <w:rPr>
                <w:noProof/>
                <w:webHidden/>
              </w:rPr>
            </w:r>
            <w:r>
              <w:rPr>
                <w:noProof/>
                <w:webHidden/>
              </w:rPr>
              <w:fldChar w:fldCharType="separate"/>
            </w:r>
            <w:r w:rsidR="00E865A9">
              <w:rPr>
                <w:noProof/>
                <w:webHidden/>
              </w:rPr>
              <w:t>5</w:t>
            </w:r>
            <w:r>
              <w:rPr>
                <w:noProof/>
                <w:webHidden/>
              </w:rPr>
              <w:fldChar w:fldCharType="end"/>
            </w:r>
          </w:hyperlink>
        </w:p>
        <w:p w14:paraId="66D7DE50" w14:textId="49952090" w:rsidR="007B6C2A" w:rsidRDefault="007B6C2A">
          <w:pPr>
            <w:pStyle w:val="Inhopg2"/>
            <w:tabs>
              <w:tab w:val="right" w:leader="dot" w:pos="9056"/>
            </w:tabs>
            <w:rPr>
              <w:rFonts w:asciiTheme="minorHAnsi" w:eastAsiaTheme="minorEastAsia" w:hAnsiTheme="minorHAnsi"/>
              <w:iCs w:val="0"/>
              <w:noProof/>
              <w:kern w:val="2"/>
              <w:sz w:val="24"/>
              <w:szCs w:val="24"/>
              <w:lang w:eastAsia="nl-NL"/>
              <w14:ligatures w14:val="standardContextual"/>
            </w:rPr>
          </w:pPr>
          <w:hyperlink w:anchor="_Toc192836567" w:history="1">
            <w:r w:rsidRPr="00F55DBC">
              <w:rPr>
                <w:rStyle w:val="Hyperlink"/>
                <w:noProof/>
              </w:rPr>
              <w:t>Samen veiligheid versterken</w:t>
            </w:r>
            <w:r>
              <w:rPr>
                <w:noProof/>
                <w:webHidden/>
              </w:rPr>
              <w:tab/>
            </w:r>
            <w:r>
              <w:rPr>
                <w:noProof/>
                <w:webHidden/>
              </w:rPr>
              <w:fldChar w:fldCharType="begin"/>
            </w:r>
            <w:r>
              <w:rPr>
                <w:noProof/>
                <w:webHidden/>
              </w:rPr>
              <w:instrText xml:space="preserve"> PAGEREF _Toc192836567 \h </w:instrText>
            </w:r>
            <w:r>
              <w:rPr>
                <w:noProof/>
                <w:webHidden/>
              </w:rPr>
            </w:r>
            <w:r>
              <w:rPr>
                <w:noProof/>
                <w:webHidden/>
              </w:rPr>
              <w:fldChar w:fldCharType="separate"/>
            </w:r>
            <w:r w:rsidR="00E865A9">
              <w:rPr>
                <w:noProof/>
                <w:webHidden/>
              </w:rPr>
              <w:t>5</w:t>
            </w:r>
            <w:r>
              <w:rPr>
                <w:noProof/>
                <w:webHidden/>
              </w:rPr>
              <w:fldChar w:fldCharType="end"/>
            </w:r>
          </w:hyperlink>
        </w:p>
        <w:p w14:paraId="02789854" w14:textId="526AD6A8" w:rsidR="007B6C2A" w:rsidRDefault="007B6C2A">
          <w:pPr>
            <w:pStyle w:val="Inhopg2"/>
            <w:tabs>
              <w:tab w:val="right" w:leader="dot" w:pos="9056"/>
            </w:tabs>
            <w:rPr>
              <w:rFonts w:asciiTheme="minorHAnsi" w:eastAsiaTheme="minorEastAsia" w:hAnsiTheme="minorHAnsi"/>
              <w:iCs w:val="0"/>
              <w:noProof/>
              <w:kern w:val="2"/>
              <w:sz w:val="24"/>
              <w:szCs w:val="24"/>
              <w:lang w:eastAsia="nl-NL"/>
              <w14:ligatures w14:val="standardContextual"/>
            </w:rPr>
          </w:pPr>
          <w:hyperlink w:anchor="_Toc192836568" w:history="1">
            <w:r w:rsidRPr="00F55DBC">
              <w:rPr>
                <w:rStyle w:val="Hyperlink"/>
                <w:noProof/>
              </w:rPr>
              <w:t>Strategische beleidsagenda Veiligheidsregio IJsselland</w:t>
            </w:r>
            <w:r>
              <w:rPr>
                <w:noProof/>
                <w:webHidden/>
              </w:rPr>
              <w:tab/>
            </w:r>
            <w:r>
              <w:rPr>
                <w:noProof/>
                <w:webHidden/>
              </w:rPr>
              <w:fldChar w:fldCharType="begin"/>
            </w:r>
            <w:r>
              <w:rPr>
                <w:noProof/>
                <w:webHidden/>
              </w:rPr>
              <w:instrText xml:space="preserve"> PAGEREF _Toc192836568 \h </w:instrText>
            </w:r>
            <w:r>
              <w:rPr>
                <w:noProof/>
                <w:webHidden/>
              </w:rPr>
            </w:r>
            <w:r>
              <w:rPr>
                <w:noProof/>
                <w:webHidden/>
              </w:rPr>
              <w:fldChar w:fldCharType="separate"/>
            </w:r>
            <w:r w:rsidR="00E865A9">
              <w:rPr>
                <w:noProof/>
                <w:webHidden/>
              </w:rPr>
              <w:t>5</w:t>
            </w:r>
            <w:r>
              <w:rPr>
                <w:noProof/>
                <w:webHidden/>
              </w:rPr>
              <w:fldChar w:fldCharType="end"/>
            </w:r>
          </w:hyperlink>
        </w:p>
        <w:p w14:paraId="67788C41" w14:textId="5ED918A1" w:rsidR="007B6C2A" w:rsidRDefault="007B6C2A">
          <w:pPr>
            <w:pStyle w:val="Inhopg2"/>
            <w:tabs>
              <w:tab w:val="right" w:leader="dot" w:pos="9056"/>
            </w:tabs>
            <w:rPr>
              <w:rFonts w:asciiTheme="minorHAnsi" w:eastAsiaTheme="minorEastAsia" w:hAnsiTheme="minorHAnsi"/>
              <w:iCs w:val="0"/>
              <w:noProof/>
              <w:kern w:val="2"/>
              <w:sz w:val="24"/>
              <w:szCs w:val="24"/>
              <w:lang w:eastAsia="nl-NL"/>
              <w14:ligatures w14:val="standardContextual"/>
            </w:rPr>
          </w:pPr>
          <w:hyperlink w:anchor="_Toc192836569" w:history="1">
            <w:r w:rsidRPr="00F55DBC">
              <w:rPr>
                <w:rStyle w:val="Hyperlink"/>
                <w:noProof/>
              </w:rPr>
              <w:t>De programmabegroting</w:t>
            </w:r>
            <w:r>
              <w:rPr>
                <w:noProof/>
                <w:webHidden/>
              </w:rPr>
              <w:tab/>
            </w:r>
            <w:r>
              <w:rPr>
                <w:noProof/>
                <w:webHidden/>
              </w:rPr>
              <w:fldChar w:fldCharType="begin"/>
            </w:r>
            <w:r>
              <w:rPr>
                <w:noProof/>
                <w:webHidden/>
              </w:rPr>
              <w:instrText xml:space="preserve"> PAGEREF _Toc192836569 \h </w:instrText>
            </w:r>
            <w:r>
              <w:rPr>
                <w:noProof/>
                <w:webHidden/>
              </w:rPr>
            </w:r>
            <w:r>
              <w:rPr>
                <w:noProof/>
                <w:webHidden/>
              </w:rPr>
              <w:fldChar w:fldCharType="separate"/>
            </w:r>
            <w:r w:rsidR="00E865A9">
              <w:rPr>
                <w:noProof/>
                <w:webHidden/>
              </w:rPr>
              <w:t>5</w:t>
            </w:r>
            <w:r>
              <w:rPr>
                <w:noProof/>
                <w:webHidden/>
              </w:rPr>
              <w:fldChar w:fldCharType="end"/>
            </w:r>
          </w:hyperlink>
        </w:p>
        <w:p w14:paraId="16A98D3C" w14:textId="1BDB91AC" w:rsidR="007B6C2A" w:rsidRDefault="007B6C2A">
          <w:pPr>
            <w:pStyle w:val="Inhopg2"/>
            <w:tabs>
              <w:tab w:val="right" w:leader="dot" w:pos="9056"/>
            </w:tabs>
            <w:rPr>
              <w:rFonts w:asciiTheme="minorHAnsi" w:eastAsiaTheme="minorEastAsia" w:hAnsiTheme="minorHAnsi"/>
              <w:iCs w:val="0"/>
              <w:noProof/>
              <w:kern w:val="2"/>
              <w:sz w:val="24"/>
              <w:szCs w:val="24"/>
              <w:lang w:eastAsia="nl-NL"/>
              <w14:ligatures w14:val="standardContextual"/>
            </w:rPr>
          </w:pPr>
          <w:hyperlink w:anchor="_Toc192836570" w:history="1">
            <w:r w:rsidRPr="00F55DBC">
              <w:rPr>
                <w:rStyle w:val="Hyperlink"/>
                <w:noProof/>
              </w:rPr>
              <w:t>Extra rijksgelden (BDuR) voor risico- en crisisbeheersing en informatievoorziening</w:t>
            </w:r>
            <w:r>
              <w:rPr>
                <w:noProof/>
                <w:webHidden/>
              </w:rPr>
              <w:tab/>
            </w:r>
            <w:r>
              <w:rPr>
                <w:noProof/>
                <w:webHidden/>
              </w:rPr>
              <w:fldChar w:fldCharType="begin"/>
            </w:r>
            <w:r>
              <w:rPr>
                <w:noProof/>
                <w:webHidden/>
              </w:rPr>
              <w:instrText xml:space="preserve"> PAGEREF _Toc192836570 \h </w:instrText>
            </w:r>
            <w:r>
              <w:rPr>
                <w:noProof/>
                <w:webHidden/>
              </w:rPr>
            </w:r>
            <w:r>
              <w:rPr>
                <w:noProof/>
                <w:webHidden/>
              </w:rPr>
              <w:fldChar w:fldCharType="separate"/>
            </w:r>
            <w:r w:rsidR="00E865A9">
              <w:rPr>
                <w:noProof/>
                <w:webHidden/>
              </w:rPr>
              <w:t>5</w:t>
            </w:r>
            <w:r>
              <w:rPr>
                <w:noProof/>
                <w:webHidden/>
              </w:rPr>
              <w:fldChar w:fldCharType="end"/>
            </w:r>
          </w:hyperlink>
        </w:p>
        <w:p w14:paraId="019BE555" w14:textId="59C9980D" w:rsidR="007B6C2A" w:rsidRDefault="007B6C2A">
          <w:pPr>
            <w:pStyle w:val="Inhopg2"/>
            <w:tabs>
              <w:tab w:val="right" w:leader="dot" w:pos="9056"/>
            </w:tabs>
            <w:rPr>
              <w:rFonts w:asciiTheme="minorHAnsi" w:eastAsiaTheme="minorEastAsia" w:hAnsiTheme="minorHAnsi"/>
              <w:iCs w:val="0"/>
              <w:noProof/>
              <w:kern w:val="2"/>
              <w:sz w:val="24"/>
              <w:szCs w:val="24"/>
              <w:lang w:eastAsia="nl-NL"/>
              <w14:ligatures w14:val="standardContextual"/>
            </w:rPr>
          </w:pPr>
          <w:hyperlink w:anchor="_Toc192836571" w:history="1">
            <w:r w:rsidRPr="00F55DBC">
              <w:rPr>
                <w:rStyle w:val="Hyperlink"/>
                <w:noProof/>
              </w:rPr>
              <w:t>Onzekerheden</w:t>
            </w:r>
            <w:r>
              <w:rPr>
                <w:noProof/>
                <w:webHidden/>
              </w:rPr>
              <w:tab/>
            </w:r>
            <w:r>
              <w:rPr>
                <w:noProof/>
                <w:webHidden/>
              </w:rPr>
              <w:fldChar w:fldCharType="begin"/>
            </w:r>
            <w:r>
              <w:rPr>
                <w:noProof/>
                <w:webHidden/>
              </w:rPr>
              <w:instrText xml:space="preserve"> PAGEREF _Toc192836571 \h </w:instrText>
            </w:r>
            <w:r>
              <w:rPr>
                <w:noProof/>
                <w:webHidden/>
              </w:rPr>
            </w:r>
            <w:r>
              <w:rPr>
                <w:noProof/>
                <w:webHidden/>
              </w:rPr>
              <w:fldChar w:fldCharType="separate"/>
            </w:r>
            <w:r w:rsidR="00E865A9">
              <w:rPr>
                <w:noProof/>
                <w:webHidden/>
              </w:rPr>
              <w:t>5</w:t>
            </w:r>
            <w:r>
              <w:rPr>
                <w:noProof/>
                <w:webHidden/>
              </w:rPr>
              <w:fldChar w:fldCharType="end"/>
            </w:r>
          </w:hyperlink>
        </w:p>
        <w:p w14:paraId="54B999A3" w14:textId="5FD1C865" w:rsidR="007B6C2A" w:rsidRDefault="007B6C2A">
          <w:pPr>
            <w:pStyle w:val="Inhopg2"/>
            <w:tabs>
              <w:tab w:val="right" w:leader="dot" w:pos="9056"/>
            </w:tabs>
            <w:rPr>
              <w:rFonts w:asciiTheme="minorHAnsi" w:eastAsiaTheme="minorEastAsia" w:hAnsiTheme="minorHAnsi"/>
              <w:iCs w:val="0"/>
              <w:noProof/>
              <w:kern w:val="2"/>
              <w:sz w:val="24"/>
              <w:szCs w:val="24"/>
              <w:lang w:eastAsia="nl-NL"/>
              <w14:ligatures w14:val="standardContextual"/>
            </w:rPr>
          </w:pPr>
          <w:hyperlink w:anchor="_Toc192836572" w:history="1">
            <w:r w:rsidRPr="00F55DBC">
              <w:rPr>
                <w:rStyle w:val="Hyperlink"/>
                <w:noProof/>
              </w:rPr>
              <w:t>Opbouw van de begroting</w:t>
            </w:r>
            <w:r>
              <w:rPr>
                <w:noProof/>
                <w:webHidden/>
              </w:rPr>
              <w:tab/>
            </w:r>
            <w:r>
              <w:rPr>
                <w:noProof/>
                <w:webHidden/>
              </w:rPr>
              <w:fldChar w:fldCharType="begin"/>
            </w:r>
            <w:r>
              <w:rPr>
                <w:noProof/>
                <w:webHidden/>
              </w:rPr>
              <w:instrText xml:space="preserve"> PAGEREF _Toc192836572 \h </w:instrText>
            </w:r>
            <w:r>
              <w:rPr>
                <w:noProof/>
                <w:webHidden/>
              </w:rPr>
            </w:r>
            <w:r>
              <w:rPr>
                <w:noProof/>
                <w:webHidden/>
              </w:rPr>
              <w:fldChar w:fldCharType="separate"/>
            </w:r>
            <w:r w:rsidR="00E865A9">
              <w:rPr>
                <w:noProof/>
                <w:webHidden/>
              </w:rPr>
              <w:t>6</w:t>
            </w:r>
            <w:r>
              <w:rPr>
                <w:noProof/>
                <w:webHidden/>
              </w:rPr>
              <w:fldChar w:fldCharType="end"/>
            </w:r>
          </w:hyperlink>
        </w:p>
        <w:p w14:paraId="6F47DF0D" w14:textId="723F6DFC" w:rsidR="007B6C2A" w:rsidRDefault="007B6C2A">
          <w:pPr>
            <w:pStyle w:val="Inhopg2"/>
            <w:tabs>
              <w:tab w:val="right" w:leader="dot" w:pos="9056"/>
            </w:tabs>
            <w:rPr>
              <w:rFonts w:asciiTheme="minorHAnsi" w:eastAsiaTheme="minorEastAsia" w:hAnsiTheme="minorHAnsi"/>
              <w:iCs w:val="0"/>
              <w:noProof/>
              <w:kern w:val="2"/>
              <w:sz w:val="24"/>
              <w:szCs w:val="24"/>
              <w:lang w:eastAsia="nl-NL"/>
              <w14:ligatures w14:val="standardContextual"/>
            </w:rPr>
          </w:pPr>
          <w:hyperlink w:anchor="_Toc192836573" w:history="1">
            <w:r w:rsidRPr="00F55DBC">
              <w:rPr>
                <w:rStyle w:val="Hyperlink"/>
                <w:noProof/>
              </w:rPr>
              <w:t>Uitgangspunten</w:t>
            </w:r>
            <w:r>
              <w:rPr>
                <w:noProof/>
                <w:webHidden/>
              </w:rPr>
              <w:tab/>
            </w:r>
            <w:r>
              <w:rPr>
                <w:noProof/>
                <w:webHidden/>
              </w:rPr>
              <w:fldChar w:fldCharType="begin"/>
            </w:r>
            <w:r>
              <w:rPr>
                <w:noProof/>
                <w:webHidden/>
              </w:rPr>
              <w:instrText xml:space="preserve"> PAGEREF _Toc192836573 \h </w:instrText>
            </w:r>
            <w:r>
              <w:rPr>
                <w:noProof/>
                <w:webHidden/>
              </w:rPr>
            </w:r>
            <w:r>
              <w:rPr>
                <w:noProof/>
                <w:webHidden/>
              </w:rPr>
              <w:fldChar w:fldCharType="separate"/>
            </w:r>
            <w:r w:rsidR="00E865A9">
              <w:rPr>
                <w:noProof/>
                <w:webHidden/>
              </w:rPr>
              <w:t>6</w:t>
            </w:r>
            <w:r>
              <w:rPr>
                <w:noProof/>
                <w:webHidden/>
              </w:rPr>
              <w:fldChar w:fldCharType="end"/>
            </w:r>
          </w:hyperlink>
        </w:p>
        <w:p w14:paraId="3344DD0D" w14:textId="60AC79AB" w:rsidR="007B6C2A" w:rsidRDefault="007B6C2A">
          <w:pPr>
            <w:pStyle w:val="Inhopg2"/>
            <w:tabs>
              <w:tab w:val="right" w:leader="dot" w:pos="9056"/>
            </w:tabs>
            <w:rPr>
              <w:rFonts w:asciiTheme="minorHAnsi" w:eastAsiaTheme="minorEastAsia" w:hAnsiTheme="minorHAnsi"/>
              <w:iCs w:val="0"/>
              <w:noProof/>
              <w:kern w:val="2"/>
              <w:sz w:val="24"/>
              <w:szCs w:val="24"/>
              <w:lang w:eastAsia="nl-NL"/>
              <w14:ligatures w14:val="standardContextual"/>
            </w:rPr>
          </w:pPr>
          <w:hyperlink w:anchor="_Toc192836574" w:history="1">
            <w:r w:rsidRPr="00F55DBC">
              <w:rPr>
                <w:rStyle w:val="Hyperlink"/>
                <w:noProof/>
              </w:rPr>
              <w:t>Samenvatting</w:t>
            </w:r>
            <w:r>
              <w:rPr>
                <w:noProof/>
                <w:webHidden/>
              </w:rPr>
              <w:tab/>
            </w:r>
            <w:r>
              <w:rPr>
                <w:noProof/>
                <w:webHidden/>
              </w:rPr>
              <w:fldChar w:fldCharType="begin"/>
            </w:r>
            <w:r>
              <w:rPr>
                <w:noProof/>
                <w:webHidden/>
              </w:rPr>
              <w:instrText xml:space="preserve"> PAGEREF _Toc192836574 \h </w:instrText>
            </w:r>
            <w:r>
              <w:rPr>
                <w:noProof/>
                <w:webHidden/>
              </w:rPr>
            </w:r>
            <w:r>
              <w:rPr>
                <w:noProof/>
                <w:webHidden/>
              </w:rPr>
              <w:fldChar w:fldCharType="separate"/>
            </w:r>
            <w:r w:rsidR="00E865A9">
              <w:rPr>
                <w:noProof/>
                <w:webHidden/>
              </w:rPr>
              <w:t>6</w:t>
            </w:r>
            <w:r>
              <w:rPr>
                <w:noProof/>
                <w:webHidden/>
              </w:rPr>
              <w:fldChar w:fldCharType="end"/>
            </w:r>
          </w:hyperlink>
        </w:p>
        <w:p w14:paraId="73E101C7" w14:textId="31EA44A7" w:rsidR="007B6C2A" w:rsidRDefault="007B6C2A">
          <w:pPr>
            <w:pStyle w:val="Inhopg1"/>
            <w:rPr>
              <w:rFonts w:asciiTheme="minorHAnsi" w:eastAsiaTheme="minorEastAsia" w:hAnsiTheme="minorHAnsi" w:cstheme="minorBidi"/>
              <w:bCs w:val="0"/>
              <w:noProof/>
              <w:color w:val="auto"/>
              <w:kern w:val="2"/>
              <w:sz w:val="24"/>
              <w:szCs w:val="24"/>
              <w:lang w:eastAsia="nl-NL"/>
              <w14:ligatures w14:val="standardContextual"/>
            </w:rPr>
          </w:pPr>
          <w:hyperlink w:anchor="_Toc192836575" w:history="1">
            <w:r w:rsidRPr="00F55DBC">
              <w:rPr>
                <w:rStyle w:val="Hyperlink"/>
                <w:noProof/>
              </w:rPr>
              <w:t>Begroting 2025</w:t>
            </w:r>
            <w:r>
              <w:rPr>
                <w:noProof/>
                <w:webHidden/>
              </w:rPr>
              <w:tab/>
            </w:r>
            <w:r>
              <w:rPr>
                <w:noProof/>
                <w:webHidden/>
              </w:rPr>
              <w:fldChar w:fldCharType="begin"/>
            </w:r>
            <w:r>
              <w:rPr>
                <w:noProof/>
                <w:webHidden/>
              </w:rPr>
              <w:instrText xml:space="preserve"> PAGEREF _Toc192836575 \h </w:instrText>
            </w:r>
            <w:r>
              <w:rPr>
                <w:noProof/>
                <w:webHidden/>
              </w:rPr>
            </w:r>
            <w:r>
              <w:rPr>
                <w:noProof/>
                <w:webHidden/>
              </w:rPr>
              <w:fldChar w:fldCharType="separate"/>
            </w:r>
            <w:r w:rsidR="00E865A9">
              <w:rPr>
                <w:noProof/>
                <w:webHidden/>
              </w:rPr>
              <w:t>8</w:t>
            </w:r>
            <w:r>
              <w:rPr>
                <w:noProof/>
                <w:webHidden/>
              </w:rPr>
              <w:fldChar w:fldCharType="end"/>
            </w:r>
          </w:hyperlink>
        </w:p>
        <w:p w14:paraId="1A0E2921" w14:textId="765A8703" w:rsidR="007B6C2A" w:rsidRDefault="007B6C2A">
          <w:pPr>
            <w:pStyle w:val="Inhopg1"/>
            <w:rPr>
              <w:rFonts w:asciiTheme="minorHAnsi" w:eastAsiaTheme="minorEastAsia" w:hAnsiTheme="minorHAnsi" w:cstheme="minorBidi"/>
              <w:bCs w:val="0"/>
              <w:noProof/>
              <w:color w:val="auto"/>
              <w:kern w:val="2"/>
              <w:sz w:val="24"/>
              <w:szCs w:val="24"/>
              <w:lang w:eastAsia="nl-NL"/>
              <w14:ligatures w14:val="standardContextual"/>
            </w:rPr>
          </w:pPr>
          <w:hyperlink w:anchor="_Toc192836576" w:history="1">
            <w:r w:rsidRPr="00F55DBC">
              <w:rPr>
                <w:rStyle w:val="Hyperlink"/>
                <w:noProof/>
              </w:rPr>
              <w:t>Programma veiligheid</w:t>
            </w:r>
            <w:r>
              <w:rPr>
                <w:noProof/>
                <w:webHidden/>
              </w:rPr>
              <w:tab/>
            </w:r>
            <w:r>
              <w:rPr>
                <w:noProof/>
                <w:webHidden/>
              </w:rPr>
              <w:fldChar w:fldCharType="begin"/>
            </w:r>
            <w:r>
              <w:rPr>
                <w:noProof/>
                <w:webHidden/>
              </w:rPr>
              <w:instrText xml:space="preserve"> PAGEREF _Toc192836576 \h </w:instrText>
            </w:r>
            <w:r>
              <w:rPr>
                <w:noProof/>
                <w:webHidden/>
              </w:rPr>
            </w:r>
            <w:r>
              <w:rPr>
                <w:noProof/>
                <w:webHidden/>
              </w:rPr>
              <w:fldChar w:fldCharType="separate"/>
            </w:r>
            <w:r w:rsidR="00E865A9">
              <w:rPr>
                <w:noProof/>
                <w:webHidden/>
              </w:rPr>
              <w:t>9</w:t>
            </w:r>
            <w:r>
              <w:rPr>
                <w:noProof/>
                <w:webHidden/>
              </w:rPr>
              <w:fldChar w:fldCharType="end"/>
            </w:r>
          </w:hyperlink>
        </w:p>
        <w:p w14:paraId="2C4C97F4" w14:textId="661A1F9D" w:rsidR="007B6C2A" w:rsidRDefault="007B6C2A">
          <w:pPr>
            <w:pStyle w:val="Inhopg2"/>
            <w:tabs>
              <w:tab w:val="right" w:leader="dot" w:pos="9056"/>
            </w:tabs>
            <w:rPr>
              <w:rFonts w:asciiTheme="minorHAnsi" w:eastAsiaTheme="minorEastAsia" w:hAnsiTheme="minorHAnsi"/>
              <w:iCs w:val="0"/>
              <w:noProof/>
              <w:kern w:val="2"/>
              <w:sz w:val="24"/>
              <w:szCs w:val="24"/>
              <w:lang w:eastAsia="nl-NL"/>
              <w14:ligatures w14:val="standardContextual"/>
            </w:rPr>
          </w:pPr>
          <w:hyperlink w:anchor="_Toc192836577" w:history="1">
            <w:r w:rsidRPr="00F55DBC">
              <w:rPr>
                <w:rStyle w:val="Hyperlink"/>
                <w:noProof/>
              </w:rPr>
              <w:t>Brandweerzorg</w:t>
            </w:r>
            <w:r>
              <w:rPr>
                <w:noProof/>
                <w:webHidden/>
              </w:rPr>
              <w:tab/>
            </w:r>
            <w:r>
              <w:rPr>
                <w:noProof/>
                <w:webHidden/>
              </w:rPr>
              <w:fldChar w:fldCharType="begin"/>
            </w:r>
            <w:r>
              <w:rPr>
                <w:noProof/>
                <w:webHidden/>
              </w:rPr>
              <w:instrText xml:space="preserve"> PAGEREF _Toc192836577 \h </w:instrText>
            </w:r>
            <w:r>
              <w:rPr>
                <w:noProof/>
                <w:webHidden/>
              </w:rPr>
            </w:r>
            <w:r>
              <w:rPr>
                <w:noProof/>
                <w:webHidden/>
              </w:rPr>
              <w:fldChar w:fldCharType="separate"/>
            </w:r>
            <w:r w:rsidR="00E865A9">
              <w:rPr>
                <w:noProof/>
                <w:webHidden/>
              </w:rPr>
              <w:t>9</w:t>
            </w:r>
            <w:r>
              <w:rPr>
                <w:noProof/>
                <w:webHidden/>
              </w:rPr>
              <w:fldChar w:fldCharType="end"/>
            </w:r>
          </w:hyperlink>
        </w:p>
        <w:p w14:paraId="116E31A0" w14:textId="76070C22" w:rsidR="007B6C2A" w:rsidRDefault="007B6C2A">
          <w:pPr>
            <w:pStyle w:val="Inhopg2"/>
            <w:tabs>
              <w:tab w:val="right" w:leader="dot" w:pos="9056"/>
            </w:tabs>
            <w:rPr>
              <w:rFonts w:asciiTheme="minorHAnsi" w:eastAsiaTheme="minorEastAsia" w:hAnsiTheme="minorHAnsi"/>
              <w:iCs w:val="0"/>
              <w:noProof/>
              <w:kern w:val="2"/>
              <w:sz w:val="24"/>
              <w:szCs w:val="24"/>
              <w:lang w:eastAsia="nl-NL"/>
              <w14:ligatures w14:val="standardContextual"/>
            </w:rPr>
          </w:pPr>
          <w:hyperlink w:anchor="_Toc192836578" w:history="1">
            <w:r w:rsidRPr="00F55DBC">
              <w:rPr>
                <w:rStyle w:val="Hyperlink"/>
                <w:noProof/>
              </w:rPr>
              <w:t>Risico- en crisisbeheersing</w:t>
            </w:r>
            <w:r>
              <w:rPr>
                <w:noProof/>
                <w:webHidden/>
              </w:rPr>
              <w:tab/>
            </w:r>
            <w:r>
              <w:rPr>
                <w:noProof/>
                <w:webHidden/>
              </w:rPr>
              <w:fldChar w:fldCharType="begin"/>
            </w:r>
            <w:r>
              <w:rPr>
                <w:noProof/>
                <w:webHidden/>
              </w:rPr>
              <w:instrText xml:space="preserve"> PAGEREF _Toc192836578 \h </w:instrText>
            </w:r>
            <w:r>
              <w:rPr>
                <w:noProof/>
                <w:webHidden/>
              </w:rPr>
            </w:r>
            <w:r>
              <w:rPr>
                <w:noProof/>
                <w:webHidden/>
              </w:rPr>
              <w:fldChar w:fldCharType="separate"/>
            </w:r>
            <w:r w:rsidR="00E865A9">
              <w:rPr>
                <w:noProof/>
                <w:webHidden/>
              </w:rPr>
              <w:t>11</w:t>
            </w:r>
            <w:r>
              <w:rPr>
                <w:noProof/>
                <w:webHidden/>
              </w:rPr>
              <w:fldChar w:fldCharType="end"/>
            </w:r>
          </w:hyperlink>
        </w:p>
        <w:p w14:paraId="4B7293A0" w14:textId="72D1A6F4" w:rsidR="007B6C2A" w:rsidRDefault="007B6C2A">
          <w:pPr>
            <w:pStyle w:val="Inhopg2"/>
            <w:tabs>
              <w:tab w:val="right" w:leader="dot" w:pos="9056"/>
            </w:tabs>
            <w:rPr>
              <w:rFonts w:asciiTheme="minorHAnsi" w:eastAsiaTheme="minorEastAsia" w:hAnsiTheme="minorHAnsi"/>
              <w:iCs w:val="0"/>
              <w:noProof/>
              <w:kern w:val="2"/>
              <w:sz w:val="24"/>
              <w:szCs w:val="24"/>
              <w:lang w:eastAsia="nl-NL"/>
              <w14:ligatures w14:val="standardContextual"/>
            </w:rPr>
          </w:pPr>
          <w:hyperlink w:anchor="_Toc192836579" w:history="1">
            <w:r w:rsidRPr="00F55DBC">
              <w:rPr>
                <w:rStyle w:val="Hyperlink"/>
                <w:noProof/>
              </w:rPr>
              <w:t>Ondersteuning</w:t>
            </w:r>
            <w:r>
              <w:rPr>
                <w:noProof/>
                <w:webHidden/>
              </w:rPr>
              <w:tab/>
            </w:r>
            <w:r>
              <w:rPr>
                <w:noProof/>
                <w:webHidden/>
              </w:rPr>
              <w:fldChar w:fldCharType="begin"/>
            </w:r>
            <w:r>
              <w:rPr>
                <w:noProof/>
                <w:webHidden/>
              </w:rPr>
              <w:instrText xml:space="preserve"> PAGEREF _Toc192836579 \h </w:instrText>
            </w:r>
            <w:r>
              <w:rPr>
                <w:noProof/>
                <w:webHidden/>
              </w:rPr>
            </w:r>
            <w:r>
              <w:rPr>
                <w:noProof/>
                <w:webHidden/>
              </w:rPr>
              <w:fldChar w:fldCharType="separate"/>
            </w:r>
            <w:r w:rsidR="00E865A9">
              <w:rPr>
                <w:noProof/>
                <w:webHidden/>
              </w:rPr>
              <w:t>14</w:t>
            </w:r>
            <w:r>
              <w:rPr>
                <w:noProof/>
                <w:webHidden/>
              </w:rPr>
              <w:fldChar w:fldCharType="end"/>
            </w:r>
          </w:hyperlink>
        </w:p>
        <w:p w14:paraId="05964C6D" w14:textId="1FF9F351" w:rsidR="007B6C2A" w:rsidRDefault="007B6C2A">
          <w:pPr>
            <w:pStyle w:val="Inhopg1"/>
            <w:rPr>
              <w:rFonts w:asciiTheme="minorHAnsi" w:eastAsiaTheme="minorEastAsia" w:hAnsiTheme="minorHAnsi" w:cstheme="minorBidi"/>
              <w:bCs w:val="0"/>
              <w:noProof/>
              <w:color w:val="auto"/>
              <w:kern w:val="2"/>
              <w:sz w:val="24"/>
              <w:szCs w:val="24"/>
              <w:lang w:eastAsia="nl-NL"/>
              <w14:ligatures w14:val="standardContextual"/>
            </w:rPr>
          </w:pPr>
          <w:hyperlink w:anchor="_Toc192836580" w:history="1">
            <w:r w:rsidRPr="00F55DBC">
              <w:rPr>
                <w:rStyle w:val="Hyperlink"/>
                <w:noProof/>
              </w:rPr>
              <w:t>Verplichte paragrafen</w:t>
            </w:r>
            <w:r>
              <w:rPr>
                <w:noProof/>
                <w:webHidden/>
              </w:rPr>
              <w:tab/>
            </w:r>
            <w:r>
              <w:rPr>
                <w:noProof/>
                <w:webHidden/>
              </w:rPr>
              <w:fldChar w:fldCharType="begin"/>
            </w:r>
            <w:r>
              <w:rPr>
                <w:noProof/>
                <w:webHidden/>
              </w:rPr>
              <w:instrText xml:space="preserve"> PAGEREF _Toc192836580 \h </w:instrText>
            </w:r>
            <w:r>
              <w:rPr>
                <w:noProof/>
                <w:webHidden/>
              </w:rPr>
            </w:r>
            <w:r>
              <w:rPr>
                <w:noProof/>
                <w:webHidden/>
              </w:rPr>
              <w:fldChar w:fldCharType="separate"/>
            </w:r>
            <w:r w:rsidR="00E865A9">
              <w:rPr>
                <w:noProof/>
                <w:webHidden/>
              </w:rPr>
              <w:t>15</w:t>
            </w:r>
            <w:r>
              <w:rPr>
                <w:noProof/>
                <w:webHidden/>
              </w:rPr>
              <w:fldChar w:fldCharType="end"/>
            </w:r>
          </w:hyperlink>
        </w:p>
        <w:p w14:paraId="71FEA944" w14:textId="18B33E23" w:rsidR="007B6C2A" w:rsidRDefault="007B6C2A">
          <w:pPr>
            <w:pStyle w:val="Inhopg2"/>
            <w:tabs>
              <w:tab w:val="right" w:leader="dot" w:pos="9056"/>
            </w:tabs>
            <w:rPr>
              <w:rFonts w:asciiTheme="minorHAnsi" w:eastAsiaTheme="minorEastAsia" w:hAnsiTheme="minorHAnsi"/>
              <w:iCs w:val="0"/>
              <w:noProof/>
              <w:kern w:val="2"/>
              <w:sz w:val="24"/>
              <w:szCs w:val="24"/>
              <w:lang w:eastAsia="nl-NL"/>
              <w14:ligatures w14:val="standardContextual"/>
            </w:rPr>
          </w:pPr>
          <w:hyperlink w:anchor="_Toc192836581" w:history="1">
            <w:r w:rsidRPr="00F55DBC">
              <w:rPr>
                <w:rStyle w:val="Hyperlink"/>
                <w:noProof/>
              </w:rPr>
              <w:t>Weerstandsvermogen en risicobeheersing</w:t>
            </w:r>
            <w:r>
              <w:rPr>
                <w:noProof/>
                <w:webHidden/>
              </w:rPr>
              <w:tab/>
            </w:r>
            <w:r>
              <w:rPr>
                <w:noProof/>
                <w:webHidden/>
              </w:rPr>
              <w:fldChar w:fldCharType="begin"/>
            </w:r>
            <w:r>
              <w:rPr>
                <w:noProof/>
                <w:webHidden/>
              </w:rPr>
              <w:instrText xml:space="preserve"> PAGEREF _Toc192836581 \h </w:instrText>
            </w:r>
            <w:r>
              <w:rPr>
                <w:noProof/>
                <w:webHidden/>
              </w:rPr>
            </w:r>
            <w:r>
              <w:rPr>
                <w:noProof/>
                <w:webHidden/>
              </w:rPr>
              <w:fldChar w:fldCharType="separate"/>
            </w:r>
            <w:r w:rsidR="00E865A9">
              <w:rPr>
                <w:noProof/>
                <w:webHidden/>
              </w:rPr>
              <w:t>15</w:t>
            </w:r>
            <w:r>
              <w:rPr>
                <w:noProof/>
                <w:webHidden/>
              </w:rPr>
              <w:fldChar w:fldCharType="end"/>
            </w:r>
          </w:hyperlink>
        </w:p>
        <w:p w14:paraId="51B09455" w14:textId="1884E4C4" w:rsidR="007B6C2A" w:rsidRDefault="007B6C2A">
          <w:pPr>
            <w:pStyle w:val="Inhopg2"/>
            <w:tabs>
              <w:tab w:val="right" w:leader="dot" w:pos="9056"/>
            </w:tabs>
            <w:rPr>
              <w:rFonts w:asciiTheme="minorHAnsi" w:eastAsiaTheme="minorEastAsia" w:hAnsiTheme="minorHAnsi"/>
              <w:iCs w:val="0"/>
              <w:noProof/>
              <w:kern w:val="2"/>
              <w:sz w:val="24"/>
              <w:szCs w:val="24"/>
              <w:lang w:eastAsia="nl-NL"/>
              <w14:ligatures w14:val="standardContextual"/>
            </w:rPr>
          </w:pPr>
          <w:hyperlink w:anchor="_Toc192836582" w:history="1">
            <w:r w:rsidRPr="00F55DBC">
              <w:rPr>
                <w:rStyle w:val="Hyperlink"/>
                <w:noProof/>
              </w:rPr>
              <w:t>Bedrijfsvoering</w:t>
            </w:r>
            <w:r>
              <w:rPr>
                <w:noProof/>
                <w:webHidden/>
              </w:rPr>
              <w:tab/>
            </w:r>
            <w:r>
              <w:rPr>
                <w:noProof/>
                <w:webHidden/>
              </w:rPr>
              <w:fldChar w:fldCharType="begin"/>
            </w:r>
            <w:r>
              <w:rPr>
                <w:noProof/>
                <w:webHidden/>
              </w:rPr>
              <w:instrText xml:space="preserve"> PAGEREF _Toc192836582 \h </w:instrText>
            </w:r>
            <w:r>
              <w:rPr>
                <w:noProof/>
                <w:webHidden/>
              </w:rPr>
            </w:r>
            <w:r>
              <w:rPr>
                <w:noProof/>
                <w:webHidden/>
              </w:rPr>
              <w:fldChar w:fldCharType="separate"/>
            </w:r>
            <w:r w:rsidR="00E865A9">
              <w:rPr>
                <w:noProof/>
                <w:webHidden/>
              </w:rPr>
              <w:t>17</w:t>
            </w:r>
            <w:r>
              <w:rPr>
                <w:noProof/>
                <w:webHidden/>
              </w:rPr>
              <w:fldChar w:fldCharType="end"/>
            </w:r>
          </w:hyperlink>
        </w:p>
        <w:p w14:paraId="7E3759D1" w14:textId="31956993" w:rsidR="007B6C2A" w:rsidRDefault="007B6C2A">
          <w:pPr>
            <w:pStyle w:val="Inhopg2"/>
            <w:tabs>
              <w:tab w:val="right" w:leader="dot" w:pos="9056"/>
            </w:tabs>
            <w:rPr>
              <w:rFonts w:asciiTheme="minorHAnsi" w:eastAsiaTheme="minorEastAsia" w:hAnsiTheme="minorHAnsi"/>
              <w:iCs w:val="0"/>
              <w:noProof/>
              <w:kern w:val="2"/>
              <w:sz w:val="24"/>
              <w:szCs w:val="24"/>
              <w:lang w:eastAsia="nl-NL"/>
              <w14:ligatures w14:val="standardContextual"/>
            </w:rPr>
          </w:pPr>
          <w:hyperlink w:anchor="_Toc192836583" w:history="1">
            <w:r w:rsidRPr="00F55DBC">
              <w:rPr>
                <w:rStyle w:val="Hyperlink"/>
                <w:rFonts w:eastAsia="Calibri"/>
                <w:noProof/>
              </w:rPr>
              <w:t>Financiering</w:t>
            </w:r>
            <w:r>
              <w:rPr>
                <w:noProof/>
                <w:webHidden/>
              </w:rPr>
              <w:tab/>
            </w:r>
            <w:r>
              <w:rPr>
                <w:noProof/>
                <w:webHidden/>
              </w:rPr>
              <w:fldChar w:fldCharType="begin"/>
            </w:r>
            <w:r>
              <w:rPr>
                <w:noProof/>
                <w:webHidden/>
              </w:rPr>
              <w:instrText xml:space="preserve"> PAGEREF _Toc192836583 \h </w:instrText>
            </w:r>
            <w:r>
              <w:rPr>
                <w:noProof/>
                <w:webHidden/>
              </w:rPr>
            </w:r>
            <w:r>
              <w:rPr>
                <w:noProof/>
                <w:webHidden/>
              </w:rPr>
              <w:fldChar w:fldCharType="separate"/>
            </w:r>
            <w:r w:rsidR="00E865A9">
              <w:rPr>
                <w:noProof/>
                <w:webHidden/>
              </w:rPr>
              <w:t>19</w:t>
            </w:r>
            <w:r>
              <w:rPr>
                <w:noProof/>
                <w:webHidden/>
              </w:rPr>
              <w:fldChar w:fldCharType="end"/>
            </w:r>
          </w:hyperlink>
        </w:p>
        <w:p w14:paraId="2C7D9812" w14:textId="33B23B99" w:rsidR="007B6C2A" w:rsidRDefault="007B6C2A">
          <w:pPr>
            <w:pStyle w:val="Inhopg2"/>
            <w:tabs>
              <w:tab w:val="right" w:leader="dot" w:pos="9056"/>
            </w:tabs>
            <w:rPr>
              <w:rFonts w:asciiTheme="minorHAnsi" w:eastAsiaTheme="minorEastAsia" w:hAnsiTheme="minorHAnsi"/>
              <w:iCs w:val="0"/>
              <w:noProof/>
              <w:kern w:val="2"/>
              <w:sz w:val="24"/>
              <w:szCs w:val="24"/>
              <w:lang w:eastAsia="nl-NL"/>
              <w14:ligatures w14:val="standardContextual"/>
            </w:rPr>
          </w:pPr>
          <w:hyperlink w:anchor="_Toc192836584" w:history="1">
            <w:r w:rsidRPr="00F55DBC">
              <w:rPr>
                <w:rStyle w:val="Hyperlink"/>
                <w:rFonts w:eastAsia="Calibri"/>
                <w:noProof/>
              </w:rPr>
              <w:t>Verbonden partijen</w:t>
            </w:r>
            <w:r>
              <w:rPr>
                <w:noProof/>
                <w:webHidden/>
              </w:rPr>
              <w:tab/>
            </w:r>
            <w:r>
              <w:rPr>
                <w:noProof/>
                <w:webHidden/>
              </w:rPr>
              <w:fldChar w:fldCharType="begin"/>
            </w:r>
            <w:r>
              <w:rPr>
                <w:noProof/>
                <w:webHidden/>
              </w:rPr>
              <w:instrText xml:space="preserve"> PAGEREF _Toc192836584 \h </w:instrText>
            </w:r>
            <w:r>
              <w:rPr>
                <w:noProof/>
                <w:webHidden/>
              </w:rPr>
            </w:r>
            <w:r>
              <w:rPr>
                <w:noProof/>
                <w:webHidden/>
              </w:rPr>
              <w:fldChar w:fldCharType="separate"/>
            </w:r>
            <w:r w:rsidR="00E865A9">
              <w:rPr>
                <w:noProof/>
                <w:webHidden/>
              </w:rPr>
              <w:t>21</w:t>
            </w:r>
            <w:r>
              <w:rPr>
                <w:noProof/>
                <w:webHidden/>
              </w:rPr>
              <w:fldChar w:fldCharType="end"/>
            </w:r>
          </w:hyperlink>
        </w:p>
        <w:p w14:paraId="693FA8CD" w14:textId="78481D5A" w:rsidR="007B6C2A" w:rsidRDefault="007B6C2A">
          <w:pPr>
            <w:pStyle w:val="Inhopg1"/>
            <w:rPr>
              <w:rFonts w:asciiTheme="minorHAnsi" w:eastAsiaTheme="minorEastAsia" w:hAnsiTheme="minorHAnsi" w:cstheme="minorBidi"/>
              <w:bCs w:val="0"/>
              <w:noProof/>
              <w:color w:val="auto"/>
              <w:kern w:val="2"/>
              <w:sz w:val="24"/>
              <w:szCs w:val="24"/>
              <w:lang w:eastAsia="nl-NL"/>
              <w14:ligatures w14:val="standardContextual"/>
            </w:rPr>
          </w:pPr>
          <w:hyperlink w:anchor="_Toc192836585" w:history="1">
            <w:r w:rsidRPr="00F55DBC">
              <w:rPr>
                <w:rStyle w:val="Hyperlink"/>
                <w:noProof/>
              </w:rPr>
              <w:t>Financiële paragrafen</w:t>
            </w:r>
            <w:r>
              <w:rPr>
                <w:noProof/>
                <w:webHidden/>
              </w:rPr>
              <w:tab/>
            </w:r>
            <w:r>
              <w:rPr>
                <w:noProof/>
                <w:webHidden/>
              </w:rPr>
              <w:fldChar w:fldCharType="begin"/>
            </w:r>
            <w:r>
              <w:rPr>
                <w:noProof/>
                <w:webHidden/>
              </w:rPr>
              <w:instrText xml:space="preserve"> PAGEREF _Toc192836585 \h </w:instrText>
            </w:r>
            <w:r>
              <w:rPr>
                <w:noProof/>
                <w:webHidden/>
              </w:rPr>
            </w:r>
            <w:r>
              <w:rPr>
                <w:noProof/>
                <w:webHidden/>
              </w:rPr>
              <w:fldChar w:fldCharType="separate"/>
            </w:r>
            <w:r w:rsidR="00E865A9">
              <w:rPr>
                <w:noProof/>
                <w:webHidden/>
              </w:rPr>
              <w:t>24</w:t>
            </w:r>
            <w:r>
              <w:rPr>
                <w:noProof/>
                <w:webHidden/>
              </w:rPr>
              <w:fldChar w:fldCharType="end"/>
            </w:r>
          </w:hyperlink>
        </w:p>
        <w:p w14:paraId="4A3BBE80" w14:textId="31836E38" w:rsidR="007B6C2A" w:rsidRDefault="007B6C2A">
          <w:pPr>
            <w:pStyle w:val="Inhopg2"/>
            <w:tabs>
              <w:tab w:val="right" w:leader="dot" w:pos="9056"/>
            </w:tabs>
            <w:rPr>
              <w:rFonts w:asciiTheme="minorHAnsi" w:eastAsiaTheme="minorEastAsia" w:hAnsiTheme="minorHAnsi"/>
              <w:iCs w:val="0"/>
              <w:noProof/>
              <w:kern w:val="2"/>
              <w:sz w:val="24"/>
              <w:szCs w:val="24"/>
              <w:lang w:eastAsia="nl-NL"/>
              <w14:ligatures w14:val="standardContextual"/>
            </w:rPr>
          </w:pPr>
          <w:hyperlink w:anchor="_Toc192836586" w:history="1">
            <w:r w:rsidRPr="00F55DBC">
              <w:rPr>
                <w:rStyle w:val="Hyperlink"/>
                <w:noProof/>
              </w:rPr>
              <w:t>Taakstelling begroting 2026</w:t>
            </w:r>
            <w:r>
              <w:rPr>
                <w:noProof/>
                <w:webHidden/>
              </w:rPr>
              <w:tab/>
            </w:r>
            <w:r>
              <w:rPr>
                <w:noProof/>
                <w:webHidden/>
              </w:rPr>
              <w:fldChar w:fldCharType="begin"/>
            </w:r>
            <w:r>
              <w:rPr>
                <w:noProof/>
                <w:webHidden/>
              </w:rPr>
              <w:instrText xml:space="preserve"> PAGEREF _Toc192836586 \h </w:instrText>
            </w:r>
            <w:r>
              <w:rPr>
                <w:noProof/>
                <w:webHidden/>
              </w:rPr>
            </w:r>
            <w:r>
              <w:rPr>
                <w:noProof/>
                <w:webHidden/>
              </w:rPr>
              <w:fldChar w:fldCharType="separate"/>
            </w:r>
            <w:r w:rsidR="00E865A9">
              <w:rPr>
                <w:noProof/>
                <w:webHidden/>
              </w:rPr>
              <w:t>24</w:t>
            </w:r>
            <w:r>
              <w:rPr>
                <w:noProof/>
                <w:webHidden/>
              </w:rPr>
              <w:fldChar w:fldCharType="end"/>
            </w:r>
          </w:hyperlink>
        </w:p>
        <w:p w14:paraId="71082244" w14:textId="11C03F43" w:rsidR="007B6C2A" w:rsidRDefault="007B6C2A">
          <w:pPr>
            <w:pStyle w:val="Inhopg2"/>
            <w:tabs>
              <w:tab w:val="right" w:leader="dot" w:pos="9056"/>
            </w:tabs>
            <w:rPr>
              <w:rFonts w:asciiTheme="minorHAnsi" w:eastAsiaTheme="minorEastAsia" w:hAnsiTheme="minorHAnsi"/>
              <w:iCs w:val="0"/>
              <w:noProof/>
              <w:kern w:val="2"/>
              <w:sz w:val="24"/>
              <w:szCs w:val="24"/>
              <w:lang w:eastAsia="nl-NL"/>
              <w14:ligatures w14:val="standardContextual"/>
            </w:rPr>
          </w:pPr>
          <w:hyperlink w:anchor="_Toc192836587" w:history="1">
            <w:r w:rsidRPr="00F55DBC">
              <w:rPr>
                <w:rStyle w:val="Hyperlink"/>
                <w:noProof/>
              </w:rPr>
              <w:t>Het overzicht van baten en lasten en de toelichting</w:t>
            </w:r>
            <w:r>
              <w:rPr>
                <w:noProof/>
                <w:webHidden/>
              </w:rPr>
              <w:tab/>
            </w:r>
            <w:r>
              <w:rPr>
                <w:noProof/>
                <w:webHidden/>
              </w:rPr>
              <w:fldChar w:fldCharType="begin"/>
            </w:r>
            <w:r>
              <w:rPr>
                <w:noProof/>
                <w:webHidden/>
              </w:rPr>
              <w:instrText xml:space="preserve"> PAGEREF _Toc192836587 \h </w:instrText>
            </w:r>
            <w:r>
              <w:rPr>
                <w:noProof/>
                <w:webHidden/>
              </w:rPr>
            </w:r>
            <w:r>
              <w:rPr>
                <w:noProof/>
                <w:webHidden/>
              </w:rPr>
              <w:fldChar w:fldCharType="separate"/>
            </w:r>
            <w:r w:rsidR="00E865A9">
              <w:rPr>
                <w:noProof/>
                <w:webHidden/>
              </w:rPr>
              <w:t>26</w:t>
            </w:r>
            <w:r>
              <w:rPr>
                <w:noProof/>
                <w:webHidden/>
              </w:rPr>
              <w:fldChar w:fldCharType="end"/>
            </w:r>
          </w:hyperlink>
        </w:p>
        <w:p w14:paraId="60178EE0" w14:textId="32DE68EE" w:rsidR="007B6C2A" w:rsidRDefault="007B6C2A">
          <w:pPr>
            <w:pStyle w:val="Inhopg2"/>
            <w:tabs>
              <w:tab w:val="right" w:leader="dot" w:pos="9056"/>
            </w:tabs>
            <w:rPr>
              <w:rFonts w:asciiTheme="minorHAnsi" w:eastAsiaTheme="minorEastAsia" w:hAnsiTheme="minorHAnsi"/>
              <w:iCs w:val="0"/>
              <w:noProof/>
              <w:kern w:val="2"/>
              <w:sz w:val="24"/>
              <w:szCs w:val="24"/>
              <w:lang w:eastAsia="nl-NL"/>
              <w14:ligatures w14:val="standardContextual"/>
            </w:rPr>
          </w:pPr>
          <w:hyperlink w:anchor="_Toc192836588" w:history="1">
            <w:r w:rsidRPr="00F55DBC">
              <w:rPr>
                <w:rStyle w:val="Hyperlink"/>
                <w:noProof/>
              </w:rPr>
              <w:t>Gemeentelijke bijdrage (algemene dekkingsmiddelen)</w:t>
            </w:r>
            <w:r>
              <w:rPr>
                <w:noProof/>
                <w:webHidden/>
              </w:rPr>
              <w:tab/>
            </w:r>
            <w:r>
              <w:rPr>
                <w:noProof/>
                <w:webHidden/>
              </w:rPr>
              <w:fldChar w:fldCharType="begin"/>
            </w:r>
            <w:r>
              <w:rPr>
                <w:noProof/>
                <w:webHidden/>
              </w:rPr>
              <w:instrText xml:space="preserve"> PAGEREF _Toc192836588 \h </w:instrText>
            </w:r>
            <w:r>
              <w:rPr>
                <w:noProof/>
                <w:webHidden/>
              </w:rPr>
            </w:r>
            <w:r>
              <w:rPr>
                <w:noProof/>
                <w:webHidden/>
              </w:rPr>
              <w:fldChar w:fldCharType="separate"/>
            </w:r>
            <w:r w:rsidR="00E865A9">
              <w:rPr>
                <w:noProof/>
                <w:webHidden/>
              </w:rPr>
              <w:t>28</w:t>
            </w:r>
            <w:r>
              <w:rPr>
                <w:noProof/>
                <w:webHidden/>
              </w:rPr>
              <w:fldChar w:fldCharType="end"/>
            </w:r>
          </w:hyperlink>
        </w:p>
        <w:p w14:paraId="02D1111A" w14:textId="68918069" w:rsidR="007B6C2A" w:rsidRDefault="007B6C2A">
          <w:pPr>
            <w:pStyle w:val="Inhopg2"/>
            <w:tabs>
              <w:tab w:val="right" w:leader="dot" w:pos="9056"/>
            </w:tabs>
            <w:rPr>
              <w:rFonts w:asciiTheme="minorHAnsi" w:eastAsiaTheme="minorEastAsia" w:hAnsiTheme="minorHAnsi"/>
              <w:iCs w:val="0"/>
              <w:noProof/>
              <w:kern w:val="2"/>
              <w:sz w:val="24"/>
              <w:szCs w:val="24"/>
              <w:lang w:eastAsia="nl-NL"/>
              <w14:ligatures w14:val="standardContextual"/>
            </w:rPr>
          </w:pPr>
          <w:hyperlink w:anchor="_Toc192836589" w:history="1">
            <w:r w:rsidRPr="00F55DBC">
              <w:rPr>
                <w:rStyle w:val="Hyperlink"/>
                <w:noProof/>
              </w:rPr>
              <w:t>Rijksbijdrage (algemene dekkingsmiddelen)</w:t>
            </w:r>
            <w:r>
              <w:rPr>
                <w:noProof/>
                <w:webHidden/>
              </w:rPr>
              <w:tab/>
            </w:r>
            <w:r>
              <w:rPr>
                <w:noProof/>
                <w:webHidden/>
              </w:rPr>
              <w:fldChar w:fldCharType="begin"/>
            </w:r>
            <w:r>
              <w:rPr>
                <w:noProof/>
                <w:webHidden/>
              </w:rPr>
              <w:instrText xml:space="preserve"> PAGEREF _Toc192836589 \h </w:instrText>
            </w:r>
            <w:r>
              <w:rPr>
                <w:noProof/>
                <w:webHidden/>
              </w:rPr>
            </w:r>
            <w:r>
              <w:rPr>
                <w:noProof/>
                <w:webHidden/>
              </w:rPr>
              <w:fldChar w:fldCharType="separate"/>
            </w:r>
            <w:r w:rsidR="00E865A9">
              <w:rPr>
                <w:noProof/>
                <w:webHidden/>
              </w:rPr>
              <w:t>28</w:t>
            </w:r>
            <w:r>
              <w:rPr>
                <w:noProof/>
                <w:webHidden/>
              </w:rPr>
              <w:fldChar w:fldCharType="end"/>
            </w:r>
          </w:hyperlink>
        </w:p>
        <w:p w14:paraId="2989D13D" w14:textId="38C7E23D" w:rsidR="007B6C2A" w:rsidRDefault="007B6C2A">
          <w:pPr>
            <w:pStyle w:val="Inhopg2"/>
            <w:tabs>
              <w:tab w:val="right" w:leader="dot" w:pos="9056"/>
            </w:tabs>
            <w:rPr>
              <w:rFonts w:asciiTheme="minorHAnsi" w:eastAsiaTheme="minorEastAsia" w:hAnsiTheme="minorHAnsi"/>
              <w:iCs w:val="0"/>
              <w:noProof/>
              <w:kern w:val="2"/>
              <w:sz w:val="24"/>
              <w:szCs w:val="24"/>
              <w:lang w:eastAsia="nl-NL"/>
              <w14:ligatures w14:val="standardContextual"/>
            </w:rPr>
          </w:pPr>
          <w:hyperlink w:anchor="_Toc192836590" w:history="1">
            <w:r w:rsidRPr="00F55DBC">
              <w:rPr>
                <w:rStyle w:val="Hyperlink"/>
                <w:noProof/>
              </w:rPr>
              <w:t>Overige bijdragen</w:t>
            </w:r>
            <w:r>
              <w:rPr>
                <w:noProof/>
                <w:webHidden/>
              </w:rPr>
              <w:tab/>
            </w:r>
            <w:r>
              <w:rPr>
                <w:noProof/>
                <w:webHidden/>
              </w:rPr>
              <w:fldChar w:fldCharType="begin"/>
            </w:r>
            <w:r>
              <w:rPr>
                <w:noProof/>
                <w:webHidden/>
              </w:rPr>
              <w:instrText xml:space="preserve"> PAGEREF _Toc192836590 \h </w:instrText>
            </w:r>
            <w:r>
              <w:rPr>
                <w:noProof/>
                <w:webHidden/>
              </w:rPr>
            </w:r>
            <w:r>
              <w:rPr>
                <w:noProof/>
                <w:webHidden/>
              </w:rPr>
              <w:fldChar w:fldCharType="separate"/>
            </w:r>
            <w:r w:rsidR="00E865A9">
              <w:rPr>
                <w:noProof/>
                <w:webHidden/>
              </w:rPr>
              <w:t>28</w:t>
            </w:r>
            <w:r>
              <w:rPr>
                <w:noProof/>
                <w:webHidden/>
              </w:rPr>
              <w:fldChar w:fldCharType="end"/>
            </w:r>
          </w:hyperlink>
        </w:p>
        <w:p w14:paraId="272CCCE2" w14:textId="785AE2C2" w:rsidR="007B6C2A" w:rsidRDefault="007B6C2A">
          <w:pPr>
            <w:pStyle w:val="Inhopg2"/>
            <w:tabs>
              <w:tab w:val="right" w:leader="dot" w:pos="9056"/>
            </w:tabs>
            <w:rPr>
              <w:rFonts w:asciiTheme="minorHAnsi" w:eastAsiaTheme="minorEastAsia" w:hAnsiTheme="minorHAnsi"/>
              <w:iCs w:val="0"/>
              <w:noProof/>
              <w:kern w:val="2"/>
              <w:sz w:val="24"/>
              <w:szCs w:val="24"/>
              <w:lang w:eastAsia="nl-NL"/>
              <w14:ligatures w14:val="standardContextual"/>
            </w:rPr>
          </w:pPr>
          <w:hyperlink w:anchor="_Toc192836591" w:history="1">
            <w:r w:rsidRPr="00F55DBC">
              <w:rPr>
                <w:rStyle w:val="Hyperlink"/>
                <w:noProof/>
              </w:rPr>
              <w:t>Nieuw beleid</w:t>
            </w:r>
            <w:r>
              <w:rPr>
                <w:noProof/>
                <w:webHidden/>
              </w:rPr>
              <w:tab/>
            </w:r>
            <w:r>
              <w:rPr>
                <w:noProof/>
                <w:webHidden/>
              </w:rPr>
              <w:fldChar w:fldCharType="begin"/>
            </w:r>
            <w:r>
              <w:rPr>
                <w:noProof/>
                <w:webHidden/>
              </w:rPr>
              <w:instrText xml:space="preserve"> PAGEREF _Toc192836591 \h </w:instrText>
            </w:r>
            <w:r>
              <w:rPr>
                <w:noProof/>
                <w:webHidden/>
              </w:rPr>
            </w:r>
            <w:r>
              <w:rPr>
                <w:noProof/>
                <w:webHidden/>
              </w:rPr>
              <w:fldChar w:fldCharType="separate"/>
            </w:r>
            <w:r w:rsidR="00E865A9">
              <w:rPr>
                <w:noProof/>
                <w:webHidden/>
              </w:rPr>
              <w:t>29</w:t>
            </w:r>
            <w:r>
              <w:rPr>
                <w:noProof/>
                <w:webHidden/>
              </w:rPr>
              <w:fldChar w:fldCharType="end"/>
            </w:r>
          </w:hyperlink>
        </w:p>
        <w:p w14:paraId="7CBCBBA9" w14:textId="6D53EC56" w:rsidR="007B6C2A" w:rsidRDefault="007B6C2A">
          <w:pPr>
            <w:pStyle w:val="Inhopg2"/>
            <w:tabs>
              <w:tab w:val="right" w:leader="dot" w:pos="9056"/>
            </w:tabs>
            <w:rPr>
              <w:rFonts w:asciiTheme="minorHAnsi" w:eastAsiaTheme="minorEastAsia" w:hAnsiTheme="minorHAnsi"/>
              <w:iCs w:val="0"/>
              <w:noProof/>
              <w:kern w:val="2"/>
              <w:sz w:val="24"/>
              <w:szCs w:val="24"/>
              <w:lang w:eastAsia="nl-NL"/>
              <w14:ligatures w14:val="standardContextual"/>
            </w:rPr>
          </w:pPr>
          <w:hyperlink w:anchor="_Toc192836592" w:history="1">
            <w:r w:rsidRPr="00F55DBC">
              <w:rPr>
                <w:rStyle w:val="Hyperlink"/>
                <w:noProof/>
              </w:rPr>
              <w:t>Meerjarenperspectief</w:t>
            </w:r>
            <w:r>
              <w:rPr>
                <w:noProof/>
                <w:webHidden/>
              </w:rPr>
              <w:tab/>
            </w:r>
            <w:r>
              <w:rPr>
                <w:noProof/>
                <w:webHidden/>
              </w:rPr>
              <w:fldChar w:fldCharType="begin"/>
            </w:r>
            <w:r>
              <w:rPr>
                <w:noProof/>
                <w:webHidden/>
              </w:rPr>
              <w:instrText xml:space="preserve"> PAGEREF _Toc192836592 \h </w:instrText>
            </w:r>
            <w:r>
              <w:rPr>
                <w:noProof/>
                <w:webHidden/>
              </w:rPr>
            </w:r>
            <w:r>
              <w:rPr>
                <w:noProof/>
                <w:webHidden/>
              </w:rPr>
              <w:fldChar w:fldCharType="separate"/>
            </w:r>
            <w:r w:rsidR="00E865A9">
              <w:rPr>
                <w:noProof/>
                <w:webHidden/>
              </w:rPr>
              <w:t>29</w:t>
            </w:r>
            <w:r>
              <w:rPr>
                <w:noProof/>
                <w:webHidden/>
              </w:rPr>
              <w:fldChar w:fldCharType="end"/>
            </w:r>
          </w:hyperlink>
        </w:p>
        <w:p w14:paraId="6F78401F" w14:textId="292CE333" w:rsidR="007B6C2A" w:rsidRDefault="007B6C2A">
          <w:pPr>
            <w:pStyle w:val="Inhopg2"/>
            <w:tabs>
              <w:tab w:val="right" w:leader="dot" w:pos="9056"/>
            </w:tabs>
            <w:rPr>
              <w:rFonts w:asciiTheme="minorHAnsi" w:eastAsiaTheme="minorEastAsia" w:hAnsiTheme="minorHAnsi"/>
              <w:iCs w:val="0"/>
              <w:noProof/>
              <w:kern w:val="2"/>
              <w:sz w:val="24"/>
              <w:szCs w:val="24"/>
              <w:lang w:eastAsia="nl-NL"/>
              <w14:ligatures w14:val="standardContextual"/>
            </w:rPr>
          </w:pPr>
          <w:hyperlink w:anchor="_Toc192836593" w:history="1">
            <w:r w:rsidRPr="00F55DBC">
              <w:rPr>
                <w:rStyle w:val="Hyperlink"/>
                <w:noProof/>
              </w:rPr>
              <w:t>Jaarlijks terugkerende arbeidskosten</w:t>
            </w:r>
            <w:r>
              <w:rPr>
                <w:noProof/>
                <w:webHidden/>
              </w:rPr>
              <w:tab/>
            </w:r>
            <w:r>
              <w:rPr>
                <w:noProof/>
                <w:webHidden/>
              </w:rPr>
              <w:fldChar w:fldCharType="begin"/>
            </w:r>
            <w:r>
              <w:rPr>
                <w:noProof/>
                <w:webHidden/>
              </w:rPr>
              <w:instrText xml:space="preserve"> PAGEREF _Toc192836593 \h </w:instrText>
            </w:r>
            <w:r>
              <w:rPr>
                <w:noProof/>
                <w:webHidden/>
              </w:rPr>
            </w:r>
            <w:r>
              <w:rPr>
                <w:noProof/>
                <w:webHidden/>
              </w:rPr>
              <w:fldChar w:fldCharType="separate"/>
            </w:r>
            <w:r w:rsidR="00E865A9">
              <w:rPr>
                <w:noProof/>
                <w:webHidden/>
              </w:rPr>
              <w:t>29</w:t>
            </w:r>
            <w:r>
              <w:rPr>
                <w:noProof/>
                <w:webHidden/>
              </w:rPr>
              <w:fldChar w:fldCharType="end"/>
            </w:r>
          </w:hyperlink>
        </w:p>
        <w:p w14:paraId="7340DDAB" w14:textId="4BD1C579" w:rsidR="007B6C2A" w:rsidRDefault="007B6C2A">
          <w:pPr>
            <w:pStyle w:val="Inhopg2"/>
            <w:tabs>
              <w:tab w:val="right" w:leader="dot" w:pos="9056"/>
            </w:tabs>
            <w:rPr>
              <w:rFonts w:asciiTheme="minorHAnsi" w:eastAsiaTheme="minorEastAsia" w:hAnsiTheme="minorHAnsi"/>
              <w:iCs w:val="0"/>
              <w:noProof/>
              <w:kern w:val="2"/>
              <w:sz w:val="24"/>
              <w:szCs w:val="24"/>
              <w:lang w:eastAsia="nl-NL"/>
              <w14:ligatures w14:val="standardContextual"/>
            </w:rPr>
          </w:pPr>
          <w:hyperlink w:anchor="_Toc192836594" w:history="1">
            <w:r w:rsidRPr="00F55DBC">
              <w:rPr>
                <w:rStyle w:val="Hyperlink"/>
                <w:noProof/>
              </w:rPr>
              <w:t>Vervangingsinvesteringen</w:t>
            </w:r>
            <w:r>
              <w:rPr>
                <w:noProof/>
                <w:webHidden/>
              </w:rPr>
              <w:tab/>
            </w:r>
            <w:r>
              <w:rPr>
                <w:noProof/>
                <w:webHidden/>
              </w:rPr>
              <w:fldChar w:fldCharType="begin"/>
            </w:r>
            <w:r>
              <w:rPr>
                <w:noProof/>
                <w:webHidden/>
              </w:rPr>
              <w:instrText xml:space="preserve"> PAGEREF _Toc192836594 \h </w:instrText>
            </w:r>
            <w:r>
              <w:rPr>
                <w:noProof/>
                <w:webHidden/>
              </w:rPr>
            </w:r>
            <w:r>
              <w:rPr>
                <w:noProof/>
                <w:webHidden/>
              </w:rPr>
              <w:fldChar w:fldCharType="separate"/>
            </w:r>
            <w:r w:rsidR="00E865A9">
              <w:rPr>
                <w:noProof/>
                <w:webHidden/>
              </w:rPr>
              <w:t>29</w:t>
            </w:r>
            <w:r>
              <w:rPr>
                <w:noProof/>
                <w:webHidden/>
              </w:rPr>
              <w:fldChar w:fldCharType="end"/>
            </w:r>
          </w:hyperlink>
        </w:p>
        <w:p w14:paraId="1A84E56E" w14:textId="71F28756" w:rsidR="007B6C2A" w:rsidRDefault="007B6C2A">
          <w:pPr>
            <w:pStyle w:val="Inhopg2"/>
            <w:tabs>
              <w:tab w:val="right" w:leader="dot" w:pos="9056"/>
            </w:tabs>
            <w:rPr>
              <w:rFonts w:asciiTheme="minorHAnsi" w:eastAsiaTheme="minorEastAsia" w:hAnsiTheme="minorHAnsi"/>
              <w:iCs w:val="0"/>
              <w:noProof/>
              <w:kern w:val="2"/>
              <w:sz w:val="24"/>
              <w:szCs w:val="24"/>
              <w:lang w:eastAsia="nl-NL"/>
              <w14:ligatures w14:val="standardContextual"/>
            </w:rPr>
          </w:pPr>
          <w:hyperlink w:anchor="_Toc192836595" w:history="1">
            <w:r w:rsidRPr="00F55DBC">
              <w:rPr>
                <w:rStyle w:val="Hyperlink"/>
                <w:noProof/>
              </w:rPr>
              <w:t>Reserves en voorzieningen</w:t>
            </w:r>
            <w:r>
              <w:rPr>
                <w:noProof/>
                <w:webHidden/>
              </w:rPr>
              <w:tab/>
            </w:r>
            <w:r>
              <w:rPr>
                <w:noProof/>
                <w:webHidden/>
              </w:rPr>
              <w:fldChar w:fldCharType="begin"/>
            </w:r>
            <w:r>
              <w:rPr>
                <w:noProof/>
                <w:webHidden/>
              </w:rPr>
              <w:instrText xml:space="preserve"> PAGEREF _Toc192836595 \h </w:instrText>
            </w:r>
            <w:r>
              <w:rPr>
                <w:noProof/>
                <w:webHidden/>
              </w:rPr>
            </w:r>
            <w:r>
              <w:rPr>
                <w:noProof/>
                <w:webHidden/>
              </w:rPr>
              <w:fldChar w:fldCharType="separate"/>
            </w:r>
            <w:r w:rsidR="00E865A9">
              <w:rPr>
                <w:noProof/>
                <w:webHidden/>
              </w:rPr>
              <w:t>29</w:t>
            </w:r>
            <w:r>
              <w:rPr>
                <w:noProof/>
                <w:webHidden/>
              </w:rPr>
              <w:fldChar w:fldCharType="end"/>
            </w:r>
          </w:hyperlink>
        </w:p>
        <w:p w14:paraId="77626D9F" w14:textId="077F9210" w:rsidR="007B6C2A" w:rsidRDefault="007B6C2A">
          <w:pPr>
            <w:pStyle w:val="Inhopg1"/>
            <w:rPr>
              <w:rFonts w:asciiTheme="minorHAnsi" w:eastAsiaTheme="minorEastAsia" w:hAnsiTheme="minorHAnsi" w:cstheme="minorBidi"/>
              <w:bCs w:val="0"/>
              <w:noProof/>
              <w:color w:val="auto"/>
              <w:kern w:val="2"/>
              <w:sz w:val="24"/>
              <w:szCs w:val="24"/>
              <w:lang w:eastAsia="nl-NL"/>
              <w14:ligatures w14:val="standardContextual"/>
            </w:rPr>
          </w:pPr>
          <w:hyperlink w:anchor="_Toc192836596" w:history="1">
            <w:r w:rsidRPr="00F55DBC">
              <w:rPr>
                <w:rStyle w:val="Hyperlink"/>
                <w:noProof/>
              </w:rPr>
              <w:t>Bijlagen</w:t>
            </w:r>
            <w:r>
              <w:rPr>
                <w:noProof/>
                <w:webHidden/>
              </w:rPr>
              <w:tab/>
            </w:r>
            <w:r>
              <w:rPr>
                <w:noProof/>
                <w:webHidden/>
              </w:rPr>
              <w:fldChar w:fldCharType="begin"/>
            </w:r>
            <w:r>
              <w:rPr>
                <w:noProof/>
                <w:webHidden/>
              </w:rPr>
              <w:instrText xml:space="preserve"> PAGEREF _Toc192836596 \h </w:instrText>
            </w:r>
            <w:r>
              <w:rPr>
                <w:noProof/>
                <w:webHidden/>
              </w:rPr>
            </w:r>
            <w:r>
              <w:rPr>
                <w:noProof/>
                <w:webHidden/>
              </w:rPr>
              <w:fldChar w:fldCharType="separate"/>
            </w:r>
            <w:r w:rsidR="00E865A9">
              <w:rPr>
                <w:noProof/>
                <w:webHidden/>
              </w:rPr>
              <w:t>30</w:t>
            </w:r>
            <w:r>
              <w:rPr>
                <w:noProof/>
                <w:webHidden/>
              </w:rPr>
              <w:fldChar w:fldCharType="end"/>
            </w:r>
          </w:hyperlink>
        </w:p>
        <w:p w14:paraId="1614639A" w14:textId="2B356557" w:rsidR="007B6C2A" w:rsidRDefault="007B6C2A">
          <w:pPr>
            <w:pStyle w:val="Inhopg2"/>
            <w:tabs>
              <w:tab w:val="right" w:leader="dot" w:pos="9056"/>
            </w:tabs>
            <w:rPr>
              <w:rFonts w:asciiTheme="minorHAnsi" w:eastAsiaTheme="minorEastAsia" w:hAnsiTheme="minorHAnsi"/>
              <w:iCs w:val="0"/>
              <w:noProof/>
              <w:kern w:val="2"/>
              <w:sz w:val="24"/>
              <w:szCs w:val="24"/>
              <w:lang w:eastAsia="nl-NL"/>
              <w14:ligatures w14:val="standardContextual"/>
            </w:rPr>
          </w:pPr>
          <w:hyperlink w:anchor="_Toc192836597" w:history="1">
            <w:r w:rsidRPr="00F55DBC">
              <w:rPr>
                <w:rStyle w:val="Hyperlink"/>
                <w:noProof/>
              </w:rPr>
              <w:t>Gemeentelijke bijdrage 2026</w:t>
            </w:r>
            <w:r>
              <w:rPr>
                <w:noProof/>
                <w:webHidden/>
              </w:rPr>
              <w:tab/>
            </w:r>
            <w:r>
              <w:rPr>
                <w:noProof/>
                <w:webHidden/>
              </w:rPr>
              <w:fldChar w:fldCharType="begin"/>
            </w:r>
            <w:r>
              <w:rPr>
                <w:noProof/>
                <w:webHidden/>
              </w:rPr>
              <w:instrText xml:space="preserve"> PAGEREF _Toc192836597 \h </w:instrText>
            </w:r>
            <w:r>
              <w:rPr>
                <w:noProof/>
                <w:webHidden/>
              </w:rPr>
            </w:r>
            <w:r>
              <w:rPr>
                <w:noProof/>
                <w:webHidden/>
              </w:rPr>
              <w:fldChar w:fldCharType="separate"/>
            </w:r>
            <w:r w:rsidR="00E865A9">
              <w:rPr>
                <w:noProof/>
                <w:webHidden/>
              </w:rPr>
              <w:t>30</w:t>
            </w:r>
            <w:r>
              <w:rPr>
                <w:noProof/>
                <w:webHidden/>
              </w:rPr>
              <w:fldChar w:fldCharType="end"/>
            </w:r>
          </w:hyperlink>
        </w:p>
        <w:p w14:paraId="273DC1B8" w14:textId="7E2D9129" w:rsidR="007B6C2A" w:rsidRDefault="007B6C2A">
          <w:pPr>
            <w:pStyle w:val="Inhopg2"/>
            <w:tabs>
              <w:tab w:val="right" w:leader="dot" w:pos="9056"/>
            </w:tabs>
            <w:rPr>
              <w:rFonts w:asciiTheme="minorHAnsi" w:eastAsiaTheme="minorEastAsia" w:hAnsiTheme="minorHAnsi"/>
              <w:iCs w:val="0"/>
              <w:noProof/>
              <w:kern w:val="2"/>
              <w:sz w:val="24"/>
              <w:szCs w:val="24"/>
              <w:lang w:eastAsia="nl-NL"/>
              <w14:ligatures w14:val="standardContextual"/>
            </w:rPr>
          </w:pPr>
          <w:hyperlink w:anchor="_Toc192836598" w:history="1">
            <w:r w:rsidRPr="00F55DBC">
              <w:rPr>
                <w:rStyle w:val="Hyperlink"/>
                <w:noProof/>
              </w:rPr>
              <w:t>Investeringen 2026</w:t>
            </w:r>
            <w:r>
              <w:rPr>
                <w:noProof/>
                <w:webHidden/>
              </w:rPr>
              <w:tab/>
            </w:r>
            <w:r>
              <w:rPr>
                <w:noProof/>
                <w:webHidden/>
              </w:rPr>
              <w:fldChar w:fldCharType="begin"/>
            </w:r>
            <w:r>
              <w:rPr>
                <w:noProof/>
                <w:webHidden/>
              </w:rPr>
              <w:instrText xml:space="preserve"> PAGEREF _Toc192836598 \h </w:instrText>
            </w:r>
            <w:r>
              <w:rPr>
                <w:noProof/>
                <w:webHidden/>
              </w:rPr>
            </w:r>
            <w:r>
              <w:rPr>
                <w:noProof/>
                <w:webHidden/>
              </w:rPr>
              <w:fldChar w:fldCharType="separate"/>
            </w:r>
            <w:r w:rsidR="00E865A9">
              <w:rPr>
                <w:noProof/>
                <w:webHidden/>
              </w:rPr>
              <w:t>30</w:t>
            </w:r>
            <w:r>
              <w:rPr>
                <w:noProof/>
                <w:webHidden/>
              </w:rPr>
              <w:fldChar w:fldCharType="end"/>
            </w:r>
          </w:hyperlink>
        </w:p>
        <w:p w14:paraId="073D8138" w14:textId="2D8D7873" w:rsidR="007B6C2A" w:rsidRDefault="007B6C2A">
          <w:pPr>
            <w:pStyle w:val="Inhopg2"/>
            <w:tabs>
              <w:tab w:val="right" w:leader="dot" w:pos="9056"/>
            </w:tabs>
            <w:rPr>
              <w:rFonts w:asciiTheme="minorHAnsi" w:eastAsiaTheme="minorEastAsia" w:hAnsiTheme="minorHAnsi"/>
              <w:iCs w:val="0"/>
              <w:noProof/>
              <w:kern w:val="2"/>
              <w:sz w:val="24"/>
              <w:szCs w:val="24"/>
              <w:lang w:eastAsia="nl-NL"/>
              <w14:ligatures w14:val="standardContextual"/>
            </w:rPr>
          </w:pPr>
          <w:hyperlink w:anchor="_Toc192836599" w:history="1">
            <w:r w:rsidRPr="00F55DBC">
              <w:rPr>
                <w:rStyle w:val="Hyperlink"/>
                <w:noProof/>
              </w:rPr>
              <w:t>Overzicht baten en lasten</w:t>
            </w:r>
            <w:r>
              <w:rPr>
                <w:noProof/>
                <w:webHidden/>
              </w:rPr>
              <w:tab/>
            </w:r>
            <w:r>
              <w:rPr>
                <w:noProof/>
                <w:webHidden/>
              </w:rPr>
              <w:fldChar w:fldCharType="begin"/>
            </w:r>
            <w:r>
              <w:rPr>
                <w:noProof/>
                <w:webHidden/>
              </w:rPr>
              <w:instrText xml:space="preserve"> PAGEREF _Toc192836599 \h </w:instrText>
            </w:r>
            <w:r>
              <w:rPr>
                <w:noProof/>
                <w:webHidden/>
              </w:rPr>
            </w:r>
            <w:r>
              <w:rPr>
                <w:noProof/>
                <w:webHidden/>
              </w:rPr>
              <w:fldChar w:fldCharType="separate"/>
            </w:r>
            <w:r w:rsidR="00E865A9">
              <w:rPr>
                <w:noProof/>
                <w:webHidden/>
              </w:rPr>
              <w:t>31</w:t>
            </w:r>
            <w:r>
              <w:rPr>
                <w:noProof/>
                <w:webHidden/>
              </w:rPr>
              <w:fldChar w:fldCharType="end"/>
            </w:r>
          </w:hyperlink>
        </w:p>
        <w:p w14:paraId="5D92FEDC" w14:textId="25E4A5B9" w:rsidR="007B6C2A" w:rsidRDefault="007B6C2A">
          <w:pPr>
            <w:pStyle w:val="Inhopg2"/>
            <w:tabs>
              <w:tab w:val="right" w:leader="dot" w:pos="9056"/>
            </w:tabs>
            <w:rPr>
              <w:rFonts w:asciiTheme="minorHAnsi" w:eastAsiaTheme="minorEastAsia" w:hAnsiTheme="minorHAnsi"/>
              <w:iCs w:val="0"/>
              <w:noProof/>
              <w:kern w:val="2"/>
              <w:sz w:val="24"/>
              <w:szCs w:val="24"/>
              <w:lang w:eastAsia="nl-NL"/>
              <w14:ligatures w14:val="standardContextual"/>
            </w:rPr>
          </w:pPr>
          <w:hyperlink w:anchor="_Toc192836600" w:history="1">
            <w:r w:rsidRPr="00F55DBC">
              <w:rPr>
                <w:rStyle w:val="Hyperlink"/>
                <w:noProof/>
              </w:rPr>
              <w:t>Specificatie kosten overhead</w:t>
            </w:r>
            <w:r>
              <w:rPr>
                <w:noProof/>
                <w:webHidden/>
              </w:rPr>
              <w:tab/>
            </w:r>
            <w:r>
              <w:rPr>
                <w:noProof/>
                <w:webHidden/>
              </w:rPr>
              <w:fldChar w:fldCharType="begin"/>
            </w:r>
            <w:r>
              <w:rPr>
                <w:noProof/>
                <w:webHidden/>
              </w:rPr>
              <w:instrText xml:space="preserve"> PAGEREF _Toc192836600 \h </w:instrText>
            </w:r>
            <w:r>
              <w:rPr>
                <w:noProof/>
                <w:webHidden/>
              </w:rPr>
            </w:r>
            <w:r>
              <w:rPr>
                <w:noProof/>
                <w:webHidden/>
              </w:rPr>
              <w:fldChar w:fldCharType="separate"/>
            </w:r>
            <w:r w:rsidR="00E865A9">
              <w:rPr>
                <w:noProof/>
                <w:webHidden/>
              </w:rPr>
              <w:t>31</w:t>
            </w:r>
            <w:r>
              <w:rPr>
                <w:noProof/>
                <w:webHidden/>
              </w:rPr>
              <w:fldChar w:fldCharType="end"/>
            </w:r>
          </w:hyperlink>
        </w:p>
        <w:p w14:paraId="6B481CA1" w14:textId="276D781D" w:rsidR="007B6C2A" w:rsidRDefault="007B6C2A">
          <w:pPr>
            <w:pStyle w:val="Inhopg2"/>
            <w:tabs>
              <w:tab w:val="right" w:leader="dot" w:pos="9056"/>
            </w:tabs>
            <w:rPr>
              <w:rFonts w:asciiTheme="minorHAnsi" w:eastAsiaTheme="minorEastAsia" w:hAnsiTheme="minorHAnsi"/>
              <w:iCs w:val="0"/>
              <w:noProof/>
              <w:kern w:val="2"/>
              <w:sz w:val="24"/>
              <w:szCs w:val="24"/>
              <w:lang w:eastAsia="nl-NL"/>
              <w14:ligatures w14:val="standardContextual"/>
            </w:rPr>
          </w:pPr>
          <w:hyperlink w:anchor="_Toc192836601" w:history="1">
            <w:r w:rsidRPr="00F55DBC">
              <w:rPr>
                <w:rStyle w:val="Hyperlink"/>
                <w:noProof/>
              </w:rPr>
              <w:t>Geprognotiseerde balans</w:t>
            </w:r>
            <w:r>
              <w:rPr>
                <w:noProof/>
                <w:webHidden/>
              </w:rPr>
              <w:tab/>
            </w:r>
            <w:r>
              <w:rPr>
                <w:noProof/>
                <w:webHidden/>
              </w:rPr>
              <w:fldChar w:fldCharType="begin"/>
            </w:r>
            <w:r>
              <w:rPr>
                <w:noProof/>
                <w:webHidden/>
              </w:rPr>
              <w:instrText xml:space="preserve"> PAGEREF _Toc192836601 \h </w:instrText>
            </w:r>
            <w:r>
              <w:rPr>
                <w:noProof/>
                <w:webHidden/>
              </w:rPr>
            </w:r>
            <w:r>
              <w:rPr>
                <w:noProof/>
                <w:webHidden/>
              </w:rPr>
              <w:fldChar w:fldCharType="separate"/>
            </w:r>
            <w:r w:rsidR="00E865A9">
              <w:rPr>
                <w:noProof/>
                <w:webHidden/>
              </w:rPr>
              <w:t>31</w:t>
            </w:r>
            <w:r>
              <w:rPr>
                <w:noProof/>
                <w:webHidden/>
              </w:rPr>
              <w:fldChar w:fldCharType="end"/>
            </w:r>
          </w:hyperlink>
        </w:p>
        <w:p w14:paraId="487F3D1B" w14:textId="46C8764E" w:rsidR="007B6C2A" w:rsidRDefault="007B6C2A">
          <w:pPr>
            <w:pStyle w:val="Inhopg2"/>
            <w:tabs>
              <w:tab w:val="right" w:leader="dot" w:pos="9056"/>
            </w:tabs>
            <w:rPr>
              <w:rFonts w:asciiTheme="minorHAnsi" w:eastAsiaTheme="minorEastAsia" w:hAnsiTheme="minorHAnsi"/>
              <w:iCs w:val="0"/>
              <w:noProof/>
              <w:kern w:val="2"/>
              <w:sz w:val="24"/>
              <w:szCs w:val="24"/>
              <w:lang w:eastAsia="nl-NL"/>
              <w14:ligatures w14:val="standardContextual"/>
            </w:rPr>
          </w:pPr>
          <w:hyperlink w:anchor="_Toc192836602" w:history="1">
            <w:r w:rsidRPr="00F55DBC">
              <w:rPr>
                <w:rStyle w:val="Hyperlink"/>
                <w:noProof/>
              </w:rPr>
              <w:t>EMU-saldo</w:t>
            </w:r>
            <w:r>
              <w:rPr>
                <w:noProof/>
                <w:webHidden/>
              </w:rPr>
              <w:tab/>
            </w:r>
            <w:r>
              <w:rPr>
                <w:noProof/>
                <w:webHidden/>
              </w:rPr>
              <w:fldChar w:fldCharType="begin"/>
            </w:r>
            <w:r>
              <w:rPr>
                <w:noProof/>
                <w:webHidden/>
              </w:rPr>
              <w:instrText xml:space="preserve"> PAGEREF _Toc192836602 \h </w:instrText>
            </w:r>
            <w:r>
              <w:rPr>
                <w:noProof/>
                <w:webHidden/>
              </w:rPr>
            </w:r>
            <w:r>
              <w:rPr>
                <w:noProof/>
                <w:webHidden/>
              </w:rPr>
              <w:fldChar w:fldCharType="separate"/>
            </w:r>
            <w:r w:rsidR="00E865A9">
              <w:rPr>
                <w:noProof/>
                <w:webHidden/>
              </w:rPr>
              <w:t>32</w:t>
            </w:r>
            <w:r>
              <w:rPr>
                <w:noProof/>
                <w:webHidden/>
              </w:rPr>
              <w:fldChar w:fldCharType="end"/>
            </w:r>
          </w:hyperlink>
        </w:p>
        <w:p w14:paraId="5459E5B5" w14:textId="54580EF2" w:rsidR="001B7F98" w:rsidRDefault="008A3532" w:rsidP="00981478">
          <w:pPr>
            <w:pStyle w:val="Inhopg1"/>
          </w:pPr>
          <w:r>
            <w:rPr>
              <w:rFonts w:asciiTheme="minorHAnsi" w:hAnsiTheme="minorHAnsi"/>
              <w:i/>
              <w:iCs/>
            </w:rPr>
            <w:fldChar w:fldCharType="end"/>
          </w:r>
        </w:p>
      </w:sdtContent>
    </w:sdt>
    <w:p w14:paraId="62F1ECF0" w14:textId="2B324DDA" w:rsidR="00BF12EA" w:rsidRDefault="008737DF" w:rsidP="00BF12EA">
      <w:bookmarkStart w:id="8" w:name="_Toc64883435"/>
      <w:bookmarkStart w:id="9" w:name="_Toc64883539"/>
      <w:bookmarkStart w:id="10" w:name="_Toc64883638"/>
      <w:bookmarkStart w:id="11" w:name="_Toc64883744"/>
      <w:bookmarkStart w:id="12" w:name="_Toc56437094"/>
      <w:r w:rsidRPr="00486330">
        <w:softHyphen/>
      </w:r>
      <w:r w:rsidRPr="00486330">
        <w:softHyphen/>
      </w:r>
      <w:r w:rsidRPr="00486330">
        <w:softHyphen/>
      </w:r>
      <w:bookmarkEnd w:id="8"/>
      <w:bookmarkEnd w:id="9"/>
      <w:bookmarkEnd w:id="10"/>
      <w:bookmarkEnd w:id="11"/>
    </w:p>
    <w:p w14:paraId="4FDB72DE" w14:textId="77777777" w:rsidR="00831605" w:rsidRDefault="00831605" w:rsidP="00BF12EA"/>
    <w:p w14:paraId="655914F3" w14:textId="77777777" w:rsidR="00831605" w:rsidRDefault="00831605" w:rsidP="00BF12EA"/>
    <w:p w14:paraId="2C7A8AA6" w14:textId="77777777" w:rsidR="00831605" w:rsidRDefault="00831605" w:rsidP="00BF12EA"/>
    <w:p w14:paraId="752276B9" w14:textId="77777777" w:rsidR="00831605" w:rsidRDefault="00831605" w:rsidP="00BF12EA"/>
    <w:p w14:paraId="72C22F4C" w14:textId="77777777" w:rsidR="00831605" w:rsidRDefault="00831605" w:rsidP="00BF12EA"/>
    <w:p w14:paraId="4A0A0471" w14:textId="77777777" w:rsidR="00831605" w:rsidRDefault="00831605" w:rsidP="00BF12EA"/>
    <w:p w14:paraId="442088E6" w14:textId="77777777" w:rsidR="00831605" w:rsidRDefault="00831605" w:rsidP="00BF12EA"/>
    <w:p w14:paraId="576F5A23" w14:textId="77777777" w:rsidR="00831605" w:rsidRDefault="00831605" w:rsidP="00BF12EA"/>
    <w:p w14:paraId="7B2B3D89" w14:textId="77777777" w:rsidR="00831605" w:rsidRDefault="00831605" w:rsidP="00BF12EA"/>
    <w:p w14:paraId="16F6F57D" w14:textId="77777777" w:rsidR="00831605" w:rsidRDefault="00831605" w:rsidP="00BF12EA"/>
    <w:p w14:paraId="30CE6732" w14:textId="77777777" w:rsidR="00831605" w:rsidRDefault="00831605" w:rsidP="00BF12EA"/>
    <w:p w14:paraId="2493F0BD" w14:textId="77777777" w:rsidR="00831605" w:rsidRDefault="00831605" w:rsidP="00BF12EA"/>
    <w:p w14:paraId="5EACDC4E" w14:textId="77777777" w:rsidR="00831605" w:rsidRDefault="00831605" w:rsidP="00BF12EA"/>
    <w:p w14:paraId="10886FC5" w14:textId="77777777" w:rsidR="00831605" w:rsidRDefault="00831605" w:rsidP="00BF12EA"/>
    <w:p w14:paraId="7D4592F1" w14:textId="77777777" w:rsidR="00831605" w:rsidRDefault="00831605" w:rsidP="00BF12EA"/>
    <w:p w14:paraId="018CC7A8" w14:textId="77777777" w:rsidR="00831605" w:rsidRDefault="00831605" w:rsidP="00BF12EA"/>
    <w:p w14:paraId="4857F352" w14:textId="77777777" w:rsidR="00831605" w:rsidRDefault="00831605" w:rsidP="00BF12EA"/>
    <w:p w14:paraId="67450231" w14:textId="77777777" w:rsidR="00831605" w:rsidRDefault="00831605" w:rsidP="00BF12EA"/>
    <w:p w14:paraId="64008A16" w14:textId="77777777" w:rsidR="00831605" w:rsidRDefault="00831605" w:rsidP="00BF12EA"/>
    <w:p w14:paraId="47098630" w14:textId="77777777" w:rsidR="00831605" w:rsidRDefault="00831605" w:rsidP="00BF12EA"/>
    <w:p w14:paraId="03E7A40B" w14:textId="77777777" w:rsidR="00831605" w:rsidRDefault="00831605" w:rsidP="00BF12EA"/>
    <w:p w14:paraId="669E90F3" w14:textId="77777777" w:rsidR="00831605" w:rsidRDefault="00831605" w:rsidP="00BF12EA"/>
    <w:p w14:paraId="2DD4EC6C" w14:textId="77777777" w:rsidR="00831605" w:rsidRDefault="00831605" w:rsidP="00BF12EA"/>
    <w:p w14:paraId="25AADD88" w14:textId="77777777" w:rsidR="00831605" w:rsidRDefault="00831605" w:rsidP="00BF12EA"/>
    <w:p w14:paraId="505E4972" w14:textId="77777777" w:rsidR="00831605" w:rsidRDefault="00831605" w:rsidP="00BF12EA"/>
    <w:p w14:paraId="5784C534" w14:textId="77777777" w:rsidR="00831605" w:rsidRDefault="00831605" w:rsidP="00BF12EA"/>
    <w:p w14:paraId="4119A76C" w14:textId="77777777" w:rsidR="00831605" w:rsidRDefault="00831605" w:rsidP="00BF12EA"/>
    <w:p w14:paraId="50E396DE" w14:textId="77777777" w:rsidR="00831605" w:rsidRDefault="00831605" w:rsidP="00BF12EA"/>
    <w:p w14:paraId="00C4638F" w14:textId="77777777" w:rsidR="00831605" w:rsidRDefault="00831605" w:rsidP="00BF12EA"/>
    <w:p w14:paraId="65233211" w14:textId="77777777" w:rsidR="00831605" w:rsidRDefault="00831605" w:rsidP="00BF12EA"/>
    <w:p w14:paraId="48700D97" w14:textId="77777777" w:rsidR="00831605" w:rsidRDefault="00831605" w:rsidP="00BF12EA"/>
    <w:p w14:paraId="791B5161" w14:textId="77777777" w:rsidR="00831605" w:rsidRDefault="00831605" w:rsidP="00BF12EA"/>
    <w:p w14:paraId="6D29CA18" w14:textId="77777777" w:rsidR="00831605" w:rsidRDefault="00831605" w:rsidP="00BF12EA"/>
    <w:p w14:paraId="3B27DBB3" w14:textId="77777777" w:rsidR="00831605" w:rsidRDefault="00831605" w:rsidP="00BF12EA"/>
    <w:p w14:paraId="00B129DA" w14:textId="77777777" w:rsidR="00831605" w:rsidRDefault="00831605" w:rsidP="00BF12EA"/>
    <w:p w14:paraId="6AA4FE7F" w14:textId="77777777" w:rsidR="00831605" w:rsidRDefault="00831605" w:rsidP="00BF12EA"/>
    <w:p w14:paraId="266FCED3" w14:textId="77777777" w:rsidR="00831605" w:rsidRDefault="00831605" w:rsidP="00BF12EA"/>
    <w:p w14:paraId="5ABC75A0" w14:textId="77777777" w:rsidR="00831605" w:rsidRDefault="00831605" w:rsidP="00BF12EA"/>
    <w:p w14:paraId="64A8D444" w14:textId="77777777" w:rsidR="00831605" w:rsidRDefault="00831605" w:rsidP="00BF12EA"/>
    <w:p w14:paraId="161A55FD" w14:textId="77777777" w:rsidR="00831605" w:rsidRDefault="00831605" w:rsidP="00BF12EA"/>
    <w:p w14:paraId="79AB2EDD" w14:textId="77777777" w:rsidR="00831605" w:rsidRDefault="00831605" w:rsidP="00BF12EA"/>
    <w:p w14:paraId="2A2DBA43" w14:textId="77777777" w:rsidR="00831605" w:rsidRDefault="00831605" w:rsidP="00BF12EA"/>
    <w:p w14:paraId="52FFCEA5" w14:textId="77777777" w:rsidR="00831605" w:rsidRDefault="00831605" w:rsidP="00BF12EA"/>
    <w:p w14:paraId="32BA15A4" w14:textId="77777777" w:rsidR="00831605" w:rsidRDefault="00831605" w:rsidP="00BF12EA"/>
    <w:p w14:paraId="187544B6" w14:textId="77777777" w:rsidR="00831605" w:rsidRPr="0077150B" w:rsidRDefault="00831605" w:rsidP="00BF12EA"/>
    <w:p w14:paraId="7545146A" w14:textId="0F5C8572" w:rsidR="00D31722" w:rsidRPr="006F4930" w:rsidRDefault="00D31722" w:rsidP="00D31722">
      <w:pPr>
        <w:pStyle w:val="Kop3"/>
      </w:pPr>
      <w:bookmarkStart w:id="13" w:name="_Toc129266137"/>
      <w:bookmarkStart w:id="14" w:name="_Toc192836565"/>
      <w:r w:rsidRPr="006F4930">
        <w:lastRenderedPageBreak/>
        <w:t>Documentgegevens</w:t>
      </w:r>
      <w:bookmarkEnd w:id="13"/>
      <w:bookmarkEnd w:id="14"/>
    </w:p>
    <w:p w14:paraId="762D0AC2" w14:textId="77777777" w:rsidR="00D31722" w:rsidRPr="00C749C3" w:rsidRDefault="00D31722" w:rsidP="00D31722"/>
    <w:p w14:paraId="3902B62E" w14:textId="77777777" w:rsidR="00D31722" w:rsidRPr="00C749C3" w:rsidRDefault="00D31722" w:rsidP="00D31722"/>
    <w:p w14:paraId="3813C65F" w14:textId="77777777" w:rsidR="00D31722" w:rsidRPr="00C749C3" w:rsidRDefault="00D31722" w:rsidP="00D31722"/>
    <w:p w14:paraId="540960F2" w14:textId="71CA22D1" w:rsidR="00D31722" w:rsidRPr="00C749C3" w:rsidRDefault="00731FE1" w:rsidP="00D31722">
      <w:r w:rsidRPr="00C749C3">
        <w:t>Deze begroting is vastgesteld</w:t>
      </w:r>
      <w:r w:rsidR="00E9400E">
        <w:t xml:space="preserve"> </w:t>
      </w:r>
      <w:r w:rsidR="00E9400E" w:rsidRPr="00C749C3">
        <w:t xml:space="preserve">door het algemeen bestuur van Veiligheidsregio IJsselland op </w:t>
      </w:r>
      <w:r w:rsidR="00E9400E">
        <w:t>9 juli 2025.</w:t>
      </w:r>
    </w:p>
    <w:p w14:paraId="06D8F657" w14:textId="77777777" w:rsidR="00D31722" w:rsidRPr="00C749C3" w:rsidRDefault="00D31722" w:rsidP="00D31722"/>
    <w:p w14:paraId="4C6F1397" w14:textId="35C189CF" w:rsidR="00D31722" w:rsidRDefault="00D31722" w:rsidP="00D31722">
      <w:pPr>
        <w:rPr>
          <w:noProof/>
        </w:rPr>
      </w:pPr>
    </w:p>
    <w:p w14:paraId="5CD09713" w14:textId="77777777" w:rsidR="00D31722" w:rsidRPr="00C749C3" w:rsidRDefault="00D31722" w:rsidP="00D31722"/>
    <w:p w14:paraId="5C4F533B" w14:textId="77777777" w:rsidR="00D31722" w:rsidRPr="00C749C3" w:rsidRDefault="00D31722" w:rsidP="00D31722"/>
    <w:p w14:paraId="6A38F44B" w14:textId="77777777" w:rsidR="00D31722" w:rsidRDefault="00D31722" w:rsidP="00D31722">
      <w:r w:rsidRPr="00C749C3">
        <w:t>De heer P.H. Snijders</w:t>
      </w:r>
      <w:r w:rsidRPr="00C749C3">
        <w:tab/>
      </w:r>
      <w:r w:rsidRPr="00C749C3">
        <w:tab/>
      </w:r>
      <w:r w:rsidRPr="00C749C3">
        <w:tab/>
      </w:r>
      <w:r w:rsidRPr="00C749C3">
        <w:tab/>
        <w:t>De heer A.H. Schreuders</w:t>
      </w:r>
    </w:p>
    <w:p w14:paraId="7B4A34FC" w14:textId="77777777" w:rsidR="00C91107" w:rsidRPr="00C749C3" w:rsidRDefault="00C91107" w:rsidP="00D31722"/>
    <w:p w14:paraId="2600D6BC" w14:textId="77777777" w:rsidR="00D31722" w:rsidRPr="00C749C3" w:rsidRDefault="00D31722" w:rsidP="00D31722">
      <w:r w:rsidRPr="00C749C3">
        <w:t xml:space="preserve">Voorzitter Veiligheidsregio IJsselland </w:t>
      </w:r>
      <w:r w:rsidRPr="00C749C3">
        <w:tab/>
      </w:r>
      <w:r w:rsidRPr="00C749C3">
        <w:tab/>
        <w:t>Secretaris Veiligheidsregio IJsselland</w:t>
      </w:r>
    </w:p>
    <w:p w14:paraId="093ABCF2" w14:textId="77777777" w:rsidR="00D31722" w:rsidRPr="00C749C3" w:rsidRDefault="00D31722" w:rsidP="00D31722"/>
    <w:p w14:paraId="17355D32" w14:textId="77777777" w:rsidR="00D31722" w:rsidRDefault="00D31722">
      <w:pPr>
        <w:spacing w:line="240" w:lineRule="auto"/>
        <w:rPr>
          <w:rFonts w:eastAsiaTheme="majorEastAsia" w:cstheme="majorBidi"/>
          <w:b/>
          <w:color w:val="E46C2A"/>
          <w:sz w:val="28"/>
        </w:rPr>
      </w:pPr>
      <w:r>
        <w:br w:type="page"/>
      </w:r>
    </w:p>
    <w:p w14:paraId="1973CA1A" w14:textId="29D17949" w:rsidR="00D31722" w:rsidRDefault="00D31722" w:rsidP="00D31722">
      <w:pPr>
        <w:pStyle w:val="Kop3"/>
      </w:pPr>
      <w:bookmarkStart w:id="15" w:name="_Toc192836566"/>
      <w:bookmarkEnd w:id="7"/>
      <w:bookmarkEnd w:id="12"/>
      <w:r>
        <w:lastRenderedPageBreak/>
        <w:t>Inleiding</w:t>
      </w:r>
      <w:bookmarkEnd w:id="15"/>
    </w:p>
    <w:p w14:paraId="12D40AE1" w14:textId="65BE832B" w:rsidR="00D31722" w:rsidRDefault="00D31722" w:rsidP="00D31722">
      <w:pPr>
        <w:pStyle w:val="Kop4"/>
      </w:pPr>
      <w:bookmarkStart w:id="16" w:name="_Toc192836567"/>
      <w:r>
        <w:t>Samen veiligheid versterken</w:t>
      </w:r>
      <w:bookmarkEnd w:id="16"/>
    </w:p>
    <w:p w14:paraId="320D99F4" w14:textId="38528C85" w:rsidR="00274269" w:rsidRDefault="00D31722" w:rsidP="00D31722">
      <w:r>
        <w:t>Veiligheidsregio IJsselland blijft in 202</w:t>
      </w:r>
      <w:r w:rsidR="00325760">
        <w:t>6</w:t>
      </w:r>
      <w:r>
        <w:t xml:space="preserve"> continu klaarstaan met kennis, mensen en middelen om de kerntaken goed uit te voeren: het versterken van veiligheid, beperken van risico’s waar het kan en bestrijden van incidenten wanneer dat moet. De veiligheidsregio investeert daarvoor in vakmanschap van medewerkers, in verbinding met onze partners en in een sterke interne binding met ons vak en onze collega’s. </w:t>
      </w:r>
    </w:p>
    <w:p w14:paraId="148E0483" w14:textId="77777777" w:rsidR="00D31722" w:rsidRDefault="00D31722" w:rsidP="00D31722"/>
    <w:p w14:paraId="274FDECC" w14:textId="77777777" w:rsidR="00D31722" w:rsidRPr="00A76618" w:rsidRDefault="00D31722" w:rsidP="00D31722">
      <w:pPr>
        <w:pStyle w:val="Kop4"/>
      </w:pPr>
      <w:bookmarkStart w:id="17" w:name="_Toc89856003"/>
      <w:bookmarkStart w:id="18" w:name="_Toc92360602"/>
      <w:bookmarkStart w:id="19" w:name="_Toc192836568"/>
      <w:r>
        <w:t>Strategische beleidsagenda</w:t>
      </w:r>
      <w:r w:rsidRPr="00A76618">
        <w:t xml:space="preserve"> Veiligheidsregio IJsselland</w:t>
      </w:r>
      <w:bookmarkEnd w:id="17"/>
      <w:bookmarkEnd w:id="18"/>
      <w:bookmarkEnd w:id="19"/>
      <w:r>
        <w:t xml:space="preserve"> </w:t>
      </w:r>
    </w:p>
    <w:p w14:paraId="1605A708" w14:textId="4B5DEA4B" w:rsidR="00274269" w:rsidRPr="003D5716" w:rsidRDefault="00274269" w:rsidP="00274269">
      <w:bookmarkStart w:id="20" w:name="_Toc129266140"/>
      <w:r w:rsidRPr="003D5716">
        <w:t>Vanuit de Strategische beleidsagenda 2023-2026 beschrijven we met welke ontwikkelingen we in 202</w:t>
      </w:r>
      <w:r w:rsidR="00325760">
        <w:t>6</w:t>
      </w:r>
      <w:r w:rsidRPr="003D5716">
        <w:t xml:space="preserve"> aan de slag gaan. Deze activiteiten sluiten aan op de ontwikkelingen en trends in onze omgeving, die invloed hebben op het werk dat we doen. Dat werk doen we altijd met in het achterhoofd onze kernwaarden: vertrouwen, verbinding en vakmanschap. En met als doel samen (met gemeenten en partners) de veiligheid in IJsselland te versterken. </w:t>
      </w:r>
    </w:p>
    <w:p w14:paraId="47802907" w14:textId="77777777" w:rsidR="00580A8D" w:rsidRPr="003D5716" w:rsidRDefault="00580A8D" w:rsidP="00C50C95"/>
    <w:p w14:paraId="3C48B000" w14:textId="77777777" w:rsidR="00D31722" w:rsidRDefault="00D31722" w:rsidP="00D31722">
      <w:pPr>
        <w:pStyle w:val="Kop4"/>
      </w:pPr>
      <w:bookmarkStart w:id="21" w:name="_Toc192836569"/>
      <w:r w:rsidRPr="00C749C3">
        <w:t>De programmabegroting</w:t>
      </w:r>
      <w:bookmarkEnd w:id="20"/>
      <w:bookmarkEnd w:id="21"/>
      <w:r w:rsidRPr="00C749C3">
        <w:t xml:space="preserve"> </w:t>
      </w:r>
    </w:p>
    <w:p w14:paraId="27B1BB38" w14:textId="2AB47A48" w:rsidR="00D54FE3" w:rsidRDefault="00D31722" w:rsidP="00991A21">
      <w:r>
        <w:t xml:space="preserve">U leest </w:t>
      </w:r>
      <w:r w:rsidRPr="00C749C3">
        <w:t>de Programmabegroting 202</w:t>
      </w:r>
      <w:r w:rsidR="00E11CA6">
        <w:t>6</w:t>
      </w:r>
      <w:r w:rsidRPr="00C749C3">
        <w:t xml:space="preserve"> van Veiligheidsregio IJsselland. </w:t>
      </w:r>
      <w:r>
        <w:t>Vanuit de Strategische beleidsagenda 2023-2026 beschrijven we met welke ontwikkelingen we in 202</w:t>
      </w:r>
      <w:r w:rsidR="00E11CA6">
        <w:t xml:space="preserve">6 </w:t>
      </w:r>
      <w:r>
        <w:t xml:space="preserve">aan de slag gaan. </w:t>
      </w:r>
      <w:r w:rsidRPr="00C749C3">
        <w:t>Op basis van de beleidsmatige en financiële kaders die door het algemeen bestuur op 1</w:t>
      </w:r>
      <w:r w:rsidR="00C84D7D">
        <w:t>2</w:t>
      </w:r>
      <w:r w:rsidRPr="00C749C3">
        <w:t xml:space="preserve"> februari 202</w:t>
      </w:r>
      <w:r w:rsidR="00C84D7D">
        <w:t>5</w:t>
      </w:r>
      <w:r w:rsidRPr="00C749C3">
        <w:t xml:space="preserve"> zijn vastgesteld, is de begroting uitgewerkt. Via de bestuursrapportages word</w:t>
      </w:r>
      <w:r w:rsidR="00C84D7D">
        <w:t xml:space="preserve">t er gerapporteerd over de voortgang. </w:t>
      </w:r>
      <w:r w:rsidR="00991A21">
        <w:t xml:space="preserve"> </w:t>
      </w:r>
    </w:p>
    <w:p w14:paraId="22B7637B" w14:textId="77777777" w:rsidR="009C31BE" w:rsidRDefault="009C31BE" w:rsidP="009C31BE">
      <w:pPr>
        <w:rPr>
          <w:b/>
          <w:bCs/>
        </w:rPr>
      </w:pPr>
    </w:p>
    <w:p w14:paraId="79E81904" w14:textId="17AE8DB0" w:rsidR="009C31BE" w:rsidRDefault="009C31BE" w:rsidP="009C31BE">
      <w:pPr>
        <w:pStyle w:val="Kop4"/>
      </w:pPr>
      <w:bookmarkStart w:id="22" w:name="_Toc192836570"/>
      <w:r>
        <w:t>Extra</w:t>
      </w:r>
      <w:r w:rsidRPr="007440D2">
        <w:t xml:space="preserve"> rijksgelden </w:t>
      </w:r>
      <w:r>
        <w:t xml:space="preserve">(BDuR) </w:t>
      </w:r>
      <w:r w:rsidRPr="007440D2">
        <w:t xml:space="preserve">voor </w:t>
      </w:r>
      <w:r>
        <w:t xml:space="preserve">risico- en </w:t>
      </w:r>
      <w:r w:rsidRPr="007440D2">
        <w:t>crisisbeheersing en informatievoorziening</w:t>
      </w:r>
      <w:bookmarkEnd w:id="22"/>
    </w:p>
    <w:p w14:paraId="304915F8" w14:textId="37383F25" w:rsidR="00995125" w:rsidRDefault="00995125" w:rsidP="00995125">
      <w:bookmarkStart w:id="23" w:name="_Hlk160185713"/>
      <w:r w:rsidRPr="0090143F">
        <w:t xml:space="preserve">Sinds 2023 ontvangen de veiligheidsregio’s structureel extra </w:t>
      </w:r>
      <w:r w:rsidRPr="00904E66">
        <w:t>BDuR</w:t>
      </w:r>
      <w:r>
        <w:t>-</w:t>
      </w:r>
      <w:r w:rsidRPr="0090143F">
        <w:t xml:space="preserve">gelden die beschikbaar zijn gesteld ten behoeve van de </w:t>
      </w:r>
      <w:r w:rsidR="00AE7E31">
        <w:t>versterking</w:t>
      </w:r>
      <w:r w:rsidRPr="0090143F">
        <w:t xml:space="preserve"> van crisisbeheersing en informatievoorziening. </w:t>
      </w:r>
      <w:r w:rsidRPr="00995125">
        <w:t>Deze middelen worden besteed in overeenstemming met de landelijk vastgestelde richtlijnen. Een belangrijke voorwaarde is dat de extra rijksbijdrage geen effect mag hebben op de hoogte van de gemeentelijke bijdragen. Daarnaast geldt dat een eventueel overschot op deze middelen niet mag worden teruggestort naar de deelnemende gemeenten, maar binnen de gestelde kaders moet</w:t>
      </w:r>
      <w:r w:rsidR="00AE7E31">
        <w:t>en</w:t>
      </w:r>
      <w:r w:rsidRPr="00995125">
        <w:t xml:space="preserve"> worden aangewend voor de beoogde doeleinden.</w:t>
      </w:r>
    </w:p>
    <w:p w14:paraId="6EC7B7FD" w14:textId="77777777" w:rsidR="00995125" w:rsidRDefault="00995125" w:rsidP="009C31BE"/>
    <w:p w14:paraId="7E362BE0" w14:textId="7A761106" w:rsidR="007440D2" w:rsidRPr="007440D2" w:rsidRDefault="007440D2" w:rsidP="009C31BE">
      <w:pPr>
        <w:pStyle w:val="Kop4"/>
        <w:rPr>
          <w:bCs/>
        </w:rPr>
      </w:pPr>
      <w:bookmarkStart w:id="24" w:name="_Toc192836571"/>
      <w:bookmarkEnd w:id="23"/>
      <w:r w:rsidRPr="007440D2">
        <w:t>Onzekerheden</w:t>
      </w:r>
      <w:bookmarkEnd w:id="24"/>
    </w:p>
    <w:p w14:paraId="6AB958ED" w14:textId="735468F7" w:rsidR="00E65362" w:rsidRDefault="00AF18E2" w:rsidP="00D31722">
      <w:bookmarkStart w:id="25" w:name="_Hlk129091269"/>
      <w:r>
        <w:t>De</w:t>
      </w:r>
      <w:r w:rsidR="00D31722">
        <w:t xml:space="preserve"> meerjarenbegroting </w:t>
      </w:r>
      <w:r>
        <w:t xml:space="preserve">vormt </w:t>
      </w:r>
      <w:r w:rsidR="00D31722">
        <w:t xml:space="preserve">een goede basis voor de continuïteit van de organisatie. </w:t>
      </w:r>
      <w:r w:rsidR="00E65362">
        <w:t xml:space="preserve">Daarbij blijven we voor nieuw beleid het principe hanteren: </w:t>
      </w:r>
      <w:r w:rsidR="00E65362" w:rsidRPr="00E65362">
        <w:t xml:space="preserve">‘nieuw voor oud’. </w:t>
      </w:r>
    </w:p>
    <w:p w14:paraId="53A0D0CB" w14:textId="269ACB8F" w:rsidR="00E23416" w:rsidRDefault="00E23416" w:rsidP="00E23416">
      <w:r>
        <w:t xml:space="preserve">In 2026 voorzien we een aantal financiële uitdagingen. Eén van de uitdagingen is dat het kabinet van plan is om een bezuiniging van </w:t>
      </w:r>
      <w:r w:rsidR="000511D8">
        <w:t>10%</w:t>
      </w:r>
      <w:r>
        <w:t xml:space="preserve"> door te voeren op de Brede Doeluitkering Rampenbestrijding (BDuR). </w:t>
      </w:r>
      <w:r w:rsidRPr="00B35953">
        <w:t xml:space="preserve">Voor Veiligheidsregio IJsselland zou dat een korting van </w:t>
      </w:r>
      <w:r w:rsidR="00995125">
        <w:t>897.135</w:t>
      </w:r>
      <w:r w:rsidRPr="00B35953">
        <w:t xml:space="preserve"> euro betekenen. Er vinden op landelijk niveau nog gesprekken plaats over deze korting en de consequenties daarvan. Het kabinet beslist hierover in de Voorjaarsnota. Deze is pas in april 2025 te verwachten. Dat is na de besluitvorming</w:t>
      </w:r>
      <w:r>
        <w:t xml:space="preserve"> over deze programmabegroting</w:t>
      </w:r>
      <w:r w:rsidRPr="00B35953">
        <w:t xml:space="preserve"> in</w:t>
      </w:r>
      <w:r>
        <w:t xml:space="preserve"> het </w:t>
      </w:r>
      <w:r w:rsidR="001F1532">
        <w:t>dagelijks</w:t>
      </w:r>
      <w:r>
        <w:t xml:space="preserve"> bestuur. </w:t>
      </w:r>
    </w:p>
    <w:p w14:paraId="7AC82715" w14:textId="77777777" w:rsidR="009D66E2" w:rsidRDefault="009D66E2" w:rsidP="00E23416"/>
    <w:p w14:paraId="1799317D" w14:textId="1BC65E59" w:rsidR="000511D8" w:rsidRDefault="000511D8" w:rsidP="00E23416">
      <w:r>
        <w:t xml:space="preserve">Ook gemeenten hebben te maken met een incidentele korting op het gemeentefonds, terwijl de kosten blijven stijgen. </w:t>
      </w:r>
      <w:r w:rsidR="00297152">
        <w:t>Daarom he</w:t>
      </w:r>
      <w:r w:rsidR="00CC0AC5">
        <w:t>eft</w:t>
      </w:r>
      <w:r w:rsidR="00297152">
        <w:t xml:space="preserve"> een aantal van de aangesloten gemeenten de </w:t>
      </w:r>
      <w:r>
        <w:t xml:space="preserve">veiligheidsregio verzocht om </w:t>
      </w:r>
      <w:r w:rsidR="00297152">
        <w:t xml:space="preserve">te onderzoeken of </w:t>
      </w:r>
      <w:r>
        <w:t>ombuigingen</w:t>
      </w:r>
      <w:r w:rsidR="00297152">
        <w:t xml:space="preserve"> mogelijk zijn</w:t>
      </w:r>
      <w:r w:rsidR="0081288E">
        <w:t>.</w:t>
      </w:r>
      <w:r>
        <w:t xml:space="preserve"> </w:t>
      </w:r>
    </w:p>
    <w:p w14:paraId="1D0E4F9C" w14:textId="77777777" w:rsidR="00995125" w:rsidRDefault="00995125" w:rsidP="00E23416"/>
    <w:p w14:paraId="44310297" w14:textId="241E3CD9" w:rsidR="00E23416" w:rsidRDefault="00E23416" w:rsidP="00E23416">
      <w:r>
        <w:t>Het Veiligheidsberaad heeft bij de Tweede Kamer juist om extra middelen gevraagd voor de versterking van natuurbrandbestrijding</w:t>
      </w:r>
      <w:r w:rsidR="00461CC4">
        <w:t>,</w:t>
      </w:r>
      <w:r>
        <w:t xml:space="preserve"> </w:t>
      </w:r>
      <w:r w:rsidR="00297152">
        <w:t xml:space="preserve">PTSS en </w:t>
      </w:r>
      <w:r>
        <w:t>het behoud van de vrijwillige brandweer in ons land</w:t>
      </w:r>
      <w:r w:rsidR="00297152">
        <w:t>.</w:t>
      </w:r>
      <w:r w:rsidR="000511D8">
        <w:t xml:space="preserve"> </w:t>
      </w:r>
    </w:p>
    <w:bookmarkEnd w:id="25"/>
    <w:p w14:paraId="1562B1A7" w14:textId="06460640" w:rsidR="00D31722" w:rsidRDefault="00D31722" w:rsidP="00D31722"/>
    <w:p w14:paraId="5864833C" w14:textId="77777777" w:rsidR="00D31722" w:rsidRPr="00240034" w:rsidRDefault="00D31722" w:rsidP="00D31722">
      <w:pPr>
        <w:pStyle w:val="Kop4"/>
      </w:pPr>
      <w:bookmarkStart w:id="26" w:name="_Toc129266142"/>
      <w:bookmarkStart w:id="27" w:name="_Toc192836572"/>
      <w:r>
        <w:lastRenderedPageBreak/>
        <w:t>Opbouw van de begroting</w:t>
      </w:r>
      <w:bookmarkEnd w:id="26"/>
      <w:bookmarkEnd w:id="27"/>
    </w:p>
    <w:p w14:paraId="230B84E4" w14:textId="622C6C08" w:rsidR="00D31722" w:rsidRDefault="00D31722" w:rsidP="00D31722">
      <w:r>
        <w:t>De begroting is zodanig opgebouwd dat elke lezer (raadslid, medewerker, bestuurder en inwoner) op een snelle en overzichtelijke manier over de informatie kan beschikken die hij/ zij nodig heeft. De begroting is ook op hoofdlijnen uitgewerkt in de digitale samenvatting (begroting in een oogopslag). Vanuit de begroting in een oogopslag kan op elk onderdeel worden geklikt om in het document zelf de benodigde achtergrondinformatie te raadplegen. Zo ontstaat er balans tussen de wettelijk verplichte opbouw van de begroting en de leesbaarheid en herkenbaarheid voor iedere doelgroep waarvoor de begroting bedoeld is.</w:t>
      </w:r>
    </w:p>
    <w:p w14:paraId="7A916E94" w14:textId="77777777" w:rsidR="002565CE" w:rsidRDefault="002565CE" w:rsidP="00D31722"/>
    <w:p w14:paraId="24BC96BA" w14:textId="683D1A90" w:rsidR="002026DF" w:rsidRDefault="002565CE" w:rsidP="002565CE">
      <w:pPr>
        <w:pStyle w:val="Kop4"/>
      </w:pPr>
      <w:bookmarkStart w:id="28" w:name="_Toc192836573"/>
      <w:r>
        <w:t>Uitgangspunten</w:t>
      </w:r>
      <w:bookmarkEnd w:id="28"/>
      <w:r>
        <w:t xml:space="preserve"> </w:t>
      </w:r>
    </w:p>
    <w:p w14:paraId="71EDD1F8" w14:textId="70F52C4C" w:rsidR="002565CE" w:rsidRDefault="00E977C1" w:rsidP="002565CE">
      <w:r w:rsidRPr="00E977C1">
        <w:t>De begroting is opgesteld op basis van</w:t>
      </w:r>
      <w:r>
        <w:t xml:space="preserve"> een aantal</w:t>
      </w:r>
      <w:r w:rsidRPr="00E977C1">
        <w:t xml:space="preserve"> uitgangspunten. We presenteren een sluitende begroting, waarbij we anticiperen op de verlaging van de BDuR-gelden en omgaan met de bijbehorende onzekerheden. De kaderbrief 2026 vormt daarbij de leidraad. Daarnaast hanteren we het principe ‘nieuw voor oud’. Tegelijkertijd </w:t>
      </w:r>
      <w:r>
        <w:t>vermijden we ingrijpende maatregelen</w:t>
      </w:r>
      <w:r w:rsidRPr="00E977C1">
        <w:t xml:space="preserve"> in de operatie, zoals het sluiten van brandweerposten.</w:t>
      </w:r>
    </w:p>
    <w:p w14:paraId="6710EC2D" w14:textId="77777777" w:rsidR="00E977C1" w:rsidRPr="002565CE" w:rsidRDefault="00E977C1" w:rsidP="002565CE"/>
    <w:p w14:paraId="476A69AA" w14:textId="7B6E3C80" w:rsidR="00D31722" w:rsidRDefault="002026DF" w:rsidP="002026DF">
      <w:pPr>
        <w:pStyle w:val="Kop4"/>
      </w:pPr>
      <w:bookmarkStart w:id="29" w:name="_Toc192836574"/>
      <w:r>
        <w:t>Samenvatting</w:t>
      </w:r>
      <w:bookmarkEnd w:id="29"/>
    </w:p>
    <w:p w14:paraId="7FACBAD7" w14:textId="3C1B1254" w:rsidR="002026DF" w:rsidRPr="002026DF" w:rsidRDefault="002026DF" w:rsidP="002026DF">
      <w:bookmarkStart w:id="30" w:name="_Hlk191654054"/>
      <w:bookmarkStart w:id="31" w:name="_Hlk191655393"/>
      <w:r>
        <w:t>Veiligheidsregio IJsselland blijft in 2026 inzetbaar met kennis, mensen en middelen om veiligheid te versterken, risico’s te beperken en incidenten te bestrijden. Er wordt geïnvesteerd in vakmanschap, samenwerking en flexibiliteit om in te spelen op nieuwe ontwikkelingen.</w:t>
      </w:r>
      <w:bookmarkEnd w:id="30"/>
      <w:r w:rsidR="00083F85">
        <w:t xml:space="preserve"> </w:t>
      </w:r>
      <w:r>
        <w:t xml:space="preserve">Echter, 2026 brengt grote financiële uitdagingen door een korting van 10% op de BDuR-uitkering, voor Veiligheidsregio IJsselland gaat dat om circa 900.000 euro. </w:t>
      </w:r>
      <w:r w:rsidR="00125A32" w:rsidRPr="00027FCD">
        <w:rPr>
          <w:rFonts w:cs="Arial"/>
          <w:szCs w:val="22"/>
        </w:rPr>
        <w:t>Dit betekent dat we in 2026 kiezen voor een lagere indexatie en het uitstellen van</w:t>
      </w:r>
      <w:r w:rsidR="00125A32">
        <w:rPr>
          <w:rFonts w:cs="Arial"/>
          <w:szCs w:val="22"/>
        </w:rPr>
        <w:t xml:space="preserve"> vacatures en</w:t>
      </w:r>
      <w:r w:rsidR="00125A32" w:rsidRPr="00027FCD">
        <w:rPr>
          <w:rFonts w:cs="Arial"/>
          <w:szCs w:val="22"/>
        </w:rPr>
        <w:t xml:space="preserve"> investeringen i</w:t>
      </w:r>
      <w:r w:rsidR="00125A32">
        <w:rPr>
          <w:rFonts w:cs="Arial"/>
          <w:szCs w:val="22"/>
        </w:rPr>
        <w:t>n het</w:t>
      </w:r>
      <w:r w:rsidR="00125A32" w:rsidRPr="00027FCD">
        <w:rPr>
          <w:rFonts w:cs="Arial"/>
          <w:szCs w:val="22"/>
        </w:rPr>
        <w:t xml:space="preserve"> materieel.</w:t>
      </w:r>
      <w:r w:rsidR="00125A32">
        <w:rPr>
          <w:rFonts w:cs="Arial"/>
          <w:szCs w:val="22"/>
        </w:rPr>
        <w:t xml:space="preserve"> Daarnaast wordt een deel van de beschikbare extra BDuR-gelden voor informatievoorziening en crisisbeheersing bevroren. </w:t>
      </w:r>
      <w:r w:rsidR="00297152">
        <w:t>Deze maatregelen zullen</w:t>
      </w:r>
      <w:r>
        <w:t xml:space="preserve"> invloed hebben op de taken van de veiligheidsregio en zou onder andere kunnen leiden tot vertragingen in projecten en de extra taken in het kader van het verhogen van de maatschappelijke weerbaarheid komen in de knel.</w:t>
      </w:r>
    </w:p>
    <w:bookmarkEnd w:id="31"/>
    <w:p w14:paraId="044A93AF" w14:textId="77777777" w:rsidR="002026DF" w:rsidRPr="002026DF" w:rsidRDefault="002026DF" w:rsidP="002026DF"/>
    <w:p w14:paraId="3FFA6B65" w14:textId="77777777" w:rsidR="00F1191B" w:rsidRDefault="00F1191B">
      <w:pPr>
        <w:spacing w:line="240" w:lineRule="auto"/>
        <w:rPr>
          <w:noProof/>
        </w:rPr>
      </w:pPr>
    </w:p>
    <w:p w14:paraId="1D99FCDD" w14:textId="3B0E1BFA" w:rsidR="00F1191B" w:rsidRDefault="00F1191B">
      <w:pPr>
        <w:spacing w:line="240" w:lineRule="auto"/>
        <w:rPr>
          <w:noProof/>
        </w:rPr>
      </w:pPr>
      <w:r>
        <w:rPr>
          <w:noProof/>
        </w:rPr>
        <w:drawing>
          <wp:inline distT="0" distB="0" distL="0" distR="0" wp14:anchorId="31955814" wp14:editId="715951B1">
            <wp:extent cx="1836000" cy="1228860"/>
            <wp:effectExtent l="0" t="0" r="0" b="0"/>
            <wp:docPr id="1973821745" name="Afbeelding 1" descr="Afbeelding met voertuig, Landvoertuig, brandweerman, truc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21745" name="Afbeelding 1" descr="Afbeelding met voertuig, Landvoertuig, brandweerman, truck&#10;&#10;Automatisch gegenereerde beschrijvi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19" t="2719" r="7842" b="7842"/>
                    <a:stretch/>
                  </pic:blipFill>
                  <pic:spPr bwMode="auto">
                    <a:xfrm>
                      <a:off x="0" y="0"/>
                      <a:ext cx="1866154" cy="124904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53A1757" wp14:editId="37F55762">
            <wp:extent cx="1828511" cy="1223850"/>
            <wp:effectExtent l="0" t="0" r="635" b="0"/>
            <wp:docPr id="83265708" name="Afbeelding 3" descr="Afbeelding met persoon, kleding, person, stat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5708" name="Afbeelding 3" descr="Afbeelding met persoon, kleding, person, statief&#10;&#10;Automatisch gegenereerde beschrijvi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60" t="2926" r="2926" b="2660"/>
                    <a:stretch/>
                  </pic:blipFill>
                  <pic:spPr bwMode="auto">
                    <a:xfrm>
                      <a:off x="0" y="0"/>
                      <a:ext cx="1859051" cy="124429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06039B">
        <w:rPr>
          <w:noProof/>
        </w:rPr>
        <w:drawing>
          <wp:inline distT="0" distB="0" distL="0" distR="0" wp14:anchorId="6B8D346E" wp14:editId="2DA54283">
            <wp:extent cx="1831679" cy="1225970"/>
            <wp:effectExtent l="0" t="0" r="0" b="0"/>
            <wp:docPr id="228590408" name="Afbeelding 4" descr="Afbeelding met brandweerman, buitenshuis, vuur,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90408" name="Afbeelding 4" descr="Afbeelding met brandweerman, buitenshuis, vuur, boom&#10;&#10;Automatisch gegenereerde beschrijv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57" t="3657" r="4558" b="4558"/>
                    <a:stretch/>
                  </pic:blipFill>
                  <pic:spPr bwMode="auto">
                    <a:xfrm>
                      <a:off x="0" y="0"/>
                      <a:ext cx="1849224" cy="1237713"/>
                    </a:xfrm>
                    <a:prstGeom prst="rect">
                      <a:avLst/>
                    </a:prstGeom>
                    <a:noFill/>
                    <a:ln>
                      <a:noFill/>
                    </a:ln>
                    <a:extLst>
                      <a:ext uri="{53640926-AAD7-44D8-BBD7-CCE9431645EC}">
                        <a14:shadowObscured xmlns:a14="http://schemas.microsoft.com/office/drawing/2010/main"/>
                      </a:ext>
                    </a:extLst>
                  </pic:spPr>
                </pic:pic>
              </a:graphicData>
            </a:graphic>
          </wp:inline>
        </w:drawing>
      </w:r>
    </w:p>
    <w:p w14:paraId="0390123F" w14:textId="6C48882F" w:rsidR="00F1191B" w:rsidRPr="0006039B" w:rsidRDefault="00F1191B">
      <w:pPr>
        <w:spacing w:line="240" w:lineRule="auto"/>
        <w:rPr>
          <w:sz w:val="2"/>
          <w:szCs w:val="4"/>
        </w:rPr>
      </w:pPr>
    </w:p>
    <w:p w14:paraId="54F5683A" w14:textId="77777777" w:rsidR="00F1191B" w:rsidRPr="00F1191B" w:rsidRDefault="00F1191B">
      <w:pPr>
        <w:spacing w:line="240" w:lineRule="auto"/>
        <w:rPr>
          <w:sz w:val="10"/>
          <w:szCs w:val="10"/>
        </w:rPr>
      </w:pPr>
    </w:p>
    <w:p w14:paraId="5CF0BE68" w14:textId="77777777" w:rsidR="00647F88" w:rsidRDefault="00647F88">
      <w:pPr>
        <w:spacing w:line="240" w:lineRule="auto"/>
      </w:pPr>
    </w:p>
    <w:p w14:paraId="2526FBF6" w14:textId="77777777" w:rsidR="00647F88" w:rsidRDefault="00647F88">
      <w:pPr>
        <w:spacing w:line="240" w:lineRule="auto"/>
      </w:pPr>
    </w:p>
    <w:p w14:paraId="111F2022" w14:textId="77777777" w:rsidR="00647F88" w:rsidRDefault="00647F88">
      <w:pPr>
        <w:spacing w:line="240" w:lineRule="auto"/>
      </w:pPr>
    </w:p>
    <w:p w14:paraId="61F7C8A0" w14:textId="77777777" w:rsidR="00647F88" w:rsidRDefault="00647F88">
      <w:pPr>
        <w:spacing w:line="240" w:lineRule="auto"/>
      </w:pPr>
    </w:p>
    <w:p w14:paraId="01E77B18" w14:textId="77777777" w:rsidR="00647F88" w:rsidRDefault="00647F88">
      <w:pPr>
        <w:spacing w:line="240" w:lineRule="auto"/>
      </w:pPr>
    </w:p>
    <w:p w14:paraId="0651EDC5" w14:textId="77777777" w:rsidR="00647F88" w:rsidRDefault="00647F88">
      <w:pPr>
        <w:spacing w:line="240" w:lineRule="auto"/>
      </w:pPr>
    </w:p>
    <w:p w14:paraId="058006A5" w14:textId="77777777" w:rsidR="00647F88" w:rsidRDefault="00647F88">
      <w:pPr>
        <w:spacing w:line="240" w:lineRule="auto"/>
      </w:pPr>
    </w:p>
    <w:p w14:paraId="5D883C46" w14:textId="77777777" w:rsidR="005F4318" w:rsidRDefault="005F4318">
      <w:pPr>
        <w:spacing w:line="240" w:lineRule="auto"/>
        <w:sectPr w:rsidR="005F4318" w:rsidSect="005F4318">
          <w:footerReference w:type="default" r:id="rId14"/>
          <w:headerReference w:type="first" r:id="rId15"/>
          <w:pgSz w:w="11900" w:h="16840"/>
          <w:pgMar w:top="1276" w:right="1417" w:bottom="1140" w:left="1417" w:header="0" w:footer="148" w:gutter="0"/>
          <w:cols w:space="708"/>
          <w:titlePg/>
          <w:docGrid w:linePitch="360"/>
        </w:sectPr>
      </w:pPr>
    </w:p>
    <w:p w14:paraId="532CE831" w14:textId="77777777" w:rsidR="00647F88" w:rsidRDefault="00647F88">
      <w:pPr>
        <w:spacing w:line="240" w:lineRule="auto"/>
      </w:pPr>
    </w:p>
    <w:p w14:paraId="24EFA52E" w14:textId="77777777" w:rsidR="00647F88" w:rsidRDefault="00647F88">
      <w:pPr>
        <w:spacing w:line="240" w:lineRule="auto"/>
      </w:pPr>
    </w:p>
    <w:p w14:paraId="7A3C712D" w14:textId="77777777" w:rsidR="005F4318" w:rsidRDefault="005F4318">
      <w:pPr>
        <w:spacing w:line="240" w:lineRule="auto"/>
      </w:pPr>
      <w:r>
        <w:br w:type="page"/>
      </w:r>
    </w:p>
    <w:p w14:paraId="54D49D0F" w14:textId="381AE127" w:rsidR="00D31722" w:rsidRDefault="00647F88">
      <w:pPr>
        <w:spacing w:line="240" w:lineRule="auto"/>
      </w:pPr>
      <w:r>
        <w:rPr>
          <w:noProof/>
        </w:rPr>
        <w:lastRenderedPageBreak/>
        <w:drawing>
          <wp:anchor distT="0" distB="0" distL="114300" distR="114300" simplePos="0" relativeHeight="251658262" behindDoc="0" locked="0" layoutInCell="1" allowOverlap="1" wp14:anchorId="6D5236F0" wp14:editId="7AA73877">
            <wp:simplePos x="0" y="0"/>
            <wp:positionH relativeFrom="margin">
              <wp:posOffset>-994410</wp:posOffset>
            </wp:positionH>
            <wp:positionV relativeFrom="margin">
              <wp:posOffset>-1034415</wp:posOffset>
            </wp:positionV>
            <wp:extent cx="7633970" cy="10886440"/>
            <wp:effectExtent l="0" t="0" r="5080" b="0"/>
            <wp:wrapSquare wrapText="bothSides"/>
            <wp:docPr id="139203106" name="Afbeelding 1" descr="Afbeelding met tekst, schermopname, kaar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3106" name="Afbeelding 1" descr="Afbeelding met tekst, schermopname, kaart, Lettertype&#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33970" cy="10886440"/>
                    </a:xfrm>
                    <a:prstGeom prst="rect">
                      <a:avLst/>
                    </a:prstGeom>
                  </pic:spPr>
                </pic:pic>
              </a:graphicData>
            </a:graphic>
            <wp14:sizeRelH relativeFrom="page">
              <wp14:pctWidth>0</wp14:pctWidth>
            </wp14:sizeRelH>
            <wp14:sizeRelV relativeFrom="page">
              <wp14:pctHeight>0</wp14:pctHeight>
            </wp14:sizeRelV>
          </wp:anchor>
        </w:drawing>
      </w:r>
      <w:r w:rsidR="00D31722">
        <w:br w:type="page"/>
      </w:r>
    </w:p>
    <w:p w14:paraId="39B33337" w14:textId="4498FEB2" w:rsidR="0077150B" w:rsidRDefault="005F4318" w:rsidP="0077150B">
      <w:pPr>
        <w:pStyle w:val="Kop3"/>
      </w:pPr>
      <w:bookmarkStart w:id="32" w:name="_Toc192836575"/>
      <w:r>
        <w:lastRenderedPageBreak/>
        <w:t>Begroting 2025</w:t>
      </w:r>
      <w:bookmarkEnd w:id="32"/>
      <w:r>
        <w:t xml:space="preserve"> </w:t>
      </w:r>
    </w:p>
    <w:p w14:paraId="2A162ABE" w14:textId="03CC8AC6" w:rsidR="005F4318" w:rsidRPr="005F4318" w:rsidRDefault="005F4318" w:rsidP="005F4318">
      <w:r>
        <w:t xml:space="preserve">Om een vergelijking te kunnen maken met het voorgaande jaar, is hieronder de begroting in één oogopslag van 2025 weergegeven. </w:t>
      </w:r>
    </w:p>
    <w:p w14:paraId="196A2BE7" w14:textId="5BC9258A" w:rsidR="00D31722" w:rsidRDefault="005F4318" w:rsidP="00DD5B0A">
      <w:r>
        <w:rPr>
          <w:noProof/>
        </w:rPr>
        <w:drawing>
          <wp:anchor distT="0" distB="0" distL="114300" distR="114300" simplePos="0" relativeHeight="251658242" behindDoc="0" locked="0" layoutInCell="1" allowOverlap="1" wp14:anchorId="0642E244" wp14:editId="427CEB0D">
            <wp:simplePos x="0" y="0"/>
            <wp:positionH relativeFrom="page">
              <wp:posOffset>698740</wp:posOffset>
            </wp:positionH>
            <wp:positionV relativeFrom="paragraph">
              <wp:posOffset>230876</wp:posOffset>
            </wp:positionV>
            <wp:extent cx="6125112" cy="8798944"/>
            <wp:effectExtent l="0" t="0" r="9525" b="2540"/>
            <wp:wrapNone/>
            <wp:docPr id="13578468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46869" name="Afbeelding 1"/>
                    <pic:cNvPicPr/>
                  </pic:nvPicPr>
                  <pic:blipFill>
                    <a:blip r:embed="rId17">
                      <a:extLst>
                        <a:ext uri="{28A0092B-C50C-407E-A947-70E740481C1C}">
                          <a14:useLocalDpi xmlns:a14="http://schemas.microsoft.com/office/drawing/2010/main" val="0"/>
                        </a:ext>
                      </a:extLst>
                    </a:blip>
                    <a:stretch>
                      <a:fillRect/>
                    </a:stretch>
                  </pic:blipFill>
                  <pic:spPr>
                    <a:xfrm>
                      <a:off x="0" y="0"/>
                      <a:ext cx="6137146" cy="8816231"/>
                    </a:xfrm>
                    <a:prstGeom prst="rect">
                      <a:avLst/>
                    </a:prstGeom>
                  </pic:spPr>
                </pic:pic>
              </a:graphicData>
            </a:graphic>
            <wp14:sizeRelH relativeFrom="page">
              <wp14:pctWidth>0</wp14:pctWidth>
            </wp14:sizeRelH>
            <wp14:sizeRelV relativeFrom="page">
              <wp14:pctHeight>0</wp14:pctHeight>
            </wp14:sizeRelV>
          </wp:anchor>
        </w:drawing>
      </w:r>
      <w:r w:rsidR="007875B9">
        <w:rPr>
          <w:noProof/>
        </w:rPr>
        <mc:AlternateContent>
          <mc:Choice Requires="wps">
            <w:drawing>
              <wp:anchor distT="0" distB="0" distL="114300" distR="114300" simplePos="0" relativeHeight="251658251" behindDoc="0" locked="0" layoutInCell="1" allowOverlap="1" wp14:anchorId="269B7DFC" wp14:editId="121A80B1">
                <wp:simplePos x="0" y="0"/>
                <wp:positionH relativeFrom="column">
                  <wp:posOffset>4815205</wp:posOffset>
                </wp:positionH>
                <wp:positionV relativeFrom="paragraph">
                  <wp:posOffset>7517130</wp:posOffset>
                </wp:positionV>
                <wp:extent cx="939800" cy="304800"/>
                <wp:effectExtent l="0" t="0" r="0" b="0"/>
                <wp:wrapNone/>
                <wp:docPr id="1098664826" name="Tekstvak 3">
                  <a:hlinkClick xmlns:a="http://schemas.openxmlformats.org/drawingml/2006/main" r:id="rId18"/>
                </wp:docPr>
                <wp:cNvGraphicFramePr/>
                <a:graphic xmlns:a="http://schemas.openxmlformats.org/drawingml/2006/main">
                  <a:graphicData uri="http://schemas.microsoft.com/office/word/2010/wordprocessingShape">
                    <wps:wsp>
                      <wps:cNvSpPr txBox="1"/>
                      <wps:spPr>
                        <a:xfrm>
                          <a:off x="0" y="0"/>
                          <a:ext cx="939800" cy="304800"/>
                        </a:xfrm>
                        <a:prstGeom prst="rect">
                          <a:avLst/>
                        </a:prstGeom>
                        <a:noFill/>
                        <a:ln w="6350">
                          <a:noFill/>
                        </a:ln>
                      </wps:spPr>
                      <wps:txbx>
                        <w:txbxContent>
                          <w:p w14:paraId="4F6CBEF1" w14:textId="77777777" w:rsidR="007875B9" w:rsidRDefault="007875B9" w:rsidP="007875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B7DFC" id="Tekstvak 3" o:spid="_x0000_s1027" type="#_x0000_t202" href="#_Specificatie_kosten_overhead" style="position:absolute;margin-left:379.15pt;margin-top:591.9pt;width:74pt;height:2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" o:button="t" filled="f" stroked="f" strokeweight=".5pt">
                <v:fill o:detectmouseclick="t"/>
                <v:textbox>
                  <w:txbxContent>
                    <w:p w14:paraId="4F6CBEF1" w14:textId="77777777" w:rsidR="007875B9" w:rsidRDefault="007875B9" w:rsidP="007875B9"/>
                  </w:txbxContent>
                </v:textbox>
              </v:shape>
            </w:pict>
          </mc:Fallback>
        </mc:AlternateContent>
      </w:r>
      <w:r w:rsidR="007875B9">
        <w:rPr>
          <w:noProof/>
        </w:rPr>
        <mc:AlternateContent>
          <mc:Choice Requires="wps">
            <w:drawing>
              <wp:anchor distT="0" distB="0" distL="114300" distR="114300" simplePos="0" relativeHeight="251658250" behindDoc="0" locked="0" layoutInCell="1" allowOverlap="1" wp14:anchorId="6F32DECD" wp14:editId="107FAC5E">
                <wp:simplePos x="0" y="0"/>
                <wp:positionH relativeFrom="column">
                  <wp:posOffset>4599305</wp:posOffset>
                </wp:positionH>
                <wp:positionV relativeFrom="paragraph">
                  <wp:posOffset>6920230</wp:posOffset>
                </wp:positionV>
                <wp:extent cx="1155700" cy="381000"/>
                <wp:effectExtent l="0" t="0" r="0" b="0"/>
                <wp:wrapNone/>
                <wp:docPr id="1764795336" name="Tekstvak 3">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155700" cy="381000"/>
                        </a:xfrm>
                        <a:prstGeom prst="rect">
                          <a:avLst/>
                        </a:prstGeom>
                        <a:noFill/>
                        <a:ln w="6350">
                          <a:noFill/>
                        </a:ln>
                      </wps:spPr>
                      <wps:txbx>
                        <w:txbxContent>
                          <w:p w14:paraId="5BD70943" w14:textId="77777777" w:rsidR="007875B9" w:rsidRDefault="007875B9" w:rsidP="007875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2DECD" id="_x0000_s1028" type="#_x0000_t202" href="#Veiligheid" style="position:absolute;margin-left:362.15pt;margin-top:544.9pt;width:91pt;height:30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" o:button="t" filled="f" stroked="f" strokeweight=".5pt">
                <v:fill o:detectmouseclick="t"/>
                <v:textbox>
                  <w:txbxContent>
                    <w:p w14:paraId="5BD70943" w14:textId="77777777" w:rsidR="007875B9" w:rsidRDefault="007875B9" w:rsidP="007875B9"/>
                  </w:txbxContent>
                </v:textbox>
              </v:shape>
            </w:pict>
          </mc:Fallback>
        </mc:AlternateContent>
      </w:r>
      <w:r w:rsidR="007875B9">
        <w:rPr>
          <w:noProof/>
        </w:rPr>
        <mc:AlternateContent>
          <mc:Choice Requires="wps">
            <w:drawing>
              <wp:anchor distT="0" distB="0" distL="114300" distR="114300" simplePos="0" relativeHeight="251658249" behindDoc="0" locked="0" layoutInCell="1" allowOverlap="1" wp14:anchorId="41951E3E" wp14:editId="78C8D6D0">
                <wp:simplePos x="0" y="0"/>
                <wp:positionH relativeFrom="column">
                  <wp:posOffset>4599305</wp:posOffset>
                </wp:positionH>
                <wp:positionV relativeFrom="paragraph">
                  <wp:posOffset>6501130</wp:posOffset>
                </wp:positionV>
                <wp:extent cx="1155700" cy="304800"/>
                <wp:effectExtent l="0" t="0" r="0" b="0"/>
                <wp:wrapNone/>
                <wp:docPr id="1095005707" name="Tekstvak 3">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155700" cy="304800"/>
                        </a:xfrm>
                        <a:prstGeom prst="rect">
                          <a:avLst/>
                        </a:prstGeom>
                        <a:noFill/>
                        <a:ln w="6350">
                          <a:noFill/>
                        </a:ln>
                      </wps:spPr>
                      <wps:txbx>
                        <w:txbxContent>
                          <w:p w14:paraId="75A25192" w14:textId="77777777" w:rsidR="007875B9" w:rsidRDefault="007875B9" w:rsidP="007875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51E3E" id="_x0000_s1029" type="#_x0000_t202" href="#Veiligheid" style="position:absolute;margin-left:362.15pt;margin-top:511.9pt;width:91pt;height:2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" o:button="t" filled="f" stroked="f" strokeweight=".5pt">
                <v:fill o:detectmouseclick="t"/>
                <v:textbox>
                  <w:txbxContent>
                    <w:p w14:paraId="75A25192" w14:textId="77777777" w:rsidR="007875B9" w:rsidRDefault="007875B9" w:rsidP="007875B9"/>
                  </w:txbxContent>
                </v:textbox>
              </v:shape>
            </w:pict>
          </mc:Fallback>
        </mc:AlternateContent>
      </w:r>
      <w:r w:rsidR="007875B9">
        <w:rPr>
          <w:noProof/>
        </w:rPr>
        <mc:AlternateContent>
          <mc:Choice Requires="wps">
            <w:drawing>
              <wp:anchor distT="0" distB="0" distL="114300" distR="114300" simplePos="0" relativeHeight="251658248" behindDoc="0" locked="0" layoutInCell="1" allowOverlap="1" wp14:anchorId="2C3FBE12" wp14:editId="578C6032">
                <wp:simplePos x="0" y="0"/>
                <wp:positionH relativeFrom="column">
                  <wp:posOffset>1906905</wp:posOffset>
                </wp:positionH>
                <wp:positionV relativeFrom="paragraph">
                  <wp:posOffset>7517130</wp:posOffset>
                </wp:positionV>
                <wp:extent cx="762000" cy="304800"/>
                <wp:effectExtent l="0" t="0" r="0" b="0"/>
                <wp:wrapNone/>
                <wp:docPr id="758384781" name="Tekstvak 3">
                  <a:hlinkClick xmlns:a="http://schemas.openxmlformats.org/drawingml/2006/main" r:id="rId20"/>
                </wp:docPr>
                <wp:cNvGraphicFramePr/>
                <a:graphic xmlns:a="http://schemas.openxmlformats.org/drawingml/2006/main">
                  <a:graphicData uri="http://schemas.microsoft.com/office/word/2010/wordprocessingShape">
                    <wps:wsp>
                      <wps:cNvSpPr txBox="1"/>
                      <wps:spPr>
                        <a:xfrm>
                          <a:off x="0" y="0"/>
                          <a:ext cx="762000" cy="304800"/>
                        </a:xfrm>
                        <a:prstGeom prst="rect">
                          <a:avLst/>
                        </a:prstGeom>
                        <a:noFill/>
                        <a:ln w="6350">
                          <a:noFill/>
                        </a:ln>
                      </wps:spPr>
                      <wps:txbx>
                        <w:txbxContent>
                          <w:p w14:paraId="74C307DC" w14:textId="77777777" w:rsidR="007875B9" w:rsidRDefault="007875B9" w:rsidP="007875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FBE12" id="_x0000_s1030" type="#_x0000_t202" href="#_Rijksbijdrage_(algemene_dekkingsmid" style="position:absolute;margin-left:150.15pt;margin-top:591.9pt;width:60pt;height:2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" o:button="t" filled="f" stroked="f" strokeweight=".5pt">
                <v:fill o:detectmouseclick="t"/>
                <v:textbox>
                  <w:txbxContent>
                    <w:p w14:paraId="74C307DC" w14:textId="77777777" w:rsidR="007875B9" w:rsidRDefault="007875B9" w:rsidP="007875B9"/>
                  </w:txbxContent>
                </v:textbox>
              </v:shape>
            </w:pict>
          </mc:Fallback>
        </mc:AlternateContent>
      </w:r>
      <w:r w:rsidR="007875B9">
        <w:rPr>
          <w:noProof/>
        </w:rPr>
        <mc:AlternateContent>
          <mc:Choice Requires="wps">
            <w:drawing>
              <wp:anchor distT="0" distB="0" distL="114300" distR="114300" simplePos="0" relativeHeight="251658247" behindDoc="0" locked="0" layoutInCell="1" allowOverlap="1" wp14:anchorId="126FC125" wp14:editId="5321E168">
                <wp:simplePos x="0" y="0"/>
                <wp:positionH relativeFrom="column">
                  <wp:posOffset>1500505</wp:posOffset>
                </wp:positionH>
                <wp:positionV relativeFrom="paragraph">
                  <wp:posOffset>6996430</wp:posOffset>
                </wp:positionV>
                <wp:extent cx="1168400" cy="304800"/>
                <wp:effectExtent l="0" t="0" r="0" b="0"/>
                <wp:wrapNone/>
                <wp:docPr id="1597877022" name="Tekstvak 3">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1168400" cy="304800"/>
                        </a:xfrm>
                        <a:prstGeom prst="rect">
                          <a:avLst/>
                        </a:prstGeom>
                        <a:noFill/>
                        <a:ln w="6350">
                          <a:noFill/>
                        </a:ln>
                      </wps:spPr>
                      <wps:txbx>
                        <w:txbxContent>
                          <w:p w14:paraId="2F9C4CEA" w14:textId="77777777" w:rsidR="007875B9" w:rsidRDefault="007875B9" w:rsidP="007875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FC125" id="_x0000_s1031" type="#_x0000_t202" href="#_Overige_bijdragen" style="position:absolute;margin-left:118.15pt;margin-top:550.9pt;width:92pt;height:2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t0GQIAADMEAAAOAAAAZHJzL2Uyb0RvYy54bWysU02P2yAQvVfqf0DcGzvZJE2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" o:button="t" filled="f" stroked="f" strokeweight=".5pt">
                <v:fill o:detectmouseclick="t"/>
                <v:textbox>
                  <w:txbxContent>
                    <w:p w14:paraId="2F9C4CEA" w14:textId="77777777" w:rsidR="007875B9" w:rsidRDefault="007875B9" w:rsidP="007875B9"/>
                  </w:txbxContent>
                </v:textbox>
              </v:shape>
            </w:pict>
          </mc:Fallback>
        </mc:AlternateContent>
      </w:r>
      <w:r w:rsidR="007875B9">
        <w:rPr>
          <w:noProof/>
        </w:rPr>
        <mc:AlternateContent>
          <mc:Choice Requires="wps">
            <w:drawing>
              <wp:anchor distT="0" distB="0" distL="114300" distR="114300" simplePos="0" relativeHeight="251658246" behindDoc="0" locked="0" layoutInCell="1" allowOverlap="1" wp14:anchorId="67C80314" wp14:editId="6E580DA2">
                <wp:simplePos x="0" y="0"/>
                <wp:positionH relativeFrom="column">
                  <wp:posOffset>1729105</wp:posOffset>
                </wp:positionH>
                <wp:positionV relativeFrom="paragraph">
                  <wp:posOffset>6526530</wp:posOffset>
                </wp:positionV>
                <wp:extent cx="939800" cy="304800"/>
                <wp:effectExtent l="0" t="0" r="0" b="0"/>
                <wp:wrapNone/>
                <wp:docPr id="1117415045" name="Tekstvak 3">
                  <a:hlinkClick xmlns:a="http://schemas.openxmlformats.org/drawingml/2006/main" r:id="rId22"/>
                </wp:docPr>
                <wp:cNvGraphicFramePr/>
                <a:graphic xmlns:a="http://schemas.openxmlformats.org/drawingml/2006/main">
                  <a:graphicData uri="http://schemas.microsoft.com/office/word/2010/wordprocessingShape">
                    <wps:wsp>
                      <wps:cNvSpPr txBox="1"/>
                      <wps:spPr>
                        <a:xfrm>
                          <a:off x="0" y="0"/>
                          <a:ext cx="939800" cy="304800"/>
                        </a:xfrm>
                        <a:prstGeom prst="rect">
                          <a:avLst/>
                        </a:prstGeom>
                        <a:noFill/>
                        <a:ln w="6350">
                          <a:noFill/>
                        </a:ln>
                      </wps:spPr>
                      <wps:txbx>
                        <w:txbxContent>
                          <w:p w14:paraId="2E89D4A1" w14:textId="77777777" w:rsidR="007875B9" w:rsidRDefault="007875B9" w:rsidP="007875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80314" id="_x0000_s1032" type="#_x0000_t202" href="#_Gemeentelijke_bijdrage_(algemene" style="position:absolute;margin-left:136.15pt;margin-top:513.9pt;width:74pt;height:2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" o:button="t" filled="f" stroked="f" strokeweight=".5pt">
                <v:fill o:detectmouseclick="t"/>
                <v:textbox>
                  <w:txbxContent>
                    <w:p w14:paraId="2E89D4A1" w14:textId="77777777" w:rsidR="007875B9" w:rsidRDefault="007875B9" w:rsidP="007875B9"/>
                  </w:txbxContent>
                </v:textbox>
              </v:shape>
            </w:pict>
          </mc:Fallback>
        </mc:AlternateContent>
      </w:r>
      <w:r w:rsidR="007875B9">
        <w:rPr>
          <w:noProof/>
        </w:rPr>
        <mc:AlternateContent>
          <mc:Choice Requires="wps">
            <w:drawing>
              <wp:anchor distT="0" distB="0" distL="114300" distR="114300" simplePos="0" relativeHeight="251658245" behindDoc="0" locked="0" layoutInCell="1" allowOverlap="1" wp14:anchorId="176E75BB" wp14:editId="4E823329">
                <wp:simplePos x="0" y="0"/>
                <wp:positionH relativeFrom="column">
                  <wp:posOffset>3545205</wp:posOffset>
                </wp:positionH>
                <wp:positionV relativeFrom="paragraph">
                  <wp:posOffset>6971030</wp:posOffset>
                </wp:positionV>
                <wp:extent cx="469900" cy="393700"/>
                <wp:effectExtent l="0" t="0" r="0" b="6350"/>
                <wp:wrapNone/>
                <wp:docPr id="1782928919" name="Tekstvak 3">
                  <a:hlinkClick xmlns:a="http://schemas.openxmlformats.org/drawingml/2006/main" r:id="rId23"/>
                </wp:docPr>
                <wp:cNvGraphicFramePr/>
                <a:graphic xmlns:a="http://schemas.openxmlformats.org/drawingml/2006/main">
                  <a:graphicData uri="http://schemas.microsoft.com/office/word/2010/wordprocessingShape">
                    <wps:wsp>
                      <wps:cNvSpPr txBox="1"/>
                      <wps:spPr>
                        <a:xfrm>
                          <a:off x="0" y="0"/>
                          <a:ext cx="469900" cy="393700"/>
                        </a:xfrm>
                        <a:prstGeom prst="rect">
                          <a:avLst/>
                        </a:prstGeom>
                        <a:noFill/>
                        <a:ln w="6350">
                          <a:noFill/>
                        </a:ln>
                      </wps:spPr>
                      <wps:txbx>
                        <w:txbxContent>
                          <w:p w14:paraId="2D4425A9" w14:textId="77777777" w:rsidR="007875B9" w:rsidRDefault="007875B9" w:rsidP="007875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6E75BB" id="_x0000_s1033" type="#_x0000_t202" href="#_Overzicht_baten_en" style="position:absolute;margin-left:279.15pt;margin-top:548.9pt;width:37pt;height:31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Q49GgIAADIEAAAOAAAAZHJzL2Uyb0RvYy54bWysU8lu2zAQvRfoPxC815KX2L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" o:button="t" filled="f" stroked="f" strokeweight=".5pt">
                <v:fill o:detectmouseclick="t"/>
                <v:textbox>
                  <w:txbxContent>
                    <w:p w14:paraId="2D4425A9" w14:textId="77777777" w:rsidR="007875B9" w:rsidRDefault="007875B9" w:rsidP="007875B9"/>
                  </w:txbxContent>
                </v:textbox>
              </v:shape>
            </w:pict>
          </mc:Fallback>
        </mc:AlternateContent>
      </w:r>
      <w:r w:rsidR="007875B9">
        <w:rPr>
          <w:noProof/>
        </w:rPr>
        <mc:AlternateContent>
          <mc:Choice Requires="wps">
            <w:drawing>
              <wp:anchor distT="0" distB="0" distL="114300" distR="114300" simplePos="0" relativeHeight="251658244" behindDoc="0" locked="0" layoutInCell="1" allowOverlap="1" wp14:anchorId="723949D2" wp14:editId="09D515DB">
                <wp:simplePos x="0" y="0"/>
                <wp:positionH relativeFrom="column">
                  <wp:posOffset>433705</wp:posOffset>
                </wp:positionH>
                <wp:positionV relativeFrom="paragraph">
                  <wp:posOffset>6971030</wp:posOffset>
                </wp:positionV>
                <wp:extent cx="469900" cy="393700"/>
                <wp:effectExtent l="0" t="0" r="0" b="6350"/>
                <wp:wrapNone/>
                <wp:docPr id="2083998146" name="Tekstvak 3">
                  <a:hlinkClick xmlns:a="http://schemas.openxmlformats.org/drawingml/2006/main" r:id="rId23"/>
                </wp:docPr>
                <wp:cNvGraphicFramePr/>
                <a:graphic xmlns:a="http://schemas.openxmlformats.org/drawingml/2006/main">
                  <a:graphicData uri="http://schemas.microsoft.com/office/word/2010/wordprocessingShape">
                    <wps:wsp>
                      <wps:cNvSpPr txBox="1"/>
                      <wps:spPr>
                        <a:xfrm>
                          <a:off x="0" y="0"/>
                          <a:ext cx="469900" cy="393700"/>
                        </a:xfrm>
                        <a:prstGeom prst="rect">
                          <a:avLst/>
                        </a:prstGeom>
                        <a:noFill/>
                        <a:ln w="6350">
                          <a:noFill/>
                        </a:ln>
                      </wps:spPr>
                      <wps:txbx>
                        <w:txbxContent>
                          <w:p w14:paraId="038F4CC4" w14:textId="77777777" w:rsidR="007875B9" w:rsidRDefault="007875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3949D2" id="_x0000_s1034" type="#_x0000_t202" href="#_Overzicht_baten_en" style="position:absolute;margin-left:34.15pt;margin-top:548.9pt;width:37pt;height:31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" o:button="t" filled="f" stroked="f" strokeweight=".5pt">
                <v:fill o:detectmouseclick="t"/>
                <v:textbox>
                  <w:txbxContent>
                    <w:p w14:paraId="038F4CC4" w14:textId="77777777" w:rsidR="007875B9" w:rsidRDefault="007875B9"/>
                  </w:txbxContent>
                </v:textbox>
              </v:shape>
            </w:pict>
          </mc:Fallback>
        </mc:AlternateContent>
      </w:r>
      <w:r w:rsidR="00D31722">
        <w:br w:type="page"/>
      </w:r>
    </w:p>
    <w:p w14:paraId="07E864A7" w14:textId="5007E2AD" w:rsidR="00E65362" w:rsidRDefault="00D31722" w:rsidP="009C31BE">
      <w:pPr>
        <w:pStyle w:val="Kop3"/>
      </w:pPr>
      <w:bookmarkStart w:id="33" w:name="_Toc192836576"/>
      <w:r>
        <w:lastRenderedPageBreak/>
        <w:t>Programma veiligheid</w:t>
      </w:r>
      <w:bookmarkEnd w:id="33"/>
    </w:p>
    <w:p w14:paraId="54C478D1" w14:textId="61ECDDC6" w:rsidR="00274269" w:rsidRPr="009C31BE" w:rsidRDefault="00274269" w:rsidP="009C31BE">
      <w:pPr>
        <w:pStyle w:val="Kop4"/>
      </w:pPr>
      <w:bookmarkStart w:id="34" w:name="_Toc192836577"/>
      <w:r w:rsidRPr="003D5716">
        <w:t>Brandweerzorg</w:t>
      </w:r>
      <w:bookmarkEnd w:id="34"/>
    </w:p>
    <w:p w14:paraId="29BF3960" w14:textId="77777777" w:rsidR="00C43DF4" w:rsidRDefault="00C43DF4" w:rsidP="00C43DF4">
      <w:r>
        <w:t xml:space="preserve">We houden brandweerposten operationeel en paraat. Van daaruit leveren we 24 uur per dag, zeven dagen per week brandweerzorg met opgeleide en geoefende mensen (vrijwillig en beroeps) en adequaat materieel en materiaal. </w:t>
      </w:r>
    </w:p>
    <w:p w14:paraId="590E36A0" w14:textId="0B77A019" w:rsidR="00DA27D2" w:rsidRPr="00DA27D2" w:rsidRDefault="00DA27D2" w:rsidP="00EB2F35">
      <w:pPr>
        <w:pStyle w:val="Paragraaf"/>
        <w:rPr>
          <w:b w:val="0"/>
          <w:bCs w:val="0"/>
        </w:rPr>
      </w:pPr>
      <w:r w:rsidRPr="00DA27D2">
        <w:t>Wat willen we bereiken?</w:t>
      </w:r>
    </w:p>
    <w:p w14:paraId="77AEA17A" w14:textId="45212D58" w:rsidR="00DA27D2" w:rsidRDefault="00DA27D2" w:rsidP="001A7DB1">
      <w:pPr>
        <w:pStyle w:val="Lijstalinea"/>
        <w:numPr>
          <w:ilvl w:val="0"/>
          <w:numId w:val="7"/>
        </w:numPr>
      </w:pPr>
      <w:r>
        <w:t>Beperking van letsel bij mens en dier en schade bij brand.</w:t>
      </w:r>
    </w:p>
    <w:p w14:paraId="0175CEE5" w14:textId="28C3B64E" w:rsidR="00DA27D2" w:rsidRDefault="00DA27D2" w:rsidP="001A7DB1">
      <w:pPr>
        <w:pStyle w:val="Lijstalinea"/>
        <w:numPr>
          <w:ilvl w:val="0"/>
          <w:numId w:val="7"/>
        </w:numPr>
      </w:pPr>
      <w:r>
        <w:t>Beperking van letsel bij mens en dier en schade bij ongevallen anders dan brand (bij ongevallen op de weg, het spoor, het water en bij bedrijven).</w:t>
      </w:r>
    </w:p>
    <w:p w14:paraId="13C9617A" w14:textId="233BABA0" w:rsidR="00DA27D2" w:rsidRDefault="00DA27D2" w:rsidP="001A7DB1">
      <w:pPr>
        <w:pStyle w:val="Lijstalinea"/>
        <w:numPr>
          <w:ilvl w:val="0"/>
          <w:numId w:val="7"/>
        </w:numPr>
      </w:pPr>
      <w:r>
        <w:t>Een snelle en adequate brandweerzorg die past binnen het wettelijk normenstelsel.</w:t>
      </w:r>
    </w:p>
    <w:p w14:paraId="3D5DC9B6" w14:textId="0D9D12A2" w:rsidR="00DA27D2" w:rsidRPr="00DA27D2" w:rsidRDefault="00DA27D2" w:rsidP="00EB2F35">
      <w:pPr>
        <w:pStyle w:val="Paragraaf"/>
        <w:rPr>
          <w:b w:val="0"/>
          <w:bCs w:val="0"/>
        </w:rPr>
      </w:pPr>
      <w:r w:rsidRPr="00DA27D2">
        <w:t>Wat gaan we daarvoor doen?</w:t>
      </w:r>
    </w:p>
    <w:p w14:paraId="1F59F4F2" w14:textId="289CED86" w:rsidR="00DA27D2" w:rsidRDefault="00DA27D2" w:rsidP="00DA27D2">
      <w:r>
        <w:t xml:space="preserve">We bereiden ons voor op het bestrijden van branden en op hulpverlening bij ongevallen anders dan brand. Dit doen we door het aanbieden van een opleidings-, trainings- en oefenprogramma, dat jaarlijks wordt geactualiseerd. </w:t>
      </w:r>
    </w:p>
    <w:p w14:paraId="504CAD6F" w14:textId="77777777" w:rsidR="005248A8" w:rsidRDefault="005248A8" w:rsidP="00DA27D2"/>
    <w:p w14:paraId="29FE8030" w14:textId="6BC85C54" w:rsidR="002418AE" w:rsidRDefault="002418AE" w:rsidP="002418AE">
      <w:r>
        <w:t>Meer dan wat er aankomende jaren regionaal te verwachten is, spe</w:t>
      </w:r>
      <w:r w:rsidR="00CC0AC5">
        <w:t>elt</w:t>
      </w:r>
      <w:r>
        <w:t xml:space="preserve"> er landelijk een viertal ontwikkelingen, die effect hebben op de IJssellandse brandweerorganisatie. Dit betref</w:t>
      </w:r>
      <w:r w:rsidR="00CC0AC5">
        <w:t>t</w:t>
      </w:r>
      <w:r>
        <w:t>:</w:t>
      </w:r>
    </w:p>
    <w:p w14:paraId="23888B0E" w14:textId="77777777" w:rsidR="002418AE" w:rsidRDefault="002418AE" w:rsidP="002418AE">
      <w:pPr>
        <w:pStyle w:val="Lijstalinea"/>
        <w:numPr>
          <w:ilvl w:val="0"/>
          <w:numId w:val="23"/>
        </w:numPr>
        <w:spacing w:line="276" w:lineRule="auto"/>
      </w:pPr>
      <w:r>
        <w:t>de implementatie van de gevolgen van EU-regelgeving op het verplichtend karakter bij vrijwilligers;</w:t>
      </w:r>
    </w:p>
    <w:p w14:paraId="484B54DA" w14:textId="77777777" w:rsidR="002418AE" w:rsidRDefault="002418AE" w:rsidP="002418AE">
      <w:pPr>
        <w:pStyle w:val="Lijstalinea"/>
        <w:numPr>
          <w:ilvl w:val="0"/>
          <w:numId w:val="23"/>
        </w:numPr>
        <w:spacing w:line="276" w:lineRule="auto"/>
      </w:pPr>
      <w:r>
        <w:t>de herziening van het onderwijsstelsel voor brandweer en crisisbeheersing;</w:t>
      </w:r>
    </w:p>
    <w:p w14:paraId="0D0314F4" w14:textId="77777777" w:rsidR="002418AE" w:rsidRDefault="002418AE" w:rsidP="002418AE">
      <w:pPr>
        <w:pStyle w:val="Lijstalinea"/>
        <w:numPr>
          <w:ilvl w:val="0"/>
          <w:numId w:val="23"/>
        </w:numPr>
        <w:spacing w:line="276" w:lineRule="auto"/>
      </w:pPr>
      <w:r>
        <w:t>de landelijke aandacht voor de toename van natuurbrandrisico’s op het gebied van beheersing en bestrijding;</w:t>
      </w:r>
    </w:p>
    <w:p w14:paraId="4A477B61" w14:textId="77777777" w:rsidR="002418AE" w:rsidRDefault="002418AE" w:rsidP="002418AE">
      <w:pPr>
        <w:pStyle w:val="Lijstalinea"/>
        <w:numPr>
          <w:ilvl w:val="0"/>
          <w:numId w:val="23"/>
        </w:numPr>
        <w:spacing w:line="276" w:lineRule="auto"/>
      </w:pPr>
      <w:r>
        <w:t xml:space="preserve">de uitwerking van het landelijk dekkingsplan met bijbehorende slagkracht van de brandweer. </w:t>
      </w:r>
    </w:p>
    <w:p w14:paraId="33550E8F" w14:textId="77777777" w:rsidR="002418AE" w:rsidRPr="0090143F" w:rsidRDefault="002418AE" w:rsidP="002418AE">
      <w:r>
        <w:t>De effecten zijn verschillend van aard en omvang. De implementatie van EU-regelgeving betreft de aanstellingsvorm van vrijwilligers, die gekazerneerd of geconsigneerd zijn. De herziening van het onderwijsstelsel leidt er onder andere toe dat beter wordt aangesloten op het regulier onderwijs. De landelijke aanpak van natuurbrandrisico’s en het dekkingsplan zal eisen stellen aan de operationele sterkte van de brandweerorganisatie, die verder gaan dan de dekking van het regionaal risico. Deze ontwikkelingen hebben ook een kosteneffect. Vanuit het Veiligheidsberaad ligt er landelijk een claim van structureel 35 miljoen euro vanwege de EU-regelgeving, waarvan circa 800.000 voor IJsselland. Voor versterking van de natuurbrandbestrijding is landelijk structureel vijf miljoen euro gevraagd.</w:t>
      </w:r>
    </w:p>
    <w:p w14:paraId="7ABBA1E9" w14:textId="77777777" w:rsidR="006F34A5" w:rsidRDefault="006F34A5">
      <w:pPr>
        <w:spacing w:line="240" w:lineRule="auto"/>
        <w:rPr>
          <w:rFonts w:cs="Arial"/>
          <w:b/>
          <w:bCs/>
          <w:color w:val="E46C2A"/>
          <w:sz w:val="24"/>
          <w:szCs w:val="22"/>
        </w:rPr>
      </w:pPr>
      <w:r>
        <w:br w:type="page"/>
      </w:r>
    </w:p>
    <w:p w14:paraId="4E0A6C1B" w14:textId="28FB91F2" w:rsidR="00DA27D2" w:rsidRPr="00DA27D2" w:rsidRDefault="00DA27D2" w:rsidP="00EB2F35">
      <w:pPr>
        <w:pStyle w:val="Paragraaf"/>
        <w:rPr>
          <w:b w:val="0"/>
          <w:bCs w:val="0"/>
        </w:rPr>
      </w:pPr>
      <w:r w:rsidRPr="00DA27D2">
        <w:lastRenderedPageBreak/>
        <w:t>Prestatie-indicatoren</w:t>
      </w:r>
    </w:p>
    <w:p w14:paraId="364D13D1" w14:textId="157E8E3E" w:rsidR="00DA27D2" w:rsidRDefault="00DA27D2" w:rsidP="001A7DB1">
      <w:pPr>
        <w:pStyle w:val="Lijstalinea"/>
        <w:numPr>
          <w:ilvl w:val="0"/>
          <w:numId w:val="8"/>
        </w:numPr>
      </w:pPr>
      <w:r>
        <w:t>Inzet van de brandweer vindt plaats conform het vastgestelde dekkingsplan.</w:t>
      </w:r>
    </w:p>
    <w:p w14:paraId="45FDFA13" w14:textId="514DA90A" w:rsidR="00DA27D2" w:rsidRDefault="00DA27D2" w:rsidP="001A7DB1">
      <w:pPr>
        <w:pStyle w:val="Lijstalinea"/>
        <w:numPr>
          <w:ilvl w:val="0"/>
          <w:numId w:val="8"/>
        </w:numPr>
      </w:pPr>
      <w:r>
        <w:t>Het opleidings-, trainings- en oefenprogramma voor de brandweer is actueel en uitgevoerd.</w:t>
      </w:r>
    </w:p>
    <w:p w14:paraId="3B6F9573" w14:textId="53B454D8" w:rsidR="00DA27D2" w:rsidRDefault="00DA27D2" w:rsidP="001A7DB1">
      <w:pPr>
        <w:pStyle w:val="Lijstalinea"/>
        <w:numPr>
          <w:ilvl w:val="0"/>
          <w:numId w:val="8"/>
        </w:numPr>
      </w:pPr>
      <w:r>
        <w:t>Brandweermaterieel en materiaal wordt aangeschaft en onderhouden volgens de investeringsplanning en het onderhoudsplan.</w:t>
      </w:r>
    </w:p>
    <w:p w14:paraId="7FA9F219" w14:textId="50F533AA" w:rsidR="00274269" w:rsidRDefault="00DA27D2" w:rsidP="001A7DB1">
      <w:pPr>
        <w:pStyle w:val="Lijstalinea"/>
        <w:numPr>
          <w:ilvl w:val="0"/>
          <w:numId w:val="8"/>
        </w:numPr>
      </w:pPr>
      <w:r>
        <w:t>De alarmeringsregelingen, werkprocessen en multidisciplinair</w:t>
      </w:r>
      <w:r w:rsidR="00D54FE3">
        <w:t>e</w:t>
      </w:r>
      <w:r>
        <w:t xml:space="preserve"> informatievoorziening van brandweer en crisisbeheersing in de meldkamer zijn in orde.</w:t>
      </w:r>
    </w:p>
    <w:p w14:paraId="4CA078C0" w14:textId="4FC6122A" w:rsidR="00E00D0E" w:rsidRPr="00E00D0E" w:rsidRDefault="00E00D0E" w:rsidP="00EB2F35">
      <w:pPr>
        <w:pStyle w:val="Paragraaf"/>
        <w:rPr>
          <w:b w:val="0"/>
          <w:bCs w:val="0"/>
        </w:rPr>
      </w:pPr>
      <w:r w:rsidRPr="00E00D0E">
        <w:t>Wat gaat dat kosten?</w:t>
      </w:r>
    </w:p>
    <w:p w14:paraId="55ECD19F" w14:textId="77777777" w:rsidR="00E00D0E" w:rsidRDefault="00E00D0E" w:rsidP="00274269"/>
    <w:tbl>
      <w:tblPr>
        <w:tblW w:w="8480" w:type="dxa"/>
        <w:tblCellMar>
          <w:left w:w="70" w:type="dxa"/>
          <w:right w:w="70" w:type="dxa"/>
        </w:tblCellMar>
        <w:tblLook w:val="04A0" w:firstRow="1" w:lastRow="0" w:firstColumn="1" w:lastColumn="0" w:noHBand="0" w:noVBand="1"/>
      </w:tblPr>
      <w:tblGrid>
        <w:gridCol w:w="4809"/>
        <w:gridCol w:w="988"/>
        <w:gridCol w:w="914"/>
        <w:gridCol w:w="855"/>
        <w:gridCol w:w="914"/>
      </w:tblGrid>
      <w:tr w:rsidR="0099135A" w:rsidRPr="0099135A" w14:paraId="4F6C49D3" w14:textId="77777777" w:rsidTr="0099135A">
        <w:trPr>
          <w:trHeight w:val="240"/>
        </w:trPr>
        <w:tc>
          <w:tcPr>
            <w:tcW w:w="4809" w:type="dxa"/>
            <w:tcBorders>
              <w:top w:val="nil"/>
              <w:left w:val="nil"/>
              <w:bottom w:val="nil"/>
              <w:right w:val="nil"/>
            </w:tcBorders>
            <w:shd w:val="clear" w:color="auto" w:fill="auto"/>
            <w:noWrap/>
            <w:vAlign w:val="bottom"/>
            <w:hideMark/>
          </w:tcPr>
          <w:p w14:paraId="4B295926" w14:textId="77777777" w:rsidR="0099135A" w:rsidRPr="0099135A" w:rsidRDefault="0099135A" w:rsidP="0099135A">
            <w:pPr>
              <w:spacing w:line="240" w:lineRule="auto"/>
              <w:rPr>
                <w:rFonts w:ascii="Times New Roman" w:eastAsia="Times New Roman" w:hAnsi="Times New Roman" w:cs="Times New Roman"/>
                <w:sz w:val="20"/>
                <w:lang w:eastAsia="nl-NL"/>
              </w:rPr>
            </w:pPr>
          </w:p>
        </w:tc>
        <w:tc>
          <w:tcPr>
            <w:tcW w:w="988" w:type="dxa"/>
            <w:tcBorders>
              <w:top w:val="nil"/>
              <w:left w:val="nil"/>
              <w:bottom w:val="nil"/>
              <w:right w:val="nil"/>
            </w:tcBorders>
            <w:shd w:val="clear" w:color="auto" w:fill="auto"/>
            <w:noWrap/>
            <w:vAlign w:val="bottom"/>
            <w:hideMark/>
          </w:tcPr>
          <w:p w14:paraId="0C4DF64D" w14:textId="77777777" w:rsidR="0099135A" w:rsidRPr="0099135A" w:rsidRDefault="0099135A" w:rsidP="0099135A">
            <w:pPr>
              <w:spacing w:line="240" w:lineRule="auto"/>
              <w:rPr>
                <w:rFonts w:ascii="Times New Roman" w:eastAsia="Times New Roman" w:hAnsi="Times New Roman" w:cs="Times New Roman"/>
                <w:sz w:val="20"/>
                <w:szCs w:val="20"/>
                <w:lang w:eastAsia="nl-NL"/>
              </w:rPr>
            </w:pPr>
          </w:p>
        </w:tc>
        <w:tc>
          <w:tcPr>
            <w:tcW w:w="2683" w:type="dxa"/>
            <w:gridSpan w:val="3"/>
            <w:tcBorders>
              <w:top w:val="single" w:sz="8" w:space="0" w:color="FFFFFF"/>
              <w:left w:val="single" w:sz="8" w:space="0" w:color="FFFFFF"/>
              <w:bottom w:val="single" w:sz="8" w:space="0" w:color="FFFFFF"/>
              <w:right w:val="single" w:sz="8" w:space="0" w:color="FFFFFF"/>
            </w:tcBorders>
            <w:shd w:val="clear" w:color="000000" w:fill="194E91"/>
            <w:vAlign w:val="center"/>
            <w:hideMark/>
          </w:tcPr>
          <w:p w14:paraId="25EEA63D" w14:textId="77777777" w:rsidR="0099135A" w:rsidRPr="0099135A" w:rsidRDefault="0099135A" w:rsidP="0099135A">
            <w:pPr>
              <w:spacing w:line="240" w:lineRule="auto"/>
              <w:jc w:val="center"/>
              <w:rPr>
                <w:rFonts w:eastAsia="Times New Roman" w:cs="Arial"/>
                <w:b/>
                <w:bCs/>
                <w:color w:val="FFFFFF"/>
                <w:sz w:val="16"/>
                <w:szCs w:val="16"/>
                <w:lang w:eastAsia="nl-NL"/>
              </w:rPr>
            </w:pPr>
            <w:r w:rsidRPr="0099135A">
              <w:rPr>
                <w:rFonts w:eastAsia="Times New Roman" w:cs="Arial"/>
                <w:b/>
                <w:bCs/>
                <w:color w:val="FFFFFF"/>
                <w:sz w:val="16"/>
                <w:szCs w:val="16"/>
                <w:lang w:eastAsia="nl-NL"/>
              </w:rPr>
              <w:t>meerjarenramingen x € 1.000,--</w:t>
            </w:r>
          </w:p>
        </w:tc>
      </w:tr>
      <w:tr w:rsidR="0099135A" w:rsidRPr="0099135A" w14:paraId="75CCAFC3" w14:textId="77777777" w:rsidTr="0099135A">
        <w:trPr>
          <w:trHeight w:val="450"/>
        </w:trPr>
        <w:tc>
          <w:tcPr>
            <w:tcW w:w="4809" w:type="dxa"/>
            <w:tcBorders>
              <w:top w:val="single" w:sz="8" w:space="0" w:color="FFFFFF"/>
              <w:left w:val="single" w:sz="8" w:space="0" w:color="FFFFFF"/>
              <w:bottom w:val="nil"/>
              <w:right w:val="single" w:sz="8" w:space="0" w:color="FFFFFF"/>
            </w:tcBorders>
            <w:shd w:val="clear" w:color="000000" w:fill="194E91"/>
            <w:vAlign w:val="center"/>
            <w:hideMark/>
          </w:tcPr>
          <w:p w14:paraId="0859116D" w14:textId="77777777" w:rsidR="0099135A" w:rsidRPr="0099135A" w:rsidRDefault="0099135A" w:rsidP="0099135A">
            <w:pPr>
              <w:spacing w:line="240" w:lineRule="auto"/>
              <w:rPr>
                <w:rFonts w:eastAsia="Times New Roman" w:cs="Arial"/>
                <w:b/>
                <w:bCs/>
                <w:color w:val="FFFFFF"/>
                <w:sz w:val="16"/>
                <w:szCs w:val="16"/>
                <w:lang w:eastAsia="nl-NL"/>
              </w:rPr>
            </w:pPr>
            <w:r w:rsidRPr="0099135A">
              <w:rPr>
                <w:rFonts w:eastAsia="Times New Roman" w:cs="Arial"/>
                <w:b/>
                <w:bCs/>
                <w:color w:val="FFFFFF"/>
                <w:sz w:val="16"/>
                <w:szCs w:val="16"/>
                <w:lang w:eastAsia="nl-NL"/>
              </w:rPr>
              <w:t>Brandweerzorg</w:t>
            </w:r>
          </w:p>
        </w:tc>
        <w:tc>
          <w:tcPr>
            <w:tcW w:w="988" w:type="dxa"/>
            <w:tcBorders>
              <w:top w:val="single" w:sz="8" w:space="0" w:color="FFFFFF"/>
              <w:left w:val="nil"/>
              <w:bottom w:val="nil"/>
              <w:right w:val="single" w:sz="8" w:space="0" w:color="FFFFFF"/>
            </w:tcBorders>
            <w:shd w:val="clear" w:color="000000" w:fill="194E91"/>
            <w:vAlign w:val="center"/>
            <w:hideMark/>
          </w:tcPr>
          <w:p w14:paraId="5BFE3A0B" w14:textId="77777777" w:rsidR="0099135A" w:rsidRPr="0099135A" w:rsidRDefault="0099135A" w:rsidP="0099135A">
            <w:pPr>
              <w:spacing w:line="240" w:lineRule="auto"/>
              <w:jc w:val="center"/>
              <w:rPr>
                <w:rFonts w:eastAsia="Times New Roman" w:cs="Arial"/>
                <w:b/>
                <w:bCs/>
                <w:color w:val="FFFFFF"/>
                <w:sz w:val="16"/>
                <w:szCs w:val="16"/>
                <w:lang w:eastAsia="nl-NL"/>
              </w:rPr>
            </w:pPr>
            <w:r w:rsidRPr="0099135A">
              <w:rPr>
                <w:rFonts w:eastAsia="Times New Roman" w:cs="Arial"/>
                <w:b/>
                <w:bCs/>
                <w:color w:val="FFFFFF"/>
                <w:sz w:val="16"/>
                <w:szCs w:val="16"/>
                <w:lang w:eastAsia="nl-NL"/>
              </w:rPr>
              <w:t>Begroting 2026</w:t>
            </w:r>
          </w:p>
        </w:tc>
        <w:tc>
          <w:tcPr>
            <w:tcW w:w="914" w:type="dxa"/>
            <w:tcBorders>
              <w:top w:val="nil"/>
              <w:left w:val="nil"/>
              <w:bottom w:val="nil"/>
              <w:right w:val="single" w:sz="8" w:space="0" w:color="FFFFFF"/>
            </w:tcBorders>
            <w:shd w:val="clear" w:color="000000" w:fill="194E91"/>
            <w:vAlign w:val="center"/>
            <w:hideMark/>
          </w:tcPr>
          <w:p w14:paraId="4305A1B8" w14:textId="77777777" w:rsidR="0099135A" w:rsidRPr="0099135A" w:rsidRDefault="0099135A" w:rsidP="0099135A">
            <w:pPr>
              <w:spacing w:line="240" w:lineRule="auto"/>
              <w:jc w:val="center"/>
              <w:rPr>
                <w:rFonts w:eastAsia="Times New Roman" w:cs="Arial"/>
                <w:b/>
                <w:bCs/>
                <w:color w:val="FFFFFF"/>
                <w:sz w:val="16"/>
                <w:szCs w:val="16"/>
                <w:lang w:eastAsia="nl-NL"/>
              </w:rPr>
            </w:pPr>
            <w:r w:rsidRPr="0099135A">
              <w:rPr>
                <w:rFonts w:eastAsia="Times New Roman" w:cs="Arial"/>
                <w:b/>
                <w:bCs/>
                <w:color w:val="FFFFFF"/>
                <w:sz w:val="16"/>
                <w:szCs w:val="16"/>
                <w:lang w:eastAsia="nl-NL"/>
              </w:rPr>
              <w:t>2027</w:t>
            </w:r>
          </w:p>
        </w:tc>
        <w:tc>
          <w:tcPr>
            <w:tcW w:w="855" w:type="dxa"/>
            <w:tcBorders>
              <w:top w:val="nil"/>
              <w:left w:val="nil"/>
              <w:bottom w:val="nil"/>
              <w:right w:val="single" w:sz="8" w:space="0" w:color="FFFFFF"/>
            </w:tcBorders>
            <w:shd w:val="clear" w:color="000000" w:fill="194E91"/>
            <w:vAlign w:val="center"/>
            <w:hideMark/>
          </w:tcPr>
          <w:p w14:paraId="4A19F4FF" w14:textId="77777777" w:rsidR="0099135A" w:rsidRPr="0099135A" w:rsidRDefault="0099135A" w:rsidP="0099135A">
            <w:pPr>
              <w:spacing w:line="240" w:lineRule="auto"/>
              <w:jc w:val="center"/>
              <w:rPr>
                <w:rFonts w:eastAsia="Times New Roman" w:cs="Arial"/>
                <w:b/>
                <w:bCs/>
                <w:color w:val="FFFFFF"/>
                <w:sz w:val="16"/>
                <w:szCs w:val="16"/>
                <w:lang w:eastAsia="nl-NL"/>
              </w:rPr>
            </w:pPr>
            <w:r w:rsidRPr="0099135A">
              <w:rPr>
                <w:rFonts w:eastAsia="Times New Roman" w:cs="Arial"/>
                <w:b/>
                <w:bCs/>
                <w:color w:val="FFFFFF"/>
                <w:sz w:val="16"/>
                <w:szCs w:val="16"/>
                <w:lang w:eastAsia="nl-NL"/>
              </w:rPr>
              <w:t>2028</w:t>
            </w:r>
          </w:p>
        </w:tc>
        <w:tc>
          <w:tcPr>
            <w:tcW w:w="914" w:type="dxa"/>
            <w:tcBorders>
              <w:top w:val="nil"/>
              <w:left w:val="nil"/>
              <w:bottom w:val="nil"/>
              <w:right w:val="single" w:sz="8" w:space="0" w:color="FFFFFF"/>
            </w:tcBorders>
            <w:shd w:val="clear" w:color="000000" w:fill="194E91"/>
            <w:vAlign w:val="center"/>
            <w:hideMark/>
          </w:tcPr>
          <w:p w14:paraId="60D8BCB7" w14:textId="77777777" w:rsidR="0099135A" w:rsidRPr="0099135A" w:rsidRDefault="0099135A" w:rsidP="0099135A">
            <w:pPr>
              <w:spacing w:line="240" w:lineRule="auto"/>
              <w:jc w:val="center"/>
              <w:rPr>
                <w:rFonts w:eastAsia="Times New Roman" w:cs="Arial"/>
                <w:b/>
                <w:bCs/>
                <w:color w:val="FFFFFF"/>
                <w:sz w:val="16"/>
                <w:szCs w:val="16"/>
                <w:lang w:eastAsia="nl-NL"/>
              </w:rPr>
            </w:pPr>
            <w:r w:rsidRPr="0099135A">
              <w:rPr>
                <w:rFonts w:eastAsia="Times New Roman" w:cs="Arial"/>
                <w:b/>
                <w:bCs/>
                <w:color w:val="FFFFFF"/>
                <w:sz w:val="16"/>
                <w:szCs w:val="16"/>
                <w:lang w:eastAsia="nl-NL"/>
              </w:rPr>
              <w:t>2029</w:t>
            </w:r>
          </w:p>
        </w:tc>
      </w:tr>
      <w:tr w:rsidR="0099135A" w:rsidRPr="0099135A" w14:paraId="39C8A632" w14:textId="77777777" w:rsidTr="0099135A">
        <w:trPr>
          <w:trHeight w:val="240"/>
        </w:trPr>
        <w:tc>
          <w:tcPr>
            <w:tcW w:w="4809" w:type="dxa"/>
            <w:tcBorders>
              <w:top w:val="nil"/>
              <w:left w:val="nil"/>
              <w:bottom w:val="single" w:sz="8" w:space="0" w:color="FFFFFF"/>
              <w:right w:val="single" w:sz="8" w:space="0" w:color="FFFFFF"/>
            </w:tcBorders>
            <w:shd w:val="clear" w:color="000000" w:fill="C0CEE6"/>
            <w:noWrap/>
            <w:vAlign w:val="center"/>
            <w:hideMark/>
          </w:tcPr>
          <w:p w14:paraId="487FD2A3" w14:textId="77777777" w:rsidR="0099135A" w:rsidRPr="0099135A" w:rsidRDefault="0099135A" w:rsidP="0099135A">
            <w:pPr>
              <w:spacing w:line="240" w:lineRule="auto"/>
              <w:rPr>
                <w:rFonts w:eastAsia="Times New Roman" w:cs="Arial"/>
                <w:color w:val="000000"/>
                <w:sz w:val="16"/>
                <w:szCs w:val="16"/>
                <w:lang w:eastAsia="nl-NL"/>
              </w:rPr>
            </w:pPr>
            <w:r w:rsidRPr="0099135A">
              <w:rPr>
                <w:rFonts w:eastAsia="Times New Roman" w:cs="Arial"/>
                <w:color w:val="000000"/>
                <w:sz w:val="16"/>
                <w:szCs w:val="16"/>
                <w:lang w:eastAsia="nl-NL"/>
              </w:rPr>
              <w:t>Exploitatielasten</w:t>
            </w:r>
          </w:p>
        </w:tc>
        <w:tc>
          <w:tcPr>
            <w:tcW w:w="988" w:type="dxa"/>
            <w:tcBorders>
              <w:top w:val="nil"/>
              <w:left w:val="nil"/>
              <w:bottom w:val="single" w:sz="8" w:space="0" w:color="FFFFFF"/>
              <w:right w:val="single" w:sz="8" w:space="0" w:color="FFFFFF"/>
            </w:tcBorders>
            <w:shd w:val="clear" w:color="000000" w:fill="C0CEE6"/>
            <w:noWrap/>
            <w:vAlign w:val="center"/>
            <w:hideMark/>
          </w:tcPr>
          <w:p w14:paraId="6AC0885C" w14:textId="77777777" w:rsidR="0099135A" w:rsidRPr="0099135A" w:rsidRDefault="0099135A" w:rsidP="0099135A">
            <w:pPr>
              <w:spacing w:line="240" w:lineRule="auto"/>
              <w:jc w:val="right"/>
              <w:rPr>
                <w:rFonts w:eastAsia="Times New Roman" w:cs="Arial"/>
                <w:color w:val="000000"/>
                <w:sz w:val="16"/>
                <w:szCs w:val="16"/>
                <w:lang w:eastAsia="nl-NL"/>
              </w:rPr>
            </w:pPr>
            <w:r w:rsidRPr="0099135A">
              <w:rPr>
                <w:rFonts w:eastAsia="Times New Roman" w:cs="Arial"/>
                <w:color w:val="000000"/>
                <w:sz w:val="16"/>
                <w:szCs w:val="16"/>
                <w:lang w:eastAsia="nl-NL"/>
              </w:rPr>
              <w:t>36.128.330</w:t>
            </w:r>
          </w:p>
        </w:tc>
        <w:tc>
          <w:tcPr>
            <w:tcW w:w="914" w:type="dxa"/>
            <w:tcBorders>
              <w:top w:val="nil"/>
              <w:left w:val="nil"/>
              <w:bottom w:val="single" w:sz="8" w:space="0" w:color="FFFFFF"/>
              <w:right w:val="single" w:sz="8" w:space="0" w:color="FFFFFF"/>
            </w:tcBorders>
            <w:shd w:val="clear" w:color="000000" w:fill="C0CEE6"/>
            <w:noWrap/>
            <w:vAlign w:val="center"/>
            <w:hideMark/>
          </w:tcPr>
          <w:p w14:paraId="773C26C2" w14:textId="77777777" w:rsidR="0099135A" w:rsidRPr="0099135A" w:rsidRDefault="0099135A" w:rsidP="0099135A">
            <w:pPr>
              <w:spacing w:line="240" w:lineRule="auto"/>
              <w:jc w:val="right"/>
              <w:rPr>
                <w:rFonts w:eastAsia="Times New Roman" w:cs="Arial"/>
                <w:color w:val="000000"/>
                <w:sz w:val="16"/>
                <w:szCs w:val="16"/>
                <w:lang w:eastAsia="nl-NL"/>
              </w:rPr>
            </w:pPr>
            <w:r w:rsidRPr="0099135A">
              <w:rPr>
                <w:rFonts w:eastAsia="Times New Roman" w:cs="Arial"/>
                <w:color w:val="000000"/>
                <w:sz w:val="16"/>
                <w:szCs w:val="16"/>
                <w:lang w:eastAsia="nl-NL"/>
              </w:rPr>
              <w:t>35.665</w:t>
            </w:r>
          </w:p>
        </w:tc>
        <w:tc>
          <w:tcPr>
            <w:tcW w:w="855" w:type="dxa"/>
            <w:tcBorders>
              <w:top w:val="nil"/>
              <w:left w:val="nil"/>
              <w:bottom w:val="single" w:sz="8" w:space="0" w:color="FFFFFF"/>
              <w:right w:val="single" w:sz="8" w:space="0" w:color="FFFFFF"/>
            </w:tcBorders>
            <w:shd w:val="clear" w:color="000000" w:fill="C0CEE6"/>
            <w:noWrap/>
            <w:vAlign w:val="center"/>
            <w:hideMark/>
          </w:tcPr>
          <w:p w14:paraId="59A7CB8C" w14:textId="77777777" w:rsidR="0099135A" w:rsidRPr="0099135A" w:rsidRDefault="0099135A" w:rsidP="0099135A">
            <w:pPr>
              <w:spacing w:line="240" w:lineRule="auto"/>
              <w:jc w:val="right"/>
              <w:rPr>
                <w:rFonts w:eastAsia="Times New Roman" w:cs="Arial"/>
                <w:color w:val="000000"/>
                <w:sz w:val="16"/>
                <w:szCs w:val="16"/>
                <w:lang w:eastAsia="nl-NL"/>
              </w:rPr>
            </w:pPr>
            <w:r w:rsidRPr="0099135A">
              <w:rPr>
                <w:rFonts w:eastAsia="Times New Roman" w:cs="Arial"/>
                <w:color w:val="000000"/>
                <w:sz w:val="16"/>
                <w:szCs w:val="16"/>
                <w:lang w:eastAsia="nl-NL"/>
              </w:rPr>
              <w:t>36.165</w:t>
            </w:r>
          </w:p>
        </w:tc>
        <w:tc>
          <w:tcPr>
            <w:tcW w:w="914" w:type="dxa"/>
            <w:tcBorders>
              <w:top w:val="nil"/>
              <w:left w:val="nil"/>
              <w:bottom w:val="single" w:sz="8" w:space="0" w:color="FFFFFF"/>
              <w:right w:val="single" w:sz="8" w:space="0" w:color="FFFFFF"/>
            </w:tcBorders>
            <w:shd w:val="clear" w:color="000000" w:fill="C0CEE6"/>
            <w:noWrap/>
            <w:vAlign w:val="center"/>
            <w:hideMark/>
          </w:tcPr>
          <w:p w14:paraId="1538A96E" w14:textId="77777777" w:rsidR="0099135A" w:rsidRPr="0099135A" w:rsidRDefault="0099135A" w:rsidP="0099135A">
            <w:pPr>
              <w:spacing w:line="240" w:lineRule="auto"/>
              <w:jc w:val="right"/>
              <w:rPr>
                <w:rFonts w:eastAsia="Times New Roman" w:cs="Arial"/>
                <w:color w:val="000000"/>
                <w:sz w:val="16"/>
                <w:szCs w:val="16"/>
                <w:lang w:eastAsia="nl-NL"/>
              </w:rPr>
            </w:pPr>
            <w:r w:rsidRPr="0099135A">
              <w:rPr>
                <w:rFonts w:eastAsia="Times New Roman" w:cs="Arial"/>
                <w:color w:val="000000"/>
                <w:sz w:val="16"/>
                <w:szCs w:val="16"/>
                <w:lang w:eastAsia="nl-NL"/>
              </w:rPr>
              <w:t>36.165</w:t>
            </w:r>
          </w:p>
        </w:tc>
      </w:tr>
      <w:tr w:rsidR="0099135A" w:rsidRPr="0099135A" w14:paraId="196A6BCB" w14:textId="77777777" w:rsidTr="0099135A">
        <w:trPr>
          <w:trHeight w:val="240"/>
        </w:trPr>
        <w:tc>
          <w:tcPr>
            <w:tcW w:w="4809" w:type="dxa"/>
            <w:tcBorders>
              <w:top w:val="nil"/>
              <w:left w:val="nil"/>
              <w:bottom w:val="single" w:sz="8" w:space="0" w:color="FFFFFF"/>
              <w:right w:val="single" w:sz="8" w:space="0" w:color="FFFFFF"/>
            </w:tcBorders>
            <w:shd w:val="clear" w:color="000000" w:fill="C0CEE6"/>
            <w:noWrap/>
            <w:vAlign w:val="center"/>
            <w:hideMark/>
          </w:tcPr>
          <w:p w14:paraId="619C9FB5" w14:textId="77777777" w:rsidR="0099135A" w:rsidRPr="0099135A" w:rsidRDefault="0099135A" w:rsidP="0099135A">
            <w:pPr>
              <w:spacing w:line="240" w:lineRule="auto"/>
              <w:rPr>
                <w:rFonts w:eastAsia="Times New Roman" w:cs="Arial"/>
                <w:color w:val="000000"/>
                <w:sz w:val="16"/>
                <w:szCs w:val="16"/>
                <w:lang w:eastAsia="nl-NL"/>
              </w:rPr>
            </w:pPr>
            <w:r w:rsidRPr="0099135A">
              <w:rPr>
                <w:rFonts w:eastAsia="Times New Roman" w:cs="Arial"/>
                <w:color w:val="000000"/>
                <w:sz w:val="16"/>
                <w:szCs w:val="16"/>
                <w:lang w:eastAsia="nl-NL"/>
              </w:rPr>
              <w:t> </w:t>
            </w:r>
          </w:p>
        </w:tc>
        <w:tc>
          <w:tcPr>
            <w:tcW w:w="988" w:type="dxa"/>
            <w:tcBorders>
              <w:top w:val="nil"/>
              <w:left w:val="nil"/>
              <w:bottom w:val="single" w:sz="8" w:space="0" w:color="FFFFFF"/>
              <w:right w:val="single" w:sz="8" w:space="0" w:color="FFFFFF"/>
            </w:tcBorders>
            <w:shd w:val="clear" w:color="000000" w:fill="C0CEE6"/>
            <w:noWrap/>
            <w:vAlign w:val="center"/>
            <w:hideMark/>
          </w:tcPr>
          <w:p w14:paraId="50A7D0E6" w14:textId="77777777" w:rsidR="0099135A" w:rsidRPr="0099135A" w:rsidRDefault="0099135A" w:rsidP="0099135A">
            <w:pPr>
              <w:spacing w:line="240" w:lineRule="auto"/>
              <w:rPr>
                <w:rFonts w:eastAsia="Times New Roman" w:cs="Arial"/>
                <w:color w:val="000000"/>
                <w:sz w:val="16"/>
                <w:szCs w:val="16"/>
                <w:lang w:eastAsia="nl-NL"/>
              </w:rPr>
            </w:pPr>
            <w:r w:rsidRPr="0099135A">
              <w:rPr>
                <w:rFonts w:eastAsia="Times New Roman" w:cs="Arial"/>
                <w:color w:val="000000"/>
                <w:sz w:val="16"/>
                <w:szCs w:val="16"/>
                <w:lang w:eastAsia="nl-NL"/>
              </w:rPr>
              <w:t> </w:t>
            </w:r>
          </w:p>
        </w:tc>
        <w:tc>
          <w:tcPr>
            <w:tcW w:w="914" w:type="dxa"/>
            <w:tcBorders>
              <w:top w:val="nil"/>
              <w:left w:val="nil"/>
              <w:bottom w:val="single" w:sz="8" w:space="0" w:color="FFFFFF"/>
              <w:right w:val="single" w:sz="8" w:space="0" w:color="FFFFFF"/>
            </w:tcBorders>
            <w:shd w:val="clear" w:color="000000" w:fill="C0CEE6"/>
            <w:noWrap/>
            <w:vAlign w:val="center"/>
            <w:hideMark/>
          </w:tcPr>
          <w:p w14:paraId="5105E1D8" w14:textId="77777777" w:rsidR="0099135A" w:rsidRPr="0099135A" w:rsidRDefault="0099135A" w:rsidP="0099135A">
            <w:pPr>
              <w:spacing w:line="240" w:lineRule="auto"/>
              <w:rPr>
                <w:rFonts w:eastAsia="Times New Roman" w:cs="Arial"/>
                <w:color w:val="000000"/>
                <w:sz w:val="16"/>
                <w:szCs w:val="16"/>
                <w:lang w:eastAsia="nl-NL"/>
              </w:rPr>
            </w:pPr>
            <w:r w:rsidRPr="0099135A">
              <w:rPr>
                <w:rFonts w:eastAsia="Times New Roman" w:cs="Arial"/>
                <w:color w:val="000000"/>
                <w:sz w:val="16"/>
                <w:szCs w:val="16"/>
                <w:lang w:eastAsia="nl-NL"/>
              </w:rPr>
              <w:t> </w:t>
            </w:r>
          </w:p>
        </w:tc>
        <w:tc>
          <w:tcPr>
            <w:tcW w:w="855" w:type="dxa"/>
            <w:tcBorders>
              <w:top w:val="nil"/>
              <w:left w:val="nil"/>
              <w:bottom w:val="single" w:sz="8" w:space="0" w:color="FFFFFF"/>
              <w:right w:val="single" w:sz="8" w:space="0" w:color="FFFFFF"/>
            </w:tcBorders>
            <w:shd w:val="clear" w:color="000000" w:fill="C0CEE6"/>
            <w:noWrap/>
            <w:vAlign w:val="center"/>
            <w:hideMark/>
          </w:tcPr>
          <w:p w14:paraId="69B5F096" w14:textId="77777777" w:rsidR="0099135A" w:rsidRPr="0099135A" w:rsidRDefault="0099135A" w:rsidP="0099135A">
            <w:pPr>
              <w:spacing w:line="240" w:lineRule="auto"/>
              <w:rPr>
                <w:rFonts w:eastAsia="Times New Roman" w:cs="Arial"/>
                <w:color w:val="000000"/>
                <w:sz w:val="16"/>
                <w:szCs w:val="16"/>
                <w:lang w:eastAsia="nl-NL"/>
              </w:rPr>
            </w:pPr>
            <w:r w:rsidRPr="0099135A">
              <w:rPr>
                <w:rFonts w:eastAsia="Times New Roman" w:cs="Arial"/>
                <w:color w:val="000000"/>
                <w:sz w:val="16"/>
                <w:szCs w:val="16"/>
                <w:lang w:eastAsia="nl-NL"/>
              </w:rPr>
              <w:t> </w:t>
            </w:r>
          </w:p>
        </w:tc>
        <w:tc>
          <w:tcPr>
            <w:tcW w:w="914" w:type="dxa"/>
            <w:tcBorders>
              <w:top w:val="nil"/>
              <w:left w:val="nil"/>
              <w:bottom w:val="single" w:sz="8" w:space="0" w:color="FFFFFF"/>
              <w:right w:val="single" w:sz="8" w:space="0" w:color="FFFFFF"/>
            </w:tcBorders>
            <w:shd w:val="clear" w:color="000000" w:fill="C0CEE6"/>
            <w:noWrap/>
            <w:vAlign w:val="center"/>
            <w:hideMark/>
          </w:tcPr>
          <w:p w14:paraId="03DB9186" w14:textId="77777777" w:rsidR="0099135A" w:rsidRPr="0099135A" w:rsidRDefault="0099135A" w:rsidP="0099135A">
            <w:pPr>
              <w:spacing w:line="240" w:lineRule="auto"/>
              <w:rPr>
                <w:rFonts w:eastAsia="Times New Roman" w:cs="Arial"/>
                <w:color w:val="000000"/>
                <w:sz w:val="16"/>
                <w:szCs w:val="16"/>
                <w:lang w:eastAsia="nl-NL"/>
              </w:rPr>
            </w:pPr>
            <w:r w:rsidRPr="0099135A">
              <w:rPr>
                <w:rFonts w:eastAsia="Times New Roman" w:cs="Arial"/>
                <w:color w:val="000000"/>
                <w:sz w:val="16"/>
                <w:szCs w:val="16"/>
                <w:lang w:eastAsia="nl-NL"/>
              </w:rPr>
              <w:t> </w:t>
            </w:r>
          </w:p>
        </w:tc>
      </w:tr>
      <w:tr w:rsidR="0099135A" w:rsidRPr="0099135A" w14:paraId="4B0F25EB" w14:textId="77777777" w:rsidTr="0099135A">
        <w:trPr>
          <w:trHeight w:val="240"/>
        </w:trPr>
        <w:tc>
          <w:tcPr>
            <w:tcW w:w="4809" w:type="dxa"/>
            <w:tcBorders>
              <w:top w:val="nil"/>
              <w:left w:val="nil"/>
              <w:bottom w:val="single" w:sz="8" w:space="0" w:color="FFFFFF"/>
              <w:right w:val="single" w:sz="8" w:space="0" w:color="FFFFFF"/>
            </w:tcBorders>
            <w:shd w:val="clear" w:color="000000" w:fill="C0CEE6"/>
            <w:noWrap/>
            <w:vAlign w:val="center"/>
            <w:hideMark/>
          </w:tcPr>
          <w:p w14:paraId="22B6015F" w14:textId="77777777" w:rsidR="0099135A" w:rsidRPr="0099135A" w:rsidRDefault="0099135A" w:rsidP="0099135A">
            <w:pPr>
              <w:spacing w:line="240" w:lineRule="auto"/>
              <w:rPr>
                <w:rFonts w:eastAsia="Times New Roman" w:cs="Arial"/>
                <w:color w:val="000000"/>
                <w:sz w:val="16"/>
                <w:szCs w:val="16"/>
                <w:lang w:eastAsia="nl-NL"/>
              </w:rPr>
            </w:pPr>
            <w:r w:rsidRPr="0099135A">
              <w:rPr>
                <w:rFonts w:eastAsia="Times New Roman" w:cs="Arial"/>
                <w:color w:val="000000"/>
                <w:sz w:val="16"/>
                <w:szCs w:val="16"/>
                <w:lang w:eastAsia="nl-NL"/>
              </w:rPr>
              <w:t>Exploitatiebaten</w:t>
            </w:r>
          </w:p>
        </w:tc>
        <w:tc>
          <w:tcPr>
            <w:tcW w:w="988" w:type="dxa"/>
            <w:tcBorders>
              <w:top w:val="nil"/>
              <w:left w:val="nil"/>
              <w:bottom w:val="single" w:sz="8" w:space="0" w:color="FFFFFF"/>
              <w:right w:val="single" w:sz="8" w:space="0" w:color="FFFFFF"/>
            </w:tcBorders>
            <w:shd w:val="clear" w:color="000000" w:fill="C0CEE6"/>
            <w:noWrap/>
            <w:vAlign w:val="center"/>
            <w:hideMark/>
          </w:tcPr>
          <w:p w14:paraId="3B5F5CF3" w14:textId="77777777" w:rsidR="0099135A" w:rsidRPr="0099135A" w:rsidRDefault="0099135A" w:rsidP="0099135A">
            <w:pPr>
              <w:spacing w:line="240" w:lineRule="auto"/>
              <w:jc w:val="right"/>
              <w:rPr>
                <w:rFonts w:eastAsia="Times New Roman" w:cs="Arial"/>
                <w:color w:val="000000"/>
                <w:sz w:val="16"/>
                <w:szCs w:val="16"/>
                <w:lang w:eastAsia="nl-NL"/>
              </w:rPr>
            </w:pPr>
            <w:r w:rsidRPr="0099135A">
              <w:rPr>
                <w:rFonts w:eastAsia="Times New Roman" w:cs="Arial"/>
                <w:color w:val="000000"/>
                <w:sz w:val="16"/>
                <w:szCs w:val="16"/>
                <w:lang w:eastAsia="nl-NL"/>
              </w:rPr>
              <w:t>-341.715</w:t>
            </w:r>
          </w:p>
        </w:tc>
        <w:tc>
          <w:tcPr>
            <w:tcW w:w="914" w:type="dxa"/>
            <w:tcBorders>
              <w:top w:val="nil"/>
              <w:left w:val="nil"/>
              <w:bottom w:val="single" w:sz="8" w:space="0" w:color="FFFFFF"/>
              <w:right w:val="single" w:sz="8" w:space="0" w:color="FFFFFF"/>
            </w:tcBorders>
            <w:shd w:val="clear" w:color="000000" w:fill="C0CEE6"/>
            <w:noWrap/>
            <w:vAlign w:val="center"/>
            <w:hideMark/>
          </w:tcPr>
          <w:p w14:paraId="547D9C09" w14:textId="77777777" w:rsidR="0099135A" w:rsidRPr="0099135A" w:rsidRDefault="0099135A" w:rsidP="0099135A">
            <w:pPr>
              <w:spacing w:line="240" w:lineRule="auto"/>
              <w:jc w:val="right"/>
              <w:rPr>
                <w:rFonts w:eastAsia="Times New Roman" w:cs="Arial"/>
                <w:color w:val="000000"/>
                <w:sz w:val="16"/>
                <w:szCs w:val="16"/>
                <w:lang w:eastAsia="nl-NL"/>
              </w:rPr>
            </w:pPr>
            <w:r w:rsidRPr="0099135A">
              <w:rPr>
                <w:rFonts w:eastAsia="Times New Roman" w:cs="Arial"/>
                <w:color w:val="000000"/>
                <w:sz w:val="16"/>
                <w:szCs w:val="16"/>
                <w:lang w:eastAsia="nl-NL"/>
              </w:rPr>
              <w:t>-342</w:t>
            </w:r>
          </w:p>
        </w:tc>
        <w:tc>
          <w:tcPr>
            <w:tcW w:w="855" w:type="dxa"/>
            <w:tcBorders>
              <w:top w:val="nil"/>
              <w:left w:val="nil"/>
              <w:bottom w:val="single" w:sz="8" w:space="0" w:color="FFFFFF"/>
              <w:right w:val="single" w:sz="8" w:space="0" w:color="FFFFFF"/>
            </w:tcBorders>
            <w:shd w:val="clear" w:color="000000" w:fill="C0CEE6"/>
            <w:noWrap/>
            <w:vAlign w:val="center"/>
            <w:hideMark/>
          </w:tcPr>
          <w:p w14:paraId="71D7E33A" w14:textId="77777777" w:rsidR="0099135A" w:rsidRPr="0099135A" w:rsidRDefault="0099135A" w:rsidP="0099135A">
            <w:pPr>
              <w:spacing w:line="240" w:lineRule="auto"/>
              <w:jc w:val="right"/>
              <w:rPr>
                <w:rFonts w:eastAsia="Times New Roman" w:cs="Arial"/>
                <w:color w:val="000000"/>
                <w:sz w:val="16"/>
                <w:szCs w:val="16"/>
                <w:lang w:eastAsia="nl-NL"/>
              </w:rPr>
            </w:pPr>
            <w:r w:rsidRPr="0099135A">
              <w:rPr>
                <w:rFonts w:eastAsia="Times New Roman" w:cs="Arial"/>
                <w:color w:val="000000"/>
                <w:sz w:val="16"/>
                <w:szCs w:val="16"/>
                <w:lang w:eastAsia="nl-NL"/>
              </w:rPr>
              <w:t>-342</w:t>
            </w:r>
          </w:p>
        </w:tc>
        <w:tc>
          <w:tcPr>
            <w:tcW w:w="914" w:type="dxa"/>
            <w:tcBorders>
              <w:top w:val="nil"/>
              <w:left w:val="nil"/>
              <w:bottom w:val="single" w:sz="8" w:space="0" w:color="FFFFFF"/>
              <w:right w:val="single" w:sz="8" w:space="0" w:color="FFFFFF"/>
            </w:tcBorders>
            <w:shd w:val="clear" w:color="000000" w:fill="C0CEE6"/>
            <w:noWrap/>
            <w:vAlign w:val="center"/>
            <w:hideMark/>
          </w:tcPr>
          <w:p w14:paraId="02351FBC" w14:textId="77777777" w:rsidR="0099135A" w:rsidRPr="0099135A" w:rsidRDefault="0099135A" w:rsidP="0099135A">
            <w:pPr>
              <w:spacing w:line="240" w:lineRule="auto"/>
              <w:jc w:val="right"/>
              <w:rPr>
                <w:rFonts w:eastAsia="Times New Roman" w:cs="Arial"/>
                <w:color w:val="000000"/>
                <w:sz w:val="16"/>
                <w:szCs w:val="16"/>
                <w:lang w:eastAsia="nl-NL"/>
              </w:rPr>
            </w:pPr>
            <w:r w:rsidRPr="0099135A">
              <w:rPr>
                <w:rFonts w:eastAsia="Times New Roman" w:cs="Arial"/>
                <w:color w:val="000000"/>
                <w:sz w:val="16"/>
                <w:szCs w:val="16"/>
                <w:lang w:eastAsia="nl-NL"/>
              </w:rPr>
              <w:t>-342</w:t>
            </w:r>
          </w:p>
        </w:tc>
      </w:tr>
      <w:tr w:rsidR="0099135A" w:rsidRPr="0099135A" w14:paraId="49B61A5A" w14:textId="77777777" w:rsidTr="0099135A">
        <w:trPr>
          <w:trHeight w:val="240"/>
        </w:trPr>
        <w:tc>
          <w:tcPr>
            <w:tcW w:w="4809" w:type="dxa"/>
            <w:tcBorders>
              <w:top w:val="nil"/>
              <w:left w:val="nil"/>
              <w:bottom w:val="single" w:sz="8" w:space="0" w:color="FFFFFF"/>
              <w:right w:val="single" w:sz="8" w:space="0" w:color="FFFFFF"/>
            </w:tcBorders>
            <w:shd w:val="clear" w:color="000000" w:fill="C0CEE6"/>
            <w:noWrap/>
            <w:vAlign w:val="center"/>
            <w:hideMark/>
          </w:tcPr>
          <w:p w14:paraId="1F2E922D" w14:textId="77777777" w:rsidR="0099135A" w:rsidRPr="0099135A" w:rsidRDefault="0099135A" w:rsidP="0099135A">
            <w:pPr>
              <w:spacing w:line="240" w:lineRule="auto"/>
              <w:rPr>
                <w:rFonts w:eastAsia="Times New Roman" w:cs="Arial"/>
                <w:color w:val="000000"/>
                <w:sz w:val="16"/>
                <w:szCs w:val="16"/>
                <w:lang w:eastAsia="nl-NL"/>
              </w:rPr>
            </w:pPr>
            <w:r w:rsidRPr="0099135A">
              <w:rPr>
                <w:rFonts w:eastAsia="Times New Roman" w:cs="Arial"/>
                <w:color w:val="000000"/>
                <w:sz w:val="16"/>
                <w:szCs w:val="16"/>
                <w:lang w:eastAsia="nl-NL"/>
              </w:rPr>
              <w:t> </w:t>
            </w:r>
          </w:p>
        </w:tc>
        <w:tc>
          <w:tcPr>
            <w:tcW w:w="988" w:type="dxa"/>
            <w:tcBorders>
              <w:top w:val="nil"/>
              <w:left w:val="nil"/>
              <w:bottom w:val="single" w:sz="8" w:space="0" w:color="FFFFFF"/>
              <w:right w:val="single" w:sz="8" w:space="0" w:color="FFFFFF"/>
            </w:tcBorders>
            <w:shd w:val="clear" w:color="000000" w:fill="C0CEE6"/>
            <w:noWrap/>
            <w:vAlign w:val="center"/>
            <w:hideMark/>
          </w:tcPr>
          <w:p w14:paraId="58AA7EBF" w14:textId="77777777" w:rsidR="0099135A" w:rsidRPr="0099135A" w:rsidRDefault="0099135A" w:rsidP="0099135A">
            <w:pPr>
              <w:spacing w:line="240" w:lineRule="auto"/>
              <w:rPr>
                <w:rFonts w:eastAsia="Times New Roman" w:cs="Arial"/>
                <w:color w:val="000000"/>
                <w:sz w:val="16"/>
                <w:szCs w:val="16"/>
                <w:lang w:eastAsia="nl-NL"/>
              </w:rPr>
            </w:pPr>
            <w:r w:rsidRPr="0099135A">
              <w:rPr>
                <w:rFonts w:eastAsia="Times New Roman" w:cs="Arial"/>
                <w:color w:val="000000"/>
                <w:sz w:val="16"/>
                <w:szCs w:val="16"/>
                <w:lang w:eastAsia="nl-NL"/>
              </w:rPr>
              <w:t> </w:t>
            </w:r>
          </w:p>
        </w:tc>
        <w:tc>
          <w:tcPr>
            <w:tcW w:w="914" w:type="dxa"/>
            <w:tcBorders>
              <w:top w:val="nil"/>
              <w:left w:val="nil"/>
              <w:bottom w:val="single" w:sz="8" w:space="0" w:color="FFFFFF"/>
              <w:right w:val="single" w:sz="8" w:space="0" w:color="FFFFFF"/>
            </w:tcBorders>
            <w:shd w:val="clear" w:color="000000" w:fill="C0CEE6"/>
            <w:noWrap/>
            <w:vAlign w:val="center"/>
            <w:hideMark/>
          </w:tcPr>
          <w:p w14:paraId="1FCD3A48" w14:textId="77777777" w:rsidR="0099135A" w:rsidRPr="0099135A" w:rsidRDefault="0099135A" w:rsidP="0099135A">
            <w:pPr>
              <w:spacing w:line="240" w:lineRule="auto"/>
              <w:rPr>
                <w:rFonts w:eastAsia="Times New Roman" w:cs="Arial"/>
                <w:color w:val="000000"/>
                <w:sz w:val="16"/>
                <w:szCs w:val="16"/>
                <w:lang w:eastAsia="nl-NL"/>
              </w:rPr>
            </w:pPr>
            <w:r w:rsidRPr="0099135A">
              <w:rPr>
                <w:rFonts w:eastAsia="Times New Roman" w:cs="Arial"/>
                <w:color w:val="000000"/>
                <w:sz w:val="16"/>
                <w:szCs w:val="16"/>
                <w:lang w:eastAsia="nl-NL"/>
              </w:rPr>
              <w:t> </w:t>
            </w:r>
          </w:p>
        </w:tc>
        <w:tc>
          <w:tcPr>
            <w:tcW w:w="855" w:type="dxa"/>
            <w:tcBorders>
              <w:top w:val="nil"/>
              <w:left w:val="nil"/>
              <w:bottom w:val="single" w:sz="8" w:space="0" w:color="FFFFFF"/>
              <w:right w:val="single" w:sz="8" w:space="0" w:color="FFFFFF"/>
            </w:tcBorders>
            <w:shd w:val="clear" w:color="000000" w:fill="C0CEE6"/>
            <w:noWrap/>
            <w:vAlign w:val="center"/>
            <w:hideMark/>
          </w:tcPr>
          <w:p w14:paraId="1F41AE48" w14:textId="77777777" w:rsidR="0099135A" w:rsidRPr="0099135A" w:rsidRDefault="0099135A" w:rsidP="0099135A">
            <w:pPr>
              <w:spacing w:line="240" w:lineRule="auto"/>
              <w:rPr>
                <w:rFonts w:eastAsia="Times New Roman" w:cs="Arial"/>
                <w:color w:val="000000"/>
                <w:sz w:val="16"/>
                <w:szCs w:val="16"/>
                <w:lang w:eastAsia="nl-NL"/>
              </w:rPr>
            </w:pPr>
            <w:r w:rsidRPr="0099135A">
              <w:rPr>
                <w:rFonts w:eastAsia="Times New Roman" w:cs="Arial"/>
                <w:color w:val="000000"/>
                <w:sz w:val="16"/>
                <w:szCs w:val="16"/>
                <w:lang w:eastAsia="nl-NL"/>
              </w:rPr>
              <w:t> </w:t>
            </w:r>
          </w:p>
        </w:tc>
        <w:tc>
          <w:tcPr>
            <w:tcW w:w="914" w:type="dxa"/>
            <w:tcBorders>
              <w:top w:val="nil"/>
              <w:left w:val="nil"/>
              <w:bottom w:val="single" w:sz="8" w:space="0" w:color="FFFFFF"/>
              <w:right w:val="single" w:sz="8" w:space="0" w:color="FFFFFF"/>
            </w:tcBorders>
            <w:shd w:val="clear" w:color="000000" w:fill="C0CEE6"/>
            <w:noWrap/>
            <w:vAlign w:val="center"/>
            <w:hideMark/>
          </w:tcPr>
          <w:p w14:paraId="35C7B6A1" w14:textId="77777777" w:rsidR="0099135A" w:rsidRPr="0099135A" w:rsidRDefault="0099135A" w:rsidP="0099135A">
            <w:pPr>
              <w:spacing w:line="240" w:lineRule="auto"/>
              <w:rPr>
                <w:rFonts w:eastAsia="Times New Roman" w:cs="Arial"/>
                <w:color w:val="000000"/>
                <w:sz w:val="16"/>
                <w:szCs w:val="16"/>
                <w:lang w:eastAsia="nl-NL"/>
              </w:rPr>
            </w:pPr>
            <w:r w:rsidRPr="0099135A">
              <w:rPr>
                <w:rFonts w:eastAsia="Times New Roman" w:cs="Arial"/>
                <w:color w:val="000000"/>
                <w:sz w:val="16"/>
                <w:szCs w:val="16"/>
                <w:lang w:eastAsia="nl-NL"/>
              </w:rPr>
              <w:t> </w:t>
            </w:r>
          </w:p>
        </w:tc>
      </w:tr>
      <w:tr w:rsidR="0099135A" w:rsidRPr="0099135A" w14:paraId="6133EC9E" w14:textId="77777777" w:rsidTr="0099135A">
        <w:trPr>
          <w:trHeight w:val="240"/>
        </w:trPr>
        <w:tc>
          <w:tcPr>
            <w:tcW w:w="4809" w:type="dxa"/>
            <w:tcBorders>
              <w:top w:val="nil"/>
              <w:left w:val="nil"/>
              <w:bottom w:val="single" w:sz="8" w:space="0" w:color="FFFFFF"/>
              <w:right w:val="single" w:sz="8" w:space="0" w:color="FFFFFF"/>
            </w:tcBorders>
            <w:shd w:val="clear" w:color="000000" w:fill="C0CEE6"/>
            <w:noWrap/>
            <w:vAlign w:val="center"/>
            <w:hideMark/>
          </w:tcPr>
          <w:p w14:paraId="6A1DBCB2" w14:textId="77777777" w:rsidR="0099135A" w:rsidRPr="0099135A" w:rsidRDefault="0099135A" w:rsidP="0099135A">
            <w:pPr>
              <w:spacing w:line="240" w:lineRule="auto"/>
              <w:jc w:val="right"/>
              <w:rPr>
                <w:rFonts w:eastAsia="Times New Roman" w:cs="Arial"/>
                <w:b/>
                <w:bCs/>
                <w:color w:val="000000"/>
                <w:sz w:val="16"/>
                <w:szCs w:val="16"/>
                <w:lang w:eastAsia="nl-NL"/>
              </w:rPr>
            </w:pPr>
            <w:r w:rsidRPr="0099135A">
              <w:rPr>
                <w:rFonts w:eastAsia="Times New Roman" w:cs="Arial"/>
                <w:b/>
                <w:bCs/>
                <w:color w:val="000000"/>
                <w:sz w:val="16"/>
                <w:szCs w:val="16"/>
                <w:lang w:eastAsia="nl-NL"/>
              </w:rPr>
              <w:t>Geraamde saldo baten en lasten</w:t>
            </w:r>
          </w:p>
        </w:tc>
        <w:tc>
          <w:tcPr>
            <w:tcW w:w="988" w:type="dxa"/>
            <w:tcBorders>
              <w:top w:val="nil"/>
              <w:left w:val="nil"/>
              <w:bottom w:val="single" w:sz="8" w:space="0" w:color="FFFFFF"/>
              <w:right w:val="single" w:sz="8" w:space="0" w:color="FFFFFF"/>
            </w:tcBorders>
            <w:shd w:val="clear" w:color="000000" w:fill="C0CEE6"/>
            <w:noWrap/>
            <w:vAlign w:val="center"/>
            <w:hideMark/>
          </w:tcPr>
          <w:p w14:paraId="11DCD5E1" w14:textId="77777777" w:rsidR="0099135A" w:rsidRPr="0099135A" w:rsidRDefault="0099135A" w:rsidP="0099135A">
            <w:pPr>
              <w:spacing w:line="240" w:lineRule="auto"/>
              <w:jc w:val="right"/>
              <w:rPr>
                <w:rFonts w:eastAsia="Times New Roman" w:cs="Arial"/>
                <w:b/>
                <w:bCs/>
                <w:color w:val="000000"/>
                <w:sz w:val="16"/>
                <w:szCs w:val="16"/>
                <w:lang w:eastAsia="nl-NL"/>
              </w:rPr>
            </w:pPr>
            <w:r w:rsidRPr="0099135A">
              <w:rPr>
                <w:rFonts w:eastAsia="Times New Roman" w:cs="Arial"/>
                <w:b/>
                <w:bCs/>
                <w:color w:val="000000"/>
                <w:sz w:val="16"/>
                <w:szCs w:val="16"/>
                <w:lang w:eastAsia="nl-NL"/>
              </w:rPr>
              <w:t>35.786.615</w:t>
            </w:r>
          </w:p>
        </w:tc>
        <w:tc>
          <w:tcPr>
            <w:tcW w:w="914" w:type="dxa"/>
            <w:tcBorders>
              <w:top w:val="nil"/>
              <w:left w:val="nil"/>
              <w:bottom w:val="single" w:sz="8" w:space="0" w:color="FFFFFF"/>
              <w:right w:val="single" w:sz="8" w:space="0" w:color="FFFFFF"/>
            </w:tcBorders>
            <w:shd w:val="clear" w:color="000000" w:fill="C0CEE6"/>
            <w:noWrap/>
            <w:vAlign w:val="center"/>
            <w:hideMark/>
          </w:tcPr>
          <w:p w14:paraId="6005CAB7" w14:textId="77777777" w:rsidR="0099135A" w:rsidRPr="0099135A" w:rsidRDefault="0099135A" w:rsidP="0099135A">
            <w:pPr>
              <w:spacing w:line="240" w:lineRule="auto"/>
              <w:jc w:val="right"/>
              <w:rPr>
                <w:rFonts w:eastAsia="Times New Roman" w:cs="Arial"/>
                <w:b/>
                <w:bCs/>
                <w:color w:val="000000"/>
                <w:sz w:val="16"/>
                <w:szCs w:val="16"/>
                <w:lang w:eastAsia="nl-NL"/>
              </w:rPr>
            </w:pPr>
            <w:r w:rsidRPr="0099135A">
              <w:rPr>
                <w:rFonts w:eastAsia="Times New Roman" w:cs="Arial"/>
                <w:b/>
                <w:bCs/>
                <w:color w:val="000000"/>
                <w:sz w:val="16"/>
                <w:szCs w:val="16"/>
                <w:lang w:eastAsia="nl-NL"/>
              </w:rPr>
              <w:t>35.324</w:t>
            </w:r>
          </w:p>
        </w:tc>
        <w:tc>
          <w:tcPr>
            <w:tcW w:w="855" w:type="dxa"/>
            <w:tcBorders>
              <w:top w:val="nil"/>
              <w:left w:val="nil"/>
              <w:bottom w:val="single" w:sz="8" w:space="0" w:color="FFFFFF"/>
              <w:right w:val="single" w:sz="8" w:space="0" w:color="FFFFFF"/>
            </w:tcBorders>
            <w:shd w:val="clear" w:color="000000" w:fill="C0CEE6"/>
            <w:noWrap/>
            <w:vAlign w:val="center"/>
            <w:hideMark/>
          </w:tcPr>
          <w:p w14:paraId="593EAE3D" w14:textId="77777777" w:rsidR="0099135A" w:rsidRPr="0099135A" w:rsidRDefault="0099135A" w:rsidP="0099135A">
            <w:pPr>
              <w:spacing w:line="240" w:lineRule="auto"/>
              <w:jc w:val="right"/>
              <w:rPr>
                <w:rFonts w:eastAsia="Times New Roman" w:cs="Arial"/>
                <w:b/>
                <w:bCs/>
                <w:color w:val="000000"/>
                <w:sz w:val="16"/>
                <w:szCs w:val="16"/>
                <w:lang w:eastAsia="nl-NL"/>
              </w:rPr>
            </w:pPr>
            <w:r w:rsidRPr="0099135A">
              <w:rPr>
                <w:rFonts w:eastAsia="Times New Roman" w:cs="Arial"/>
                <w:b/>
                <w:bCs/>
                <w:color w:val="000000"/>
                <w:sz w:val="16"/>
                <w:szCs w:val="16"/>
                <w:lang w:eastAsia="nl-NL"/>
              </w:rPr>
              <w:t>35.824</w:t>
            </w:r>
          </w:p>
        </w:tc>
        <w:tc>
          <w:tcPr>
            <w:tcW w:w="914" w:type="dxa"/>
            <w:tcBorders>
              <w:top w:val="nil"/>
              <w:left w:val="nil"/>
              <w:bottom w:val="single" w:sz="8" w:space="0" w:color="FFFFFF"/>
              <w:right w:val="single" w:sz="8" w:space="0" w:color="FFFFFF"/>
            </w:tcBorders>
            <w:shd w:val="clear" w:color="000000" w:fill="C0CEE6"/>
            <w:noWrap/>
            <w:vAlign w:val="center"/>
            <w:hideMark/>
          </w:tcPr>
          <w:p w14:paraId="54AF393E" w14:textId="77777777" w:rsidR="0099135A" w:rsidRPr="0099135A" w:rsidRDefault="0099135A" w:rsidP="0099135A">
            <w:pPr>
              <w:spacing w:line="240" w:lineRule="auto"/>
              <w:jc w:val="right"/>
              <w:rPr>
                <w:rFonts w:eastAsia="Times New Roman" w:cs="Arial"/>
                <w:b/>
                <w:bCs/>
                <w:color w:val="000000"/>
                <w:sz w:val="16"/>
                <w:szCs w:val="16"/>
                <w:lang w:eastAsia="nl-NL"/>
              </w:rPr>
            </w:pPr>
            <w:r w:rsidRPr="0099135A">
              <w:rPr>
                <w:rFonts w:eastAsia="Times New Roman" w:cs="Arial"/>
                <w:b/>
                <w:bCs/>
                <w:color w:val="000000"/>
                <w:sz w:val="16"/>
                <w:szCs w:val="16"/>
                <w:lang w:eastAsia="nl-NL"/>
              </w:rPr>
              <w:t>35.824</w:t>
            </w:r>
          </w:p>
        </w:tc>
      </w:tr>
      <w:tr w:rsidR="0099135A" w:rsidRPr="0099135A" w14:paraId="63A4BA05" w14:textId="77777777" w:rsidTr="0099135A">
        <w:trPr>
          <w:trHeight w:val="240"/>
        </w:trPr>
        <w:tc>
          <w:tcPr>
            <w:tcW w:w="4809" w:type="dxa"/>
            <w:tcBorders>
              <w:top w:val="nil"/>
              <w:left w:val="nil"/>
              <w:bottom w:val="single" w:sz="8" w:space="0" w:color="FFFFFF"/>
              <w:right w:val="single" w:sz="8" w:space="0" w:color="FFFFFF"/>
            </w:tcBorders>
            <w:shd w:val="clear" w:color="000000" w:fill="C0CEE6"/>
            <w:noWrap/>
            <w:vAlign w:val="center"/>
            <w:hideMark/>
          </w:tcPr>
          <w:p w14:paraId="20095539" w14:textId="77777777" w:rsidR="0099135A" w:rsidRPr="0099135A" w:rsidRDefault="0099135A" w:rsidP="0099135A">
            <w:pPr>
              <w:spacing w:line="240" w:lineRule="auto"/>
              <w:rPr>
                <w:rFonts w:eastAsia="Times New Roman" w:cs="Arial"/>
                <w:color w:val="000000"/>
                <w:sz w:val="16"/>
                <w:szCs w:val="16"/>
                <w:lang w:eastAsia="nl-NL"/>
              </w:rPr>
            </w:pPr>
            <w:r w:rsidRPr="0099135A">
              <w:rPr>
                <w:rFonts w:eastAsia="Times New Roman" w:cs="Arial"/>
                <w:color w:val="000000"/>
                <w:sz w:val="16"/>
                <w:szCs w:val="16"/>
                <w:lang w:eastAsia="nl-NL"/>
              </w:rPr>
              <w:t> </w:t>
            </w:r>
          </w:p>
        </w:tc>
        <w:tc>
          <w:tcPr>
            <w:tcW w:w="988" w:type="dxa"/>
            <w:tcBorders>
              <w:top w:val="nil"/>
              <w:left w:val="nil"/>
              <w:bottom w:val="single" w:sz="8" w:space="0" w:color="FFFFFF"/>
              <w:right w:val="single" w:sz="8" w:space="0" w:color="FFFFFF"/>
            </w:tcBorders>
            <w:shd w:val="clear" w:color="000000" w:fill="C0CEE6"/>
            <w:noWrap/>
            <w:vAlign w:val="center"/>
            <w:hideMark/>
          </w:tcPr>
          <w:p w14:paraId="21172DCC" w14:textId="77777777" w:rsidR="0099135A" w:rsidRPr="0099135A" w:rsidRDefault="0099135A" w:rsidP="0099135A">
            <w:pPr>
              <w:spacing w:line="240" w:lineRule="auto"/>
              <w:rPr>
                <w:rFonts w:eastAsia="Times New Roman" w:cs="Arial"/>
                <w:color w:val="000000"/>
                <w:sz w:val="16"/>
                <w:szCs w:val="16"/>
                <w:lang w:eastAsia="nl-NL"/>
              </w:rPr>
            </w:pPr>
            <w:r w:rsidRPr="0099135A">
              <w:rPr>
                <w:rFonts w:eastAsia="Times New Roman" w:cs="Arial"/>
                <w:color w:val="000000"/>
                <w:sz w:val="16"/>
                <w:szCs w:val="16"/>
                <w:lang w:eastAsia="nl-NL"/>
              </w:rPr>
              <w:t> </w:t>
            </w:r>
          </w:p>
        </w:tc>
        <w:tc>
          <w:tcPr>
            <w:tcW w:w="914" w:type="dxa"/>
            <w:tcBorders>
              <w:top w:val="nil"/>
              <w:left w:val="nil"/>
              <w:bottom w:val="single" w:sz="8" w:space="0" w:color="FFFFFF"/>
              <w:right w:val="single" w:sz="8" w:space="0" w:color="FFFFFF"/>
            </w:tcBorders>
            <w:shd w:val="clear" w:color="000000" w:fill="C0CEE6"/>
            <w:noWrap/>
            <w:vAlign w:val="center"/>
            <w:hideMark/>
          </w:tcPr>
          <w:p w14:paraId="1144A688" w14:textId="77777777" w:rsidR="0099135A" w:rsidRPr="0099135A" w:rsidRDefault="0099135A" w:rsidP="0099135A">
            <w:pPr>
              <w:spacing w:line="240" w:lineRule="auto"/>
              <w:rPr>
                <w:rFonts w:eastAsia="Times New Roman" w:cs="Arial"/>
                <w:color w:val="000000"/>
                <w:sz w:val="16"/>
                <w:szCs w:val="16"/>
                <w:lang w:eastAsia="nl-NL"/>
              </w:rPr>
            </w:pPr>
            <w:r w:rsidRPr="0099135A">
              <w:rPr>
                <w:rFonts w:eastAsia="Times New Roman" w:cs="Arial"/>
                <w:color w:val="000000"/>
                <w:sz w:val="16"/>
                <w:szCs w:val="16"/>
                <w:lang w:eastAsia="nl-NL"/>
              </w:rPr>
              <w:t> </w:t>
            </w:r>
          </w:p>
        </w:tc>
        <w:tc>
          <w:tcPr>
            <w:tcW w:w="855" w:type="dxa"/>
            <w:tcBorders>
              <w:top w:val="nil"/>
              <w:left w:val="nil"/>
              <w:bottom w:val="single" w:sz="8" w:space="0" w:color="FFFFFF"/>
              <w:right w:val="single" w:sz="8" w:space="0" w:color="FFFFFF"/>
            </w:tcBorders>
            <w:shd w:val="clear" w:color="000000" w:fill="C0CEE6"/>
            <w:noWrap/>
            <w:vAlign w:val="center"/>
            <w:hideMark/>
          </w:tcPr>
          <w:p w14:paraId="11B56475" w14:textId="77777777" w:rsidR="0099135A" w:rsidRPr="0099135A" w:rsidRDefault="0099135A" w:rsidP="0099135A">
            <w:pPr>
              <w:spacing w:line="240" w:lineRule="auto"/>
              <w:rPr>
                <w:rFonts w:eastAsia="Times New Roman" w:cs="Arial"/>
                <w:color w:val="000000"/>
                <w:sz w:val="16"/>
                <w:szCs w:val="16"/>
                <w:lang w:eastAsia="nl-NL"/>
              </w:rPr>
            </w:pPr>
            <w:r w:rsidRPr="0099135A">
              <w:rPr>
                <w:rFonts w:eastAsia="Times New Roman" w:cs="Arial"/>
                <w:color w:val="000000"/>
                <w:sz w:val="16"/>
                <w:szCs w:val="16"/>
                <w:lang w:eastAsia="nl-NL"/>
              </w:rPr>
              <w:t> </w:t>
            </w:r>
          </w:p>
        </w:tc>
        <w:tc>
          <w:tcPr>
            <w:tcW w:w="914" w:type="dxa"/>
            <w:tcBorders>
              <w:top w:val="nil"/>
              <w:left w:val="nil"/>
              <w:bottom w:val="single" w:sz="8" w:space="0" w:color="FFFFFF"/>
              <w:right w:val="single" w:sz="8" w:space="0" w:color="FFFFFF"/>
            </w:tcBorders>
            <w:shd w:val="clear" w:color="000000" w:fill="C0CEE6"/>
            <w:noWrap/>
            <w:vAlign w:val="center"/>
            <w:hideMark/>
          </w:tcPr>
          <w:p w14:paraId="76DBA70E" w14:textId="77777777" w:rsidR="0099135A" w:rsidRPr="0099135A" w:rsidRDefault="0099135A" w:rsidP="0099135A">
            <w:pPr>
              <w:spacing w:line="240" w:lineRule="auto"/>
              <w:rPr>
                <w:rFonts w:eastAsia="Times New Roman" w:cs="Arial"/>
                <w:color w:val="000000"/>
                <w:sz w:val="16"/>
                <w:szCs w:val="16"/>
                <w:lang w:eastAsia="nl-NL"/>
              </w:rPr>
            </w:pPr>
            <w:r w:rsidRPr="0099135A">
              <w:rPr>
                <w:rFonts w:eastAsia="Times New Roman" w:cs="Arial"/>
                <w:color w:val="000000"/>
                <w:sz w:val="16"/>
                <w:szCs w:val="16"/>
                <w:lang w:eastAsia="nl-NL"/>
              </w:rPr>
              <w:t> </w:t>
            </w:r>
          </w:p>
        </w:tc>
      </w:tr>
      <w:tr w:rsidR="0099135A" w:rsidRPr="0099135A" w14:paraId="6B8A041F" w14:textId="77777777" w:rsidTr="0099135A">
        <w:trPr>
          <w:trHeight w:val="240"/>
        </w:trPr>
        <w:tc>
          <w:tcPr>
            <w:tcW w:w="4809" w:type="dxa"/>
            <w:tcBorders>
              <w:top w:val="nil"/>
              <w:left w:val="nil"/>
              <w:bottom w:val="single" w:sz="8" w:space="0" w:color="FFFFFF"/>
              <w:right w:val="single" w:sz="8" w:space="0" w:color="FFFFFF"/>
            </w:tcBorders>
            <w:shd w:val="clear" w:color="000000" w:fill="C0CEE6"/>
            <w:noWrap/>
            <w:vAlign w:val="center"/>
            <w:hideMark/>
          </w:tcPr>
          <w:p w14:paraId="41814E6C" w14:textId="77777777" w:rsidR="0099135A" w:rsidRPr="0099135A" w:rsidRDefault="0099135A" w:rsidP="0099135A">
            <w:pPr>
              <w:spacing w:line="240" w:lineRule="auto"/>
              <w:rPr>
                <w:rFonts w:eastAsia="Times New Roman" w:cs="Arial"/>
                <w:color w:val="000000"/>
                <w:sz w:val="16"/>
                <w:szCs w:val="16"/>
                <w:lang w:eastAsia="nl-NL"/>
              </w:rPr>
            </w:pPr>
            <w:r w:rsidRPr="0099135A">
              <w:rPr>
                <w:rFonts w:eastAsia="Times New Roman" w:cs="Arial"/>
                <w:color w:val="000000"/>
                <w:sz w:val="16"/>
                <w:szCs w:val="16"/>
                <w:lang w:eastAsia="nl-NL"/>
              </w:rPr>
              <w:t>Onttrekking reserves</w:t>
            </w:r>
          </w:p>
        </w:tc>
        <w:tc>
          <w:tcPr>
            <w:tcW w:w="988" w:type="dxa"/>
            <w:tcBorders>
              <w:top w:val="nil"/>
              <w:left w:val="nil"/>
              <w:bottom w:val="single" w:sz="8" w:space="0" w:color="FFFFFF"/>
              <w:right w:val="single" w:sz="8" w:space="0" w:color="FFFFFF"/>
            </w:tcBorders>
            <w:shd w:val="clear" w:color="000000" w:fill="C0CEE6"/>
            <w:noWrap/>
            <w:vAlign w:val="center"/>
            <w:hideMark/>
          </w:tcPr>
          <w:p w14:paraId="18AA61B3" w14:textId="77777777" w:rsidR="0099135A" w:rsidRPr="0099135A" w:rsidRDefault="0099135A" w:rsidP="0099135A">
            <w:pPr>
              <w:spacing w:line="240" w:lineRule="auto"/>
              <w:jc w:val="right"/>
              <w:rPr>
                <w:rFonts w:eastAsia="Times New Roman" w:cs="Arial"/>
                <w:color w:val="000000"/>
                <w:sz w:val="16"/>
                <w:szCs w:val="16"/>
                <w:lang w:eastAsia="nl-NL"/>
              </w:rPr>
            </w:pPr>
            <w:r w:rsidRPr="0099135A">
              <w:rPr>
                <w:rFonts w:eastAsia="Times New Roman" w:cs="Arial"/>
                <w:color w:val="000000"/>
                <w:sz w:val="16"/>
                <w:szCs w:val="16"/>
                <w:lang w:eastAsia="nl-NL"/>
              </w:rPr>
              <w:t>-463.401</w:t>
            </w:r>
          </w:p>
        </w:tc>
        <w:tc>
          <w:tcPr>
            <w:tcW w:w="914" w:type="dxa"/>
            <w:tcBorders>
              <w:top w:val="nil"/>
              <w:left w:val="nil"/>
              <w:bottom w:val="single" w:sz="8" w:space="0" w:color="FFFFFF"/>
              <w:right w:val="single" w:sz="8" w:space="0" w:color="FFFFFF"/>
            </w:tcBorders>
            <w:shd w:val="clear" w:color="000000" w:fill="C0CEE6"/>
            <w:noWrap/>
            <w:vAlign w:val="center"/>
            <w:hideMark/>
          </w:tcPr>
          <w:p w14:paraId="5B72C90C" w14:textId="77777777" w:rsidR="0099135A" w:rsidRPr="0099135A" w:rsidRDefault="0099135A" w:rsidP="0099135A">
            <w:pPr>
              <w:spacing w:line="240" w:lineRule="auto"/>
              <w:jc w:val="right"/>
              <w:rPr>
                <w:rFonts w:eastAsia="Times New Roman" w:cs="Arial"/>
                <w:color w:val="000000"/>
                <w:sz w:val="16"/>
                <w:szCs w:val="16"/>
                <w:lang w:eastAsia="nl-NL"/>
              </w:rPr>
            </w:pPr>
            <w:r w:rsidRPr="0099135A">
              <w:rPr>
                <w:rFonts w:eastAsia="Times New Roman" w:cs="Arial"/>
                <w:color w:val="000000"/>
                <w:sz w:val="16"/>
                <w:szCs w:val="16"/>
                <w:lang w:eastAsia="nl-NL"/>
              </w:rPr>
              <w:t>0</w:t>
            </w:r>
          </w:p>
        </w:tc>
        <w:tc>
          <w:tcPr>
            <w:tcW w:w="855" w:type="dxa"/>
            <w:tcBorders>
              <w:top w:val="nil"/>
              <w:left w:val="nil"/>
              <w:bottom w:val="single" w:sz="8" w:space="0" w:color="FFFFFF"/>
              <w:right w:val="single" w:sz="8" w:space="0" w:color="FFFFFF"/>
            </w:tcBorders>
            <w:shd w:val="clear" w:color="000000" w:fill="C0CEE6"/>
            <w:noWrap/>
            <w:vAlign w:val="center"/>
            <w:hideMark/>
          </w:tcPr>
          <w:p w14:paraId="5D97B3F7" w14:textId="77777777" w:rsidR="0099135A" w:rsidRPr="0099135A" w:rsidRDefault="0099135A" w:rsidP="0099135A">
            <w:pPr>
              <w:spacing w:line="240" w:lineRule="auto"/>
              <w:jc w:val="right"/>
              <w:rPr>
                <w:rFonts w:eastAsia="Times New Roman" w:cs="Arial"/>
                <w:color w:val="000000"/>
                <w:sz w:val="16"/>
                <w:szCs w:val="16"/>
                <w:lang w:eastAsia="nl-NL"/>
              </w:rPr>
            </w:pPr>
            <w:r w:rsidRPr="0099135A">
              <w:rPr>
                <w:rFonts w:eastAsia="Times New Roman" w:cs="Arial"/>
                <w:color w:val="000000"/>
                <w:sz w:val="16"/>
                <w:szCs w:val="16"/>
                <w:lang w:eastAsia="nl-NL"/>
              </w:rPr>
              <w:t>0</w:t>
            </w:r>
          </w:p>
        </w:tc>
        <w:tc>
          <w:tcPr>
            <w:tcW w:w="914" w:type="dxa"/>
            <w:tcBorders>
              <w:top w:val="nil"/>
              <w:left w:val="nil"/>
              <w:bottom w:val="single" w:sz="8" w:space="0" w:color="FFFFFF"/>
              <w:right w:val="single" w:sz="8" w:space="0" w:color="FFFFFF"/>
            </w:tcBorders>
            <w:shd w:val="clear" w:color="000000" w:fill="C0CEE6"/>
            <w:noWrap/>
            <w:vAlign w:val="center"/>
            <w:hideMark/>
          </w:tcPr>
          <w:p w14:paraId="1FDFE612" w14:textId="77777777" w:rsidR="0099135A" w:rsidRPr="0099135A" w:rsidRDefault="0099135A" w:rsidP="0099135A">
            <w:pPr>
              <w:spacing w:line="240" w:lineRule="auto"/>
              <w:jc w:val="right"/>
              <w:rPr>
                <w:rFonts w:eastAsia="Times New Roman" w:cs="Arial"/>
                <w:color w:val="000000"/>
                <w:sz w:val="16"/>
                <w:szCs w:val="16"/>
                <w:lang w:eastAsia="nl-NL"/>
              </w:rPr>
            </w:pPr>
            <w:r w:rsidRPr="0099135A">
              <w:rPr>
                <w:rFonts w:eastAsia="Times New Roman" w:cs="Arial"/>
                <w:color w:val="000000"/>
                <w:sz w:val="16"/>
                <w:szCs w:val="16"/>
                <w:lang w:eastAsia="nl-NL"/>
              </w:rPr>
              <w:t>0</w:t>
            </w:r>
          </w:p>
        </w:tc>
      </w:tr>
      <w:tr w:rsidR="0099135A" w:rsidRPr="0099135A" w14:paraId="1DB15537" w14:textId="77777777" w:rsidTr="0099135A">
        <w:trPr>
          <w:trHeight w:val="240"/>
        </w:trPr>
        <w:tc>
          <w:tcPr>
            <w:tcW w:w="4809" w:type="dxa"/>
            <w:tcBorders>
              <w:top w:val="nil"/>
              <w:left w:val="nil"/>
              <w:bottom w:val="single" w:sz="8" w:space="0" w:color="FFFFFF"/>
              <w:right w:val="single" w:sz="8" w:space="0" w:color="FFFFFF"/>
            </w:tcBorders>
            <w:shd w:val="clear" w:color="000000" w:fill="C0CEE6"/>
            <w:noWrap/>
            <w:vAlign w:val="center"/>
            <w:hideMark/>
          </w:tcPr>
          <w:p w14:paraId="28CD1352" w14:textId="77777777" w:rsidR="0099135A" w:rsidRPr="0099135A" w:rsidRDefault="0099135A" w:rsidP="0099135A">
            <w:pPr>
              <w:spacing w:line="240" w:lineRule="auto"/>
              <w:rPr>
                <w:rFonts w:eastAsia="Times New Roman" w:cs="Arial"/>
                <w:color w:val="000000"/>
                <w:sz w:val="16"/>
                <w:szCs w:val="16"/>
                <w:lang w:eastAsia="nl-NL"/>
              </w:rPr>
            </w:pPr>
            <w:r w:rsidRPr="0099135A">
              <w:rPr>
                <w:rFonts w:eastAsia="Times New Roman" w:cs="Arial"/>
                <w:color w:val="000000"/>
                <w:sz w:val="16"/>
                <w:szCs w:val="16"/>
                <w:lang w:eastAsia="nl-NL"/>
              </w:rPr>
              <w:t>Storting reserves</w:t>
            </w:r>
          </w:p>
        </w:tc>
        <w:tc>
          <w:tcPr>
            <w:tcW w:w="988" w:type="dxa"/>
            <w:tcBorders>
              <w:top w:val="nil"/>
              <w:left w:val="nil"/>
              <w:bottom w:val="single" w:sz="8" w:space="0" w:color="FFFFFF"/>
              <w:right w:val="single" w:sz="8" w:space="0" w:color="FFFFFF"/>
            </w:tcBorders>
            <w:shd w:val="clear" w:color="000000" w:fill="C0CEE6"/>
            <w:noWrap/>
            <w:vAlign w:val="center"/>
            <w:hideMark/>
          </w:tcPr>
          <w:p w14:paraId="5E6B0695" w14:textId="77777777" w:rsidR="0099135A" w:rsidRPr="0099135A" w:rsidRDefault="0099135A" w:rsidP="0099135A">
            <w:pPr>
              <w:spacing w:line="240" w:lineRule="auto"/>
              <w:jc w:val="right"/>
              <w:rPr>
                <w:rFonts w:eastAsia="Times New Roman" w:cs="Arial"/>
                <w:color w:val="000000"/>
                <w:sz w:val="16"/>
                <w:szCs w:val="16"/>
                <w:lang w:eastAsia="nl-NL"/>
              </w:rPr>
            </w:pPr>
            <w:r w:rsidRPr="0099135A">
              <w:rPr>
                <w:rFonts w:eastAsia="Times New Roman" w:cs="Arial"/>
                <w:color w:val="000000"/>
                <w:sz w:val="16"/>
                <w:szCs w:val="16"/>
                <w:lang w:eastAsia="nl-NL"/>
              </w:rPr>
              <w:t>0</w:t>
            </w:r>
          </w:p>
        </w:tc>
        <w:tc>
          <w:tcPr>
            <w:tcW w:w="914" w:type="dxa"/>
            <w:tcBorders>
              <w:top w:val="nil"/>
              <w:left w:val="nil"/>
              <w:bottom w:val="single" w:sz="8" w:space="0" w:color="FFFFFF"/>
              <w:right w:val="single" w:sz="8" w:space="0" w:color="FFFFFF"/>
            </w:tcBorders>
            <w:shd w:val="clear" w:color="000000" w:fill="C0CEE6"/>
            <w:noWrap/>
            <w:vAlign w:val="center"/>
            <w:hideMark/>
          </w:tcPr>
          <w:p w14:paraId="4AE85B25" w14:textId="77777777" w:rsidR="0099135A" w:rsidRPr="0099135A" w:rsidRDefault="0099135A" w:rsidP="0099135A">
            <w:pPr>
              <w:spacing w:line="240" w:lineRule="auto"/>
              <w:jc w:val="right"/>
              <w:rPr>
                <w:rFonts w:eastAsia="Times New Roman" w:cs="Arial"/>
                <w:color w:val="000000"/>
                <w:sz w:val="16"/>
                <w:szCs w:val="16"/>
                <w:lang w:eastAsia="nl-NL"/>
              </w:rPr>
            </w:pPr>
            <w:r w:rsidRPr="0099135A">
              <w:rPr>
                <w:rFonts w:eastAsia="Times New Roman" w:cs="Arial"/>
                <w:color w:val="000000"/>
                <w:sz w:val="16"/>
                <w:szCs w:val="16"/>
                <w:lang w:eastAsia="nl-NL"/>
              </w:rPr>
              <w:t>0</w:t>
            </w:r>
          </w:p>
        </w:tc>
        <w:tc>
          <w:tcPr>
            <w:tcW w:w="855" w:type="dxa"/>
            <w:tcBorders>
              <w:top w:val="nil"/>
              <w:left w:val="nil"/>
              <w:bottom w:val="single" w:sz="8" w:space="0" w:color="FFFFFF"/>
              <w:right w:val="single" w:sz="8" w:space="0" w:color="FFFFFF"/>
            </w:tcBorders>
            <w:shd w:val="clear" w:color="000000" w:fill="C0CEE6"/>
            <w:noWrap/>
            <w:vAlign w:val="center"/>
            <w:hideMark/>
          </w:tcPr>
          <w:p w14:paraId="4EFD6C30" w14:textId="77777777" w:rsidR="0099135A" w:rsidRPr="0099135A" w:rsidRDefault="0099135A" w:rsidP="0099135A">
            <w:pPr>
              <w:spacing w:line="240" w:lineRule="auto"/>
              <w:jc w:val="right"/>
              <w:rPr>
                <w:rFonts w:eastAsia="Times New Roman" w:cs="Arial"/>
                <w:color w:val="000000"/>
                <w:sz w:val="16"/>
                <w:szCs w:val="16"/>
                <w:lang w:eastAsia="nl-NL"/>
              </w:rPr>
            </w:pPr>
            <w:r w:rsidRPr="0099135A">
              <w:rPr>
                <w:rFonts w:eastAsia="Times New Roman" w:cs="Arial"/>
                <w:color w:val="000000"/>
                <w:sz w:val="16"/>
                <w:szCs w:val="16"/>
                <w:lang w:eastAsia="nl-NL"/>
              </w:rPr>
              <w:t>0</w:t>
            </w:r>
          </w:p>
        </w:tc>
        <w:tc>
          <w:tcPr>
            <w:tcW w:w="914" w:type="dxa"/>
            <w:tcBorders>
              <w:top w:val="nil"/>
              <w:left w:val="nil"/>
              <w:bottom w:val="single" w:sz="8" w:space="0" w:color="FFFFFF"/>
              <w:right w:val="single" w:sz="8" w:space="0" w:color="FFFFFF"/>
            </w:tcBorders>
            <w:shd w:val="clear" w:color="000000" w:fill="C0CEE6"/>
            <w:noWrap/>
            <w:vAlign w:val="center"/>
            <w:hideMark/>
          </w:tcPr>
          <w:p w14:paraId="6B2C4DCB" w14:textId="77777777" w:rsidR="0099135A" w:rsidRPr="0099135A" w:rsidRDefault="0099135A" w:rsidP="0099135A">
            <w:pPr>
              <w:spacing w:line="240" w:lineRule="auto"/>
              <w:jc w:val="right"/>
              <w:rPr>
                <w:rFonts w:eastAsia="Times New Roman" w:cs="Arial"/>
                <w:color w:val="000000"/>
                <w:sz w:val="16"/>
                <w:szCs w:val="16"/>
                <w:lang w:eastAsia="nl-NL"/>
              </w:rPr>
            </w:pPr>
            <w:r w:rsidRPr="0099135A">
              <w:rPr>
                <w:rFonts w:eastAsia="Times New Roman" w:cs="Arial"/>
                <w:color w:val="000000"/>
                <w:sz w:val="16"/>
                <w:szCs w:val="16"/>
                <w:lang w:eastAsia="nl-NL"/>
              </w:rPr>
              <w:t>0</w:t>
            </w:r>
          </w:p>
        </w:tc>
      </w:tr>
      <w:tr w:rsidR="0099135A" w:rsidRPr="0099135A" w14:paraId="1BCAF673" w14:textId="77777777" w:rsidTr="0099135A">
        <w:trPr>
          <w:trHeight w:val="240"/>
        </w:trPr>
        <w:tc>
          <w:tcPr>
            <w:tcW w:w="4809" w:type="dxa"/>
            <w:tcBorders>
              <w:top w:val="nil"/>
              <w:left w:val="nil"/>
              <w:bottom w:val="single" w:sz="8" w:space="0" w:color="FFFFFF"/>
              <w:right w:val="single" w:sz="8" w:space="0" w:color="FFFFFF"/>
            </w:tcBorders>
            <w:shd w:val="clear" w:color="000000" w:fill="C0CEE6"/>
            <w:noWrap/>
            <w:vAlign w:val="center"/>
            <w:hideMark/>
          </w:tcPr>
          <w:p w14:paraId="371EEB2F" w14:textId="77777777" w:rsidR="0099135A" w:rsidRPr="0099135A" w:rsidRDefault="0099135A" w:rsidP="0099135A">
            <w:pPr>
              <w:spacing w:line="240" w:lineRule="auto"/>
              <w:rPr>
                <w:rFonts w:eastAsia="Times New Roman" w:cs="Arial"/>
                <w:color w:val="000000"/>
                <w:sz w:val="16"/>
                <w:szCs w:val="16"/>
                <w:lang w:eastAsia="nl-NL"/>
              </w:rPr>
            </w:pPr>
            <w:r w:rsidRPr="0099135A">
              <w:rPr>
                <w:rFonts w:eastAsia="Times New Roman" w:cs="Arial"/>
                <w:color w:val="000000"/>
                <w:sz w:val="16"/>
                <w:szCs w:val="16"/>
                <w:lang w:eastAsia="nl-NL"/>
              </w:rPr>
              <w:t> </w:t>
            </w:r>
          </w:p>
        </w:tc>
        <w:tc>
          <w:tcPr>
            <w:tcW w:w="988" w:type="dxa"/>
            <w:tcBorders>
              <w:top w:val="nil"/>
              <w:left w:val="nil"/>
              <w:bottom w:val="single" w:sz="8" w:space="0" w:color="FFFFFF"/>
              <w:right w:val="single" w:sz="8" w:space="0" w:color="FFFFFF"/>
            </w:tcBorders>
            <w:shd w:val="clear" w:color="000000" w:fill="C0CEE6"/>
            <w:noWrap/>
            <w:vAlign w:val="center"/>
            <w:hideMark/>
          </w:tcPr>
          <w:p w14:paraId="38313980" w14:textId="77777777" w:rsidR="0099135A" w:rsidRPr="0099135A" w:rsidRDefault="0099135A" w:rsidP="0099135A">
            <w:pPr>
              <w:spacing w:line="240" w:lineRule="auto"/>
              <w:rPr>
                <w:rFonts w:eastAsia="Times New Roman" w:cs="Arial"/>
                <w:color w:val="000000"/>
                <w:sz w:val="16"/>
                <w:szCs w:val="16"/>
                <w:lang w:eastAsia="nl-NL"/>
              </w:rPr>
            </w:pPr>
            <w:r w:rsidRPr="0099135A">
              <w:rPr>
                <w:rFonts w:eastAsia="Times New Roman" w:cs="Arial"/>
                <w:color w:val="000000"/>
                <w:sz w:val="16"/>
                <w:szCs w:val="16"/>
                <w:lang w:eastAsia="nl-NL"/>
              </w:rPr>
              <w:t> </w:t>
            </w:r>
          </w:p>
        </w:tc>
        <w:tc>
          <w:tcPr>
            <w:tcW w:w="914" w:type="dxa"/>
            <w:tcBorders>
              <w:top w:val="nil"/>
              <w:left w:val="nil"/>
              <w:bottom w:val="single" w:sz="8" w:space="0" w:color="FFFFFF"/>
              <w:right w:val="single" w:sz="8" w:space="0" w:color="FFFFFF"/>
            </w:tcBorders>
            <w:shd w:val="clear" w:color="000000" w:fill="C0CEE6"/>
            <w:noWrap/>
            <w:vAlign w:val="center"/>
            <w:hideMark/>
          </w:tcPr>
          <w:p w14:paraId="5377ABA8" w14:textId="77777777" w:rsidR="0099135A" w:rsidRPr="0099135A" w:rsidRDefault="0099135A" w:rsidP="0099135A">
            <w:pPr>
              <w:spacing w:line="240" w:lineRule="auto"/>
              <w:rPr>
                <w:rFonts w:eastAsia="Times New Roman" w:cs="Arial"/>
                <w:color w:val="000000"/>
                <w:sz w:val="16"/>
                <w:szCs w:val="16"/>
                <w:lang w:eastAsia="nl-NL"/>
              </w:rPr>
            </w:pPr>
            <w:r w:rsidRPr="0099135A">
              <w:rPr>
                <w:rFonts w:eastAsia="Times New Roman" w:cs="Arial"/>
                <w:color w:val="000000"/>
                <w:sz w:val="16"/>
                <w:szCs w:val="16"/>
                <w:lang w:eastAsia="nl-NL"/>
              </w:rPr>
              <w:t> </w:t>
            </w:r>
          </w:p>
        </w:tc>
        <w:tc>
          <w:tcPr>
            <w:tcW w:w="855" w:type="dxa"/>
            <w:tcBorders>
              <w:top w:val="nil"/>
              <w:left w:val="nil"/>
              <w:bottom w:val="single" w:sz="8" w:space="0" w:color="FFFFFF"/>
              <w:right w:val="single" w:sz="8" w:space="0" w:color="FFFFFF"/>
            </w:tcBorders>
            <w:shd w:val="clear" w:color="000000" w:fill="C0CEE6"/>
            <w:noWrap/>
            <w:vAlign w:val="center"/>
            <w:hideMark/>
          </w:tcPr>
          <w:p w14:paraId="310122CD" w14:textId="77777777" w:rsidR="0099135A" w:rsidRPr="0099135A" w:rsidRDefault="0099135A" w:rsidP="0099135A">
            <w:pPr>
              <w:spacing w:line="240" w:lineRule="auto"/>
              <w:rPr>
                <w:rFonts w:eastAsia="Times New Roman" w:cs="Arial"/>
                <w:color w:val="000000"/>
                <w:sz w:val="16"/>
                <w:szCs w:val="16"/>
                <w:lang w:eastAsia="nl-NL"/>
              </w:rPr>
            </w:pPr>
            <w:r w:rsidRPr="0099135A">
              <w:rPr>
                <w:rFonts w:eastAsia="Times New Roman" w:cs="Arial"/>
                <w:color w:val="000000"/>
                <w:sz w:val="16"/>
                <w:szCs w:val="16"/>
                <w:lang w:eastAsia="nl-NL"/>
              </w:rPr>
              <w:t> </w:t>
            </w:r>
          </w:p>
        </w:tc>
        <w:tc>
          <w:tcPr>
            <w:tcW w:w="914" w:type="dxa"/>
            <w:tcBorders>
              <w:top w:val="nil"/>
              <w:left w:val="nil"/>
              <w:bottom w:val="single" w:sz="8" w:space="0" w:color="FFFFFF"/>
              <w:right w:val="single" w:sz="8" w:space="0" w:color="FFFFFF"/>
            </w:tcBorders>
            <w:shd w:val="clear" w:color="000000" w:fill="C0CEE6"/>
            <w:noWrap/>
            <w:vAlign w:val="center"/>
            <w:hideMark/>
          </w:tcPr>
          <w:p w14:paraId="13A0D2FD" w14:textId="77777777" w:rsidR="0099135A" w:rsidRPr="0099135A" w:rsidRDefault="0099135A" w:rsidP="0099135A">
            <w:pPr>
              <w:spacing w:line="240" w:lineRule="auto"/>
              <w:rPr>
                <w:rFonts w:eastAsia="Times New Roman" w:cs="Arial"/>
                <w:color w:val="000000"/>
                <w:sz w:val="16"/>
                <w:szCs w:val="16"/>
                <w:lang w:eastAsia="nl-NL"/>
              </w:rPr>
            </w:pPr>
            <w:r w:rsidRPr="0099135A">
              <w:rPr>
                <w:rFonts w:eastAsia="Times New Roman" w:cs="Arial"/>
                <w:color w:val="000000"/>
                <w:sz w:val="16"/>
                <w:szCs w:val="16"/>
                <w:lang w:eastAsia="nl-NL"/>
              </w:rPr>
              <w:t> </w:t>
            </w:r>
          </w:p>
        </w:tc>
      </w:tr>
      <w:tr w:rsidR="0099135A" w:rsidRPr="0099135A" w14:paraId="7C5DEFF5" w14:textId="77777777" w:rsidTr="0099135A">
        <w:trPr>
          <w:trHeight w:val="255"/>
        </w:trPr>
        <w:tc>
          <w:tcPr>
            <w:tcW w:w="4809" w:type="dxa"/>
            <w:tcBorders>
              <w:top w:val="nil"/>
              <w:left w:val="single" w:sz="8" w:space="0" w:color="FFFFFF"/>
              <w:bottom w:val="nil"/>
              <w:right w:val="single" w:sz="8" w:space="0" w:color="FFFFFF"/>
            </w:tcBorders>
            <w:shd w:val="clear" w:color="000000" w:fill="194E91"/>
            <w:noWrap/>
            <w:vAlign w:val="center"/>
            <w:hideMark/>
          </w:tcPr>
          <w:p w14:paraId="545D58A4" w14:textId="77777777" w:rsidR="0099135A" w:rsidRPr="0099135A" w:rsidRDefault="0099135A" w:rsidP="0099135A">
            <w:pPr>
              <w:spacing w:line="240" w:lineRule="auto"/>
              <w:jc w:val="right"/>
              <w:rPr>
                <w:rFonts w:eastAsia="Times New Roman" w:cs="Arial"/>
                <w:b/>
                <w:bCs/>
                <w:color w:val="FFFFFF"/>
                <w:sz w:val="16"/>
                <w:szCs w:val="16"/>
                <w:lang w:eastAsia="nl-NL"/>
              </w:rPr>
            </w:pPr>
            <w:r w:rsidRPr="0099135A">
              <w:rPr>
                <w:rFonts w:eastAsia="Times New Roman" w:cs="Arial"/>
                <w:b/>
                <w:bCs/>
                <w:color w:val="FFFFFF"/>
                <w:sz w:val="16"/>
                <w:szCs w:val="16"/>
                <w:lang w:eastAsia="nl-NL"/>
              </w:rPr>
              <w:t xml:space="preserve">Geraamd resultaat </w:t>
            </w:r>
          </w:p>
        </w:tc>
        <w:tc>
          <w:tcPr>
            <w:tcW w:w="988" w:type="dxa"/>
            <w:tcBorders>
              <w:top w:val="nil"/>
              <w:left w:val="nil"/>
              <w:bottom w:val="nil"/>
              <w:right w:val="single" w:sz="8" w:space="0" w:color="FFFFFF"/>
            </w:tcBorders>
            <w:shd w:val="clear" w:color="000000" w:fill="194E91"/>
            <w:noWrap/>
            <w:vAlign w:val="center"/>
            <w:hideMark/>
          </w:tcPr>
          <w:p w14:paraId="1C1E74A1" w14:textId="77777777" w:rsidR="0099135A" w:rsidRPr="0099135A" w:rsidRDefault="0099135A" w:rsidP="0099135A">
            <w:pPr>
              <w:spacing w:line="240" w:lineRule="auto"/>
              <w:jc w:val="right"/>
              <w:rPr>
                <w:rFonts w:eastAsia="Times New Roman" w:cs="Arial"/>
                <w:b/>
                <w:bCs/>
                <w:color w:val="FFFFFF"/>
                <w:sz w:val="16"/>
                <w:szCs w:val="16"/>
                <w:lang w:eastAsia="nl-NL"/>
              </w:rPr>
            </w:pPr>
            <w:r w:rsidRPr="0099135A">
              <w:rPr>
                <w:rFonts w:eastAsia="Times New Roman" w:cs="Arial"/>
                <w:b/>
                <w:bCs/>
                <w:color w:val="FFFFFF"/>
                <w:sz w:val="16"/>
                <w:szCs w:val="16"/>
                <w:lang w:eastAsia="nl-NL"/>
              </w:rPr>
              <w:t>35.323.215</w:t>
            </w:r>
          </w:p>
        </w:tc>
        <w:tc>
          <w:tcPr>
            <w:tcW w:w="914" w:type="dxa"/>
            <w:tcBorders>
              <w:top w:val="nil"/>
              <w:left w:val="nil"/>
              <w:bottom w:val="nil"/>
              <w:right w:val="single" w:sz="8" w:space="0" w:color="FFFFFF"/>
            </w:tcBorders>
            <w:shd w:val="clear" w:color="000000" w:fill="194E91"/>
            <w:noWrap/>
            <w:vAlign w:val="center"/>
            <w:hideMark/>
          </w:tcPr>
          <w:p w14:paraId="576D114A" w14:textId="77777777" w:rsidR="0099135A" w:rsidRPr="0099135A" w:rsidRDefault="0099135A" w:rsidP="0099135A">
            <w:pPr>
              <w:spacing w:line="240" w:lineRule="auto"/>
              <w:jc w:val="right"/>
              <w:rPr>
                <w:rFonts w:eastAsia="Times New Roman" w:cs="Arial"/>
                <w:b/>
                <w:bCs/>
                <w:color w:val="FFFFFF"/>
                <w:sz w:val="16"/>
                <w:szCs w:val="16"/>
                <w:lang w:eastAsia="nl-NL"/>
              </w:rPr>
            </w:pPr>
            <w:r w:rsidRPr="0099135A">
              <w:rPr>
                <w:rFonts w:eastAsia="Times New Roman" w:cs="Arial"/>
                <w:b/>
                <w:bCs/>
                <w:color w:val="FFFFFF"/>
                <w:sz w:val="16"/>
                <w:szCs w:val="16"/>
                <w:lang w:eastAsia="nl-NL"/>
              </w:rPr>
              <w:t>35.324</w:t>
            </w:r>
          </w:p>
        </w:tc>
        <w:tc>
          <w:tcPr>
            <w:tcW w:w="855" w:type="dxa"/>
            <w:tcBorders>
              <w:top w:val="nil"/>
              <w:left w:val="nil"/>
              <w:bottom w:val="nil"/>
              <w:right w:val="single" w:sz="8" w:space="0" w:color="FFFFFF"/>
            </w:tcBorders>
            <w:shd w:val="clear" w:color="000000" w:fill="194E91"/>
            <w:noWrap/>
            <w:vAlign w:val="center"/>
            <w:hideMark/>
          </w:tcPr>
          <w:p w14:paraId="0E3D24B2" w14:textId="77777777" w:rsidR="0099135A" w:rsidRPr="0099135A" w:rsidRDefault="0099135A" w:rsidP="0099135A">
            <w:pPr>
              <w:spacing w:line="240" w:lineRule="auto"/>
              <w:jc w:val="right"/>
              <w:rPr>
                <w:rFonts w:eastAsia="Times New Roman" w:cs="Arial"/>
                <w:b/>
                <w:bCs/>
                <w:color w:val="FFFFFF"/>
                <w:sz w:val="16"/>
                <w:szCs w:val="16"/>
                <w:lang w:eastAsia="nl-NL"/>
              </w:rPr>
            </w:pPr>
            <w:r w:rsidRPr="0099135A">
              <w:rPr>
                <w:rFonts w:eastAsia="Times New Roman" w:cs="Arial"/>
                <w:b/>
                <w:bCs/>
                <w:color w:val="FFFFFF"/>
                <w:sz w:val="16"/>
                <w:szCs w:val="16"/>
                <w:lang w:eastAsia="nl-NL"/>
              </w:rPr>
              <w:t>35.824</w:t>
            </w:r>
          </w:p>
        </w:tc>
        <w:tc>
          <w:tcPr>
            <w:tcW w:w="914" w:type="dxa"/>
            <w:tcBorders>
              <w:top w:val="nil"/>
              <w:left w:val="nil"/>
              <w:bottom w:val="nil"/>
              <w:right w:val="single" w:sz="8" w:space="0" w:color="FFFFFF"/>
            </w:tcBorders>
            <w:shd w:val="clear" w:color="000000" w:fill="194E91"/>
            <w:noWrap/>
            <w:vAlign w:val="center"/>
            <w:hideMark/>
          </w:tcPr>
          <w:p w14:paraId="5AB567DA" w14:textId="77777777" w:rsidR="0099135A" w:rsidRPr="0099135A" w:rsidRDefault="0099135A" w:rsidP="0099135A">
            <w:pPr>
              <w:spacing w:line="240" w:lineRule="auto"/>
              <w:jc w:val="right"/>
              <w:rPr>
                <w:rFonts w:eastAsia="Times New Roman" w:cs="Arial"/>
                <w:b/>
                <w:bCs/>
                <w:color w:val="FFFFFF"/>
                <w:sz w:val="16"/>
                <w:szCs w:val="16"/>
                <w:lang w:eastAsia="nl-NL"/>
              </w:rPr>
            </w:pPr>
            <w:r w:rsidRPr="0099135A">
              <w:rPr>
                <w:rFonts w:eastAsia="Times New Roman" w:cs="Arial"/>
                <w:b/>
                <w:bCs/>
                <w:color w:val="FFFFFF"/>
                <w:sz w:val="16"/>
                <w:szCs w:val="16"/>
                <w:lang w:eastAsia="nl-NL"/>
              </w:rPr>
              <w:t>35.824</w:t>
            </w:r>
          </w:p>
        </w:tc>
      </w:tr>
    </w:tbl>
    <w:p w14:paraId="225DBF8C" w14:textId="77777777" w:rsidR="009D66E2" w:rsidRPr="003D5716" w:rsidRDefault="009D66E2" w:rsidP="00274269"/>
    <w:p w14:paraId="17DC9953" w14:textId="5FA079D0" w:rsidR="00EB2F35" w:rsidRPr="003D5716" w:rsidRDefault="00F65B11" w:rsidP="00274269">
      <w:r>
        <w:rPr>
          <w:noProof/>
        </w:rPr>
        <w:drawing>
          <wp:anchor distT="0" distB="0" distL="114300" distR="114300" simplePos="0" relativeHeight="251658252" behindDoc="0" locked="0" layoutInCell="1" allowOverlap="1" wp14:anchorId="637F5BC8" wp14:editId="47B8927D">
            <wp:simplePos x="0" y="0"/>
            <wp:positionH relativeFrom="margin">
              <wp:align>right</wp:align>
            </wp:positionH>
            <wp:positionV relativeFrom="paragraph">
              <wp:posOffset>160850</wp:posOffset>
            </wp:positionV>
            <wp:extent cx="2215662" cy="1477108"/>
            <wp:effectExtent l="0" t="0" r="0" b="8890"/>
            <wp:wrapNone/>
            <wp:docPr id="1782958006" name="Afbeelding 7" descr="Afbeelding met brandweerman, buitenshuis, Noodhulpverlening, werk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58006" name="Afbeelding 7" descr="Afbeelding met brandweerman, buitenshuis, Noodhulpverlening, werkkleding&#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15662" cy="14771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E9C267" w14:textId="7D48743E" w:rsidR="00F65B11" w:rsidRDefault="00F65B11">
      <w:pPr>
        <w:spacing w:line="240" w:lineRule="auto"/>
        <w:rPr>
          <w:noProof/>
        </w:rPr>
      </w:pPr>
      <w:r>
        <w:rPr>
          <w:noProof/>
        </w:rPr>
        <w:drawing>
          <wp:anchor distT="0" distB="0" distL="114300" distR="114300" simplePos="0" relativeHeight="251658253" behindDoc="0" locked="0" layoutInCell="1" allowOverlap="1" wp14:anchorId="6E8C6094" wp14:editId="445BFB1C">
            <wp:simplePos x="0" y="0"/>
            <wp:positionH relativeFrom="margin">
              <wp:posOffset>3541395</wp:posOffset>
            </wp:positionH>
            <wp:positionV relativeFrom="paragraph">
              <wp:posOffset>1551647</wp:posOffset>
            </wp:positionV>
            <wp:extent cx="2206169" cy="1477108"/>
            <wp:effectExtent l="0" t="0" r="3810" b="8890"/>
            <wp:wrapNone/>
            <wp:docPr id="303183670" name="Afbeelding 8" descr="Afbeelding met buitenshuis, hemel, tekst, 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83670" name="Afbeelding 8" descr="Afbeelding met buitenshuis, hemel, tekst, voertuig&#10;&#10;Automatisch gegenereerde beschrijvi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97" t="1597" r="7601" b="7601"/>
                    <a:stretch/>
                  </pic:blipFill>
                  <pic:spPr bwMode="auto">
                    <a:xfrm>
                      <a:off x="0" y="0"/>
                      <a:ext cx="2206169" cy="14771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039B">
        <w:rPr>
          <w:noProof/>
        </w:rPr>
        <w:drawing>
          <wp:inline distT="0" distB="0" distL="0" distR="0" wp14:anchorId="140CAF5C" wp14:editId="222BFC1C">
            <wp:extent cx="3455035" cy="2221089"/>
            <wp:effectExtent l="0" t="0" r="0" b="8255"/>
            <wp:docPr id="659405871" name="Afbeelding 5" descr="Afbeelding met brandweerman, vuur, explosi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05871" name="Afbeelding 5" descr="Afbeelding met brandweerman, vuur, explosie, schermopname&#10;&#10;Automatisch gegenereerde beschrijvi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08" t="4050" r="6302" b="8485"/>
                    <a:stretch/>
                  </pic:blipFill>
                  <pic:spPr bwMode="auto">
                    <a:xfrm>
                      <a:off x="0" y="0"/>
                      <a:ext cx="3502541" cy="2251629"/>
                    </a:xfrm>
                    <a:prstGeom prst="rect">
                      <a:avLst/>
                    </a:prstGeom>
                    <a:noFill/>
                    <a:ln>
                      <a:noFill/>
                    </a:ln>
                    <a:extLst>
                      <a:ext uri="{53640926-AAD7-44D8-BBD7-CCE9431645EC}">
                        <a14:shadowObscured xmlns:a14="http://schemas.microsoft.com/office/drawing/2010/main"/>
                      </a:ext>
                    </a:extLst>
                  </pic:spPr>
                </pic:pic>
              </a:graphicData>
            </a:graphic>
          </wp:inline>
        </w:drawing>
      </w:r>
    </w:p>
    <w:p w14:paraId="4764E606" w14:textId="3DE4E749" w:rsidR="00795529" w:rsidRPr="00F65B11" w:rsidRDefault="00795529">
      <w:pPr>
        <w:spacing w:line="240" w:lineRule="auto"/>
        <w:rPr>
          <w:sz w:val="10"/>
          <w:szCs w:val="12"/>
        </w:rPr>
      </w:pPr>
    </w:p>
    <w:p w14:paraId="36A6D2F1" w14:textId="37D17F62" w:rsidR="0006039B" w:rsidRDefault="00F65B11">
      <w:pPr>
        <w:spacing w:line="240" w:lineRule="auto"/>
        <w:rPr>
          <w:rFonts w:eastAsiaTheme="majorEastAsia" w:cstheme="majorBidi"/>
          <w:b/>
          <w:iCs/>
          <w:color w:val="194E91"/>
          <w:sz w:val="28"/>
        </w:rPr>
      </w:pPr>
      <w:r>
        <w:rPr>
          <w:noProof/>
        </w:rPr>
        <w:drawing>
          <wp:anchor distT="0" distB="0" distL="114300" distR="114300" simplePos="0" relativeHeight="251658254" behindDoc="0" locked="0" layoutInCell="1" allowOverlap="1" wp14:anchorId="049C4D00" wp14:editId="1AE0FD23">
            <wp:simplePos x="0" y="0"/>
            <wp:positionH relativeFrom="margin">
              <wp:align>right</wp:align>
            </wp:positionH>
            <wp:positionV relativeFrom="paragraph">
              <wp:posOffset>806352</wp:posOffset>
            </wp:positionV>
            <wp:extent cx="2232309" cy="1494400"/>
            <wp:effectExtent l="0" t="0" r="0" b="0"/>
            <wp:wrapNone/>
            <wp:docPr id="780061583" name="Afbeelding 9" descr="Afbeelding met schermopname, brandweerman, buitenshuis, wa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61583" name="Afbeelding 9" descr="Afbeelding met schermopname, brandweerman, buitenshuis, wapen&#10;&#10;Automatisch gegenereerde beschrijvi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862" t="3862" r="6174" b="6174"/>
                    <a:stretch/>
                  </pic:blipFill>
                  <pic:spPr bwMode="auto">
                    <a:xfrm>
                      <a:off x="0" y="0"/>
                      <a:ext cx="2232309" cy="149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5529">
        <w:rPr>
          <w:noProof/>
        </w:rPr>
        <w:drawing>
          <wp:inline distT="0" distB="0" distL="0" distR="0" wp14:anchorId="51488AEA" wp14:editId="62E8B45A">
            <wp:extent cx="3455377" cy="2303584"/>
            <wp:effectExtent l="0" t="0" r="0" b="1905"/>
            <wp:docPr id="966646867" name="Afbeelding 6" descr="Afbeelding met buitenshuis, boom, mist, brandweer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46867" name="Afbeelding 6" descr="Afbeelding met buitenshuis, boom, mist, brandweerman&#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00033" cy="2333355"/>
                    </a:xfrm>
                    <a:prstGeom prst="rect">
                      <a:avLst/>
                    </a:prstGeom>
                    <a:noFill/>
                    <a:ln>
                      <a:noFill/>
                    </a:ln>
                  </pic:spPr>
                </pic:pic>
              </a:graphicData>
            </a:graphic>
          </wp:inline>
        </w:drawing>
      </w:r>
      <w:r w:rsidR="0006039B">
        <w:br w:type="page"/>
      </w:r>
    </w:p>
    <w:p w14:paraId="35B9AA7C" w14:textId="563E7F4F" w:rsidR="00274269" w:rsidRPr="003D5716" w:rsidRDefault="00274269" w:rsidP="00DA27D2">
      <w:pPr>
        <w:pStyle w:val="Kop4"/>
      </w:pPr>
      <w:bookmarkStart w:id="35" w:name="_Toc192836578"/>
      <w:r w:rsidRPr="003D5716">
        <w:lastRenderedPageBreak/>
        <w:t>Risico- en crisisbeheersing</w:t>
      </w:r>
      <w:bookmarkEnd w:id="35"/>
    </w:p>
    <w:p w14:paraId="1EEFB126" w14:textId="77777777" w:rsidR="008E31FC" w:rsidRPr="0090143F" w:rsidRDefault="008E31FC" w:rsidP="008E31FC">
      <w:r w:rsidRPr="0090143F">
        <w:t xml:space="preserve">In de Landelijke Agenda Crisisbeheersing </w:t>
      </w:r>
      <w:r>
        <w:t>is</w:t>
      </w:r>
      <w:r w:rsidRPr="0090143F">
        <w:t xml:space="preserve"> de koers op het gebied van risico- en crisisbeheersing uitgezet voor de komende zes jaar (2024-2029). Met deze agenda zetten we in op het realiseren van langjarige gezamenlijke ambities van het Rijk, de veiligheidsregio’s en openbare lichamen in Caribisch Nederland. Ambities waar deze partijen zoveel mogelijk in samenwerking met vele partners en de samenleving de komende jaren aan willen werken. De ambities zijn in deze agenda langs drie pijlers geformuleerd: </w:t>
      </w:r>
    </w:p>
    <w:p w14:paraId="6C6BCFBA" w14:textId="77777777" w:rsidR="008E31FC" w:rsidRPr="0090143F" w:rsidRDefault="008E31FC" w:rsidP="008E31FC">
      <w:pPr>
        <w:numPr>
          <w:ilvl w:val="0"/>
          <w:numId w:val="24"/>
        </w:numPr>
        <w:spacing w:line="276" w:lineRule="auto"/>
      </w:pPr>
      <w:r w:rsidRPr="0090143F">
        <w:t>Versterken voorbereiding en paraatheid (inclusief voorbereiding op crisiscommunicatie).</w:t>
      </w:r>
    </w:p>
    <w:p w14:paraId="7F0CF300" w14:textId="77777777" w:rsidR="008E31FC" w:rsidRPr="0090143F" w:rsidRDefault="008E31FC" w:rsidP="008E31FC">
      <w:pPr>
        <w:numPr>
          <w:ilvl w:val="0"/>
          <w:numId w:val="24"/>
        </w:numPr>
        <w:spacing w:line="276" w:lineRule="auto"/>
      </w:pPr>
      <w:r w:rsidRPr="0090143F">
        <w:t>Versterken van een weerbare samenleving (inclusief risicocommunicatie).</w:t>
      </w:r>
    </w:p>
    <w:p w14:paraId="2ED33E83" w14:textId="77777777" w:rsidR="008E31FC" w:rsidRPr="0090143F" w:rsidRDefault="008E31FC" w:rsidP="008E31FC">
      <w:pPr>
        <w:numPr>
          <w:ilvl w:val="0"/>
          <w:numId w:val="24"/>
        </w:numPr>
        <w:spacing w:line="276" w:lineRule="auto"/>
      </w:pPr>
      <w:r w:rsidRPr="0090143F">
        <w:t xml:space="preserve">Bevorderen van kwaliteit en professionaliteit. </w:t>
      </w:r>
    </w:p>
    <w:p w14:paraId="7911F6A3" w14:textId="77777777" w:rsidR="008E31FC" w:rsidRPr="0090143F" w:rsidRDefault="008E31FC" w:rsidP="008E31FC"/>
    <w:p w14:paraId="412FBD42" w14:textId="77777777" w:rsidR="008E31FC" w:rsidRPr="0090143F" w:rsidRDefault="008E31FC" w:rsidP="008E31FC">
      <w:r w:rsidRPr="0090143F">
        <w:t xml:space="preserve">Deze landelijke agenda </w:t>
      </w:r>
      <w:r>
        <w:t>is</w:t>
      </w:r>
      <w:r w:rsidRPr="0090143F">
        <w:t xml:space="preserve"> vertaald naar een landelijk meerjarenplan voor risico- en crisisbeheersing</w:t>
      </w:r>
      <w:r>
        <w:t xml:space="preserve"> en heeft een doorvertaling plaatsgevonden naar de regio in het programma ‘Vandaag voorbereid op morgen’.</w:t>
      </w:r>
      <w:r w:rsidRPr="0090143F">
        <w:t xml:space="preserve"> De drie genoemde pijlers hebben hierin een plek gekregen. De financiering vindt plaats vanuit de BDuR-gelden. De focuspunten hierin zijn de onderdelen:</w:t>
      </w:r>
    </w:p>
    <w:p w14:paraId="5F7C5222" w14:textId="77777777" w:rsidR="008E31FC" w:rsidRPr="0090143F" w:rsidRDefault="008E31FC" w:rsidP="008E31FC">
      <w:pPr>
        <w:numPr>
          <w:ilvl w:val="0"/>
          <w:numId w:val="25"/>
        </w:numPr>
        <w:spacing w:line="276" w:lineRule="auto"/>
      </w:pPr>
      <w:r w:rsidRPr="0090143F">
        <w:t>Risico’s in beeld</w:t>
      </w:r>
    </w:p>
    <w:p w14:paraId="3F67D54B" w14:textId="77777777" w:rsidR="008E31FC" w:rsidRPr="0090143F" w:rsidRDefault="008E31FC" w:rsidP="008E31FC">
      <w:pPr>
        <w:numPr>
          <w:ilvl w:val="0"/>
          <w:numId w:val="25"/>
        </w:numPr>
        <w:spacing w:line="276" w:lineRule="auto"/>
      </w:pPr>
      <w:r w:rsidRPr="0090143F">
        <w:t>Risicoreductie</w:t>
      </w:r>
    </w:p>
    <w:p w14:paraId="0D6E6A27" w14:textId="77777777" w:rsidR="008E31FC" w:rsidRDefault="008E31FC" w:rsidP="008E31FC">
      <w:pPr>
        <w:numPr>
          <w:ilvl w:val="0"/>
          <w:numId w:val="25"/>
        </w:numPr>
        <w:spacing w:line="276" w:lineRule="auto"/>
      </w:pPr>
      <w:r w:rsidRPr="0090143F">
        <w:t>Voorbereiden incidenten</w:t>
      </w:r>
    </w:p>
    <w:p w14:paraId="5FEB0DB8" w14:textId="77777777" w:rsidR="008E31FC" w:rsidRDefault="008E31FC" w:rsidP="008E31FC">
      <w:pPr>
        <w:numPr>
          <w:ilvl w:val="0"/>
          <w:numId w:val="25"/>
        </w:numPr>
        <w:spacing w:line="276" w:lineRule="auto"/>
      </w:pPr>
      <w:r>
        <w:t>Weerbaarheid en veerkracht</w:t>
      </w:r>
    </w:p>
    <w:p w14:paraId="1F5E5C43" w14:textId="0E7F3320" w:rsidR="00D54FE3" w:rsidRPr="00D85DB9" w:rsidRDefault="00DA27D2" w:rsidP="00D85DB9">
      <w:pPr>
        <w:pStyle w:val="Paragraaf"/>
      </w:pPr>
      <w:r w:rsidRPr="00A1602F">
        <w:t>Wat willen we bereiken?</w:t>
      </w:r>
    </w:p>
    <w:p w14:paraId="12144197" w14:textId="550361F8" w:rsidR="009170AF" w:rsidRPr="00507C7C" w:rsidRDefault="009170AF" w:rsidP="00D54FE3">
      <w:pPr>
        <w:autoSpaceDE w:val="0"/>
        <w:autoSpaceDN w:val="0"/>
        <w:adjustRightInd w:val="0"/>
        <w:spacing w:line="240" w:lineRule="auto"/>
      </w:pPr>
      <w:r>
        <w:t>Uiteindelijk willen we bereiken dat we samen met partners zowel regionaal als bovenregionaal risico</w:t>
      </w:r>
      <w:r w:rsidR="007A740C">
        <w:t>’</w:t>
      </w:r>
      <w:r>
        <w:t xml:space="preserve">s </w:t>
      </w:r>
      <w:r w:rsidR="007A740C">
        <w:t>zo vroeg mogelijk in beeld hebben en waar mogelijk beperken</w:t>
      </w:r>
      <w:r w:rsidR="00F80387">
        <w:t xml:space="preserve">, en dat we voorbereid zijn en paraat staan indien een crisis ontstaat. </w:t>
      </w:r>
      <w:r>
        <w:t>Dit betekent concreet dat we:</w:t>
      </w:r>
    </w:p>
    <w:p w14:paraId="0F79346D" w14:textId="379E732B" w:rsidR="007A740C" w:rsidRPr="00507C7C" w:rsidRDefault="00111700" w:rsidP="001A7DB1">
      <w:pPr>
        <w:pStyle w:val="Lijstalinea"/>
        <w:numPr>
          <w:ilvl w:val="0"/>
          <w:numId w:val="15"/>
        </w:numPr>
        <w:autoSpaceDE w:val="0"/>
        <w:autoSpaceDN w:val="0"/>
        <w:adjustRightInd w:val="0"/>
        <w:spacing w:after="45" w:line="240" w:lineRule="auto"/>
        <w:rPr>
          <w:rFonts w:cs="Arial"/>
          <w:color w:val="000000"/>
          <w:szCs w:val="22"/>
        </w:rPr>
      </w:pPr>
      <w:r>
        <w:rPr>
          <w:rFonts w:cs="Arial"/>
          <w:color w:val="000000"/>
          <w:szCs w:val="22"/>
        </w:rPr>
        <w:t>E</w:t>
      </w:r>
      <w:r w:rsidR="007A740C">
        <w:rPr>
          <w:rFonts w:cs="Arial"/>
          <w:color w:val="000000"/>
          <w:szCs w:val="22"/>
        </w:rPr>
        <w:t xml:space="preserve">en goede informatiepositie hebben over risico’s die onze regio </w:t>
      </w:r>
      <w:r w:rsidR="007B53E4">
        <w:rPr>
          <w:rFonts w:cs="Arial"/>
          <w:color w:val="000000"/>
          <w:szCs w:val="22"/>
        </w:rPr>
        <w:t xml:space="preserve">(kunnen) </w:t>
      </w:r>
      <w:r w:rsidR="007A740C">
        <w:rPr>
          <w:rFonts w:cs="Arial"/>
          <w:color w:val="000000"/>
          <w:szCs w:val="22"/>
        </w:rPr>
        <w:t>raken</w:t>
      </w:r>
      <w:r>
        <w:rPr>
          <w:rFonts w:cs="Arial"/>
          <w:color w:val="000000"/>
          <w:szCs w:val="22"/>
        </w:rPr>
        <w:t>.</w:t>
      </w:r>
    </w:p>
    <w:p w14:paraId="288B0620" w14:textId="2427A6B5" w:rsidR="0022301D" w:rsidRPr="00507C7C" w:rsidRDefault="00111700" w:rsidP="001A7DB1">
      <w:pPr>
        <w:pStyle w:val="Lijstalinea"/>
        <w:numPr>
          <w:ilvl w:val="0"/>
          <w:numId w:val="15"/>
        </w:numPr>
        <w:autoSpaceDE w:val="0"/>
        <w:autoSpaceDN w:val="0"/>
        <w:adjustRightInd w:val="0"/>
        <w:spacing w:line="240" w:lineRule="auto"/>
        <w:rPr>
          <w:rFonts w:cs="Arial"/>
          <w:color w:val="000000"/>
          <w:szCs w:val="22"/>
        </w:rPr>
      </w:pPr>
      <w:r>
        <w:rPr>
          <w:rFonts w:cs="Arial"/>
        </w:rPr>
        <w:t>W</w:t>
      </w:r>
      <w:r w:rsidR="0022301D" w:rsidRPr="00D54FE3">
        <w:rPr>
          <w:rFonts w:cs="Arial"/>
        </w:rPr>
        <w:t>erken vanuit een gezamenlijke prioritering van risico’s</w:t>
      </w:r>
      <w:r>
        <w:rPr>
          <w:rFonts w:cs="Arial"/>
        </w:rPr>
        <w:t>.</w:t>
      </w:r>
    </w:p>
    <w:p w14:paraId="1345DFF8" w14:textId="35F56A79" w:rsidR="0022301D" w:rsidRPr="00DE3673" w:rsidRDefault="00111700" w:rsidP="001A7DB1">
      <w:pPr>
        <w:pStyle w:val="Lijstalinea"/>
        <w:numPr>
          <w:ilvl w:val="0"/>
          <w:numId w:val="15"/>
        </w:numPr>
        <w:autoSpaceDE w:val="0"/>
        <w:autoSpaceDN w:val="0"/>
        <w:adjustRightInd w:val="0"/>
        <w:spacing w:after="45" w:line="240" w:lineRule="auto"/>
        <w:rPr>
          <w:rFonts w:cs="Arial"/>
          <w:color w:val="000000"/>
          <w:szCs w:val="22"/>
        </w:rPr>
      </w:pPr>
      <w:r>
        <w:rPr>
          <w:rFonts w:cs="Arial"/>
        </w:rPr>
        <w:t>C</w:t>
      </w:r>
      <w:r w:rsidR="0022301D" w:rsidRPr="00D54FE3">
        <w:rPr>
          <w:rFonts w:cs="Arial"/>
        </w:rPr>
        <w:t>oördineren, bevorderen en richting geven aan een succesvolle leercultuur, kennisontwikkeling en innovatie</w:t>
      </w:r>
      <w:r>
        <w:rPr>
          <w:rFonts w:cs="Arial"/>
        </w:rPr>
        <w:t>.</w:t>
      </w:r>
    </w:p>
    <w:p w14:paraId="12A0202D" w14:textId="32185091" w:rsidR="0022301D" w:rsidRPr="0022301D" w:rsidRDefault="00111700" w:rsidP="001A7DB1">
      <w:pPr>
        <w:pStyle w:val="Lijstalinea"/>
        <w:numPr>
          <w:ilvl w:val="0"/>
          <w:numId w:val="15"/>
        </w:numPr>
        <w:autoSpaceDE w:val="0"/>
        <w:autoSpaceDN w:val="0"/>
        <w:adjustRightInd w:val="0"/>
        <w:spacing w:line="240" w:lineRule="auto"/>
        <w:rPr>
          <w:rFonts w:cs="Arial"/>
          <w:color w:val="000000"/>
          <w:szCs w:val="22"/>
        </w:rPr>
      </w:pPr>
      <w:r>
        <w:rPr>
          <w:rFonts w:cs="Arial"/>
          <w:color w:val="000000"/>
          <w:szCs w:val="22"/>
        </w:rPr>
        <w:t>B</w:t>
      </w:r>
      <w:r w:rsidR="0022301D">
        <w:rPr>
          <w:rFonts w:cs="Arial"/>
          <w:color w:val="000000"/>
          <w:szCs w:val="22"/>
        </w:rPr>
        <w:t>estuur, partners, bedrijven en inwoners adviseren over mogelijkheden om risico’s te beheersen</w:t>
      </w:r>
      <w:r>
        <w:rPr>
          <w:rFonts w:cs="Arial"/>
          <w:color w:val="000000"/>
          <w:szCs w:val="22"/>
        </w:rPr>
        <w:t>.</w:t>
      </w:r>
    </w:p>
    <w:p w14:paraId="0F23506C" w14:textId="696C666A" w:rsidR="009170AF" w:rsidRDefault="00111700" w:rsidP="001A7DB1">
      <w:pPr>
        <w:numPr>
          <w:ilvl w:val="0"/>
          <w:numId w:val="14"/>
        </w:numPr>
        <w:autoSpaceDE w:val="0"/>
        <w:autoSpaceDN w:val="0"/>
        <w:adjustRightInd w:val="0"/>
        <w:spacing w:line="240" w:lineRule="auto"/>
        <w:rPr>
          <w:rFonts w:cs="Arial"/>
          <w:color w:val="000000"/>
          <w:szCs w:val="22"/>
        </w:rPr>
      </w:pPr>
      <w:r>
        <w:rPr>
          <w:rFonts w:cs="Arial"/>
          <w:color w:val="000000"/>
          <w:szCs w:val="22"/>
        </w:rPr>
        <w:t>F</w:t>
      </w:r>
      <w:r w:rsidR="007B53E4">
        <w:rPr>
          <w:rFonts w:cs="Arial"/>
          <w:color w:val="000000"/>
          <w:szCs w:val="22"/>
        </w:rPr>
        <w:t>lexibele</w:t>
      </w:r>
      <w:r w:rsidR="006D05E0" w:rsidRPr="00D54FE3">
        <w:rPr>
          <w:rFonts w:cs="Arial"/>
          <w:color w:val="000000"/>
          <w:szCs w:val="22"/>
        </w:rPr>
        <w:t xml:space="preserve"> crisisteams </w:t>
      </w:r>
      <w:r w:rsidR="009170AF">
        <w:rPr>
          <w:rFonts w:cs="Arial"/>
          <w:color w:val="000000"/>
          <w:szCs w:val="22"/>
        </w:rPr>
        <w:t xml:space="preserve">realiseren die ook inzetbaar zijn </w:t>
      </w:r>
      <w:r w:rsidR="006D05E0" w:rsidRPr="00D54FE3">
        <w:rPr>
          <w:rFonts w:cs="Arial"/>
          <w:color w:val="000000"/>
          <w:szCs w:val="22"/>
        </w:rPr>
        <w:t xml:space="preserve">bij andersoortige </w:t>
      </w:r>
      <w:r w:rsidR="007B53E4">
        <w:rPr>
          <w:rFonts w:cs="Arial"/>
          <w:color w:val="000000"/>
          <w:szCs w:val="22"/>
        </w:rPr>
        <w:t xml:space="preserve">incidenten </w:t>
      </w:r>
      <w:r w:rsidR="006D05E0" w:rsidRPr="00D54FE3">
        <w:rPr>
          <w:rFonts w:cs="Arial"/>
          <w:color w:val="000000"/>
          <w:szCs w:val="22"/>
        </w:rPr>
        <w:t>en/of langdurige cris</w:t>
      </w:r>
      <w:r w:rsidR="0022301D">
        <w:rPr>
          <w:rFonts w:cs="Arial"/>
          <w:color w:val="000000"/>
          <w:szCs w:val="22"/>
        </w:rPr>
        <w:t>e</w:t>
      </w:r>
      <w:r w:rsidR="006D05E0" w:rsidRPr="00D54FE3">
        <w:rPr>
          <w:rFonts w:cs="Arial"/>
          <w:color w:val="000000"/>
          <w:szCs w:val="22"/>
        </w:rPr>
        <w:t>s</w:t>
      </w:r>
      <w:r>
        <w:rPr>
          <w:rFonts w:cs="Arial"/>
          <w:color w:val="000000"/>
          <w:szCs w:val="22"/>
        </w:rPr>
        <w:t>.</w:t>
      </w:r>
    </w:p>
    <w:p w14:paraId="3E8BB434" w14:textId="4B010D03" w:rsidR="001D3081" w:rsidRDefault="00CC0AC5" w:rsidP="001A7DB1">
      <w:pPr>
        <w:pStyle w:val="Lijstalinea"/>
        <w:numPr>
          <w:ilvl w:val="0"/>
          <w:numId w:val="14"/>
        </w:numPr>
        <w:autoSpaceDE w:val="0"/>
        <w:autoSpaceDN w:val="0"/>
        <w:adjustRightInd w:val="0"/>
        <w:spacing w:after="45" w:line="240" w:lineRule="auto"/>
        <w:rPr>
          <w:rFonts w:cs="Arial"/>
          <w:color w:val="000000"/>
          <w:szCs w:val="22"/>
        </w:rPr>
      </w:pPr>
      <w:r>
        <w:rPr>
          <w:rFonts w:cs="Arial"/>
          <w:color w:val="000000"/>
          <w:szCs w:val="22"/>
        </w:rPr>
        <w:t>Effectief samenwerken</w:t>
      </w:r>
      <w:r w:rsidR="0022301D" w:rsidRPr="001D3081">
        <w:rPr>
          <w:rFonts w:cs="Arial"/>
          <w:color w:val="000000"/>
          <w:szCs w:val="22"/>
        </w:rPr>
        <w:t xml:space="preserve"> met netwerkpartners tijdens crises, doordat de aansluiting tussen crisisorganisaties goed is georganiseerd</w:t>
      </w:r>
      <w:r w:rsidR="00111700">
        <w:rPr>
          <w:rFonts w:cs="Arial"/>
          <w:color w:val="000000"/>
          <w:szCs w:val="22"/>
        </w:rPr>
        <w:t>.</w:t>
      </w:r>
    </w:p>
    <w:p w14:paraId="50DACB89" w14:textId="00769372" w:rsidR="001D3081" w:rsidRDefault="00111700" w:rsidP="001A7DB1">
      <w:pPr>
        <w:pStyle w:val="Lijstalinea"/>
        <w:numPr>
          <w:ilvl w:val="0"/>
          <w:numId w:val="14"/>
        </w:numPr>
        <w:autoSpaceDE w:val="0"/>
        <w:autoSpaceDN w:val="0"/>
        <w:adjustRightInd w:val="0"/>
        <w:spacing w:after="45" w:line="240" w:lineRule="auto"/>
        <w:rPr>
          <w:rFonts w:cs="Arial"/>
          <w:color w:val="000000"/>
          <w:szCs w:val="22"/>
        </w:rPr>
      </w:pPr>
      <w:r>
        <w:rPr>
          <w:rFonts w:cs="Arial"/>
          <w:color w:val="000000"/>
          <w:szCs w:val="22"/>
        </w:rPr>
        <w:t>I</w:t>
      </w:r>
      <w:r w:rsidR="006D05E0" w:rsidRPr="001D3081">
        <w:rPr>
          <w:rFonts w:cs="Arial"/>
          <w:color w:val="000000"/>
          <w:szCs w:val="22"/>
        </w:rPr>
        <w:t xml:space="preserve">n tijden van crises </w:t>
      </w:r>
      <w:r w:rsidR="009658FA" w:rsidRPr="001D3081">
        <w:rPr>
          <w:rFonts w:cs="Arial"/>
          <w:color w:val="000000"/>
          <w:szCs w:val="22"/>
        </w:rPr>
        <w:t>-</w:t>
      </w:r>
      <w:r w:rsidR="006D05E0" w:rsidRPr="001D3081">
        <w:rPr>
          <w:rFonts w:cs="Arial"/>
          <w:color w:val="000000"/>
          <w:szCs w:val="22"/>
        </w:rPr>
        <w:t xml:space="preserve"> samen met maatschappelijke partners</w:t>
      </w:r>
      <w:r w:rsidR="0022301D" w:rsidRPr="001D3081">
        <w:rPr>
          <w:rFonts w:cs="Arial"/>
          <w:color w:val="000000"/>
          <w:szCs w:val="22"/>
        </w:rPr>
        <w:t xml:space="preserve"> -</w:t>
      </w:r>
      <w:r w:rsidR="009170AF" w:rsidRPr="001D3081">
        <w:rPr>
          <w:rFonts w:cs="Arial"/>
          <w:color w:val="000000"/>
          <w:szCs w:val="22"/>
        </w:rPr>
        <w:t xml:space="preserve"> de samenleving</w:t>
      </w:r>
      <w:r w:rsidR="006D05E0" w:rsidRPr="001D3081">
        <w:rPr>
          <w:rFonts w:cs="Arial"/>
          <w:color w:val="000000"/>
          <w:szCs w:val="22"/>
        </w:rPr>
        <w:t xml:space="preserve"> bereiken, informeren en activeren</w:t>
      </w:r>
      <w:r>
        <w:rPr>
          <w:rFonts w:cs="Arial"/>
          <w:color w:val="000000"/>
          <w:szCs w:val="22"/>
        </w:rPr>
        <w:t>.</w:t>
      </w:r>
    </w:p>
    <w:p w14:paraId="5B26B9B7" w14:textId="73B8E1DD" w:rsidR="003173C9" w:rsidRPr="001D3081" w:rsidRDefault="00111700" w:rsidP="001A7DB1">
      <w:pPr>
        <w:pStyle w:val="Lijstalinea"/>
        <w:numPr>
          <w:ilvl w:val="0"/>
          <w:numId w:val="14"/>
        </w:numPr>
        <w:autoSpaceDE w:val="0"/>
        <w:autoSpaceDN w:val="0"/>
        <w:adjustRightInd w:val="0"/>
        <w:spacing w:after="45" w:line="240" w:lineRule="auto"/>
        <w:rPr>
          <w:rFonts w:cs="Arial"/>
          <w:color w:val="000000"/>
          <w:szCs w:val="22"/>
        </w:rPr>
      </w:pPr>
      <w:r>
        <w:rPr>
          <w:rFonts w:cs="Arial"/>
          <w:color w:val="000000"/>
          <w:szCs w:val="22"/>
        </w:rPr>
        <w:t>G</w:t>
      </w:r>
      <w:r w:rsidR="003173C9" w:rsidRPr="001D3081">
        <w:rPr>
          <w:rFonts w:cs="Arial"/>
          <w:color w:val="000000"/>
          <w:szCs w:val="22"/>
        </w:rPr>
        <w:t>erichte aandacht hebben voor de voorbereiding op nafase en herstel.</w:t>
      </w:r>
    </w:p>
    <w:p w14:paraId="714684C9" w14:textId="4EF8B4F2" w:rsidR="00DA27D2" w:rsidRPr="0027129A" w:rsidRDefault="00DA27D2" w:rsidP="00EB2F35">
      <w:pPr>
        <w:pStyle w:val="Paragraaf"/>
        <w:rPr>
          <w:b w:val="0"/>
          <w:bCs w:val="0"/>
        </w:rPr>
      </w:pPr>
      <w:r w:rsidRPr="0027129A">
        <w:t>Wat gaan we daarvoor doen?</w:t>
      </w:r>
    </w:p>
    <w:p w14:paraId="45C4AE52" w14:textId="547F8190" w:rsidR="00FD3D8A" w:rsidRPr="000A7AB4" w:rsidRDefault="00FD3D8A" w:rsidP="00FD3D8A">
      <w:pPr>
        <w:tabs>
          <w:tab w:val="center" w:pos="4153"/>
          <w:tab w:val="right" w:pos="8306"/>
        </w:tabs>
        <w:rPr>
          <w:bCs/>
        </w:rPr>
      </w:pPr>
      <w:r w:rsidRPr="003A33DE">
        <w:rPr>
          <w:bCs/>
        </w:rPr>
        <w:t xml:space="preserve">We bereiden ons voor op onzekere tijden, rekening houdend met verschillende scenario’s. </w:t>
      </w:r>
      <w:r>
        <w:rPr>
          <w:bCs/>
        </w:rPr>
        <w:t>Dit gebeurt vanuit het programma ‘Vandaag voorbereid op morgen</w:t>
      </w:r>
      <w:r w:rsidR="00CC0AC5">
        <w:rPr>
          <w:bCs/>
        </w:rPr>
        <w:t>’</w:t>
      </w:r>
      <w:r>
        <w:rPr>
          <w:bCs/>
        </w:rPr>
        <w:t xml:space="preserve"> en </w:t>
      </w:r>
      <w:r w:rsidRPr="003A33DE">
        <w:rPr>
          <w:bCs/>
        </w:rPr>
        <w:t>past binnen de reeds ingezette lijn vanuit onze beleidsagenda en het risicogericht werken. Binnen de geprioriteerde thema’s staat uitval van onze vitale infrastructuur</w:t>
      </w:r>
      <w:r>
        <w:rPr>
          <w:bCs/>
        </w:rPr>
        <w:t xml:space="preserve"> en dreigingen digitale infrastructuur</w:t>
      </w:r>
      <w:r w:rsidRPr="003A33DE">
        <w:rPr>
          <w:bCs/>
        </w:rPr>
        <w:t xml:space="preserve"> als rode draad centraal. Het gaat erom hoe we als samenleving weerbaarder </w:t>
      </w:r>
      <w:r w:rsidR="00CC0AC5">
        <w:rPr>
          <w:bCs/>
        </w:rPr>
        <w:t xml:space="preserve">en veerkrachtiger </w:t>
      </w:r>
      <w:r w:rsidRPr="003A33DE">
        <w:rPr>
          <w:bCs/>
        </w:rPr>
        <w:t xml:space="preserve">worden tegen datgene wat op ons afkomt. Dat is een taak van ons allemaal. Door ons te richten op de effecten (bijvoorbeeld overbelasting van de zorg) kunnen we ons effectief voorbereiden, ongeacht de oorzaak (een cyberaanval, een oorlog in de Baltische staten of een overstroomde eerste hulp). </w:t>
      </w:r>
    </w:p>
    <w:p w14:paraId="6F8B7CEF" w14:textId="77777777" w:rsidR="00EE7980" w:rsidRDefault="00EE7980" w:rsidP="00A1602F"/>
    <w:p w14:paraId="7F316987" w14:textId="77777777" w:rsidR="00083F85" w:rsidRDefault="00083F85" w:rsidP="00A1602F"/>
    <w:p w14:paraId="1268D8AE" w14:textId="77777777" w:rsidR="00085D2C" w:rsidRDefault="00085D2C" w:rsidP="00A1602F"/>
    <w:p w14:paraId="5AA45328" w14:textId="374A2C6C" w:rsidR="00A1602F" w:rsidRDefault="00EE7980" w:rsidP="00A1602F">
      <w:r>
        <w:lastRenderedPageBreak/>
        <w:t>Op het niveau van</w:t>
      </w:r>
      <w:r w:rsidR="00374DFC">
        <w:t xml:space="preserve"> de vijf veiligheidsregio’s in Oost-Nederland</w:t>
      </w:r>
      <w:r>
        <w:t xml:space="preserve"> </w:t>
      </w:r>
      <w:r w:rsidR="00374DFC">
        <w:t>(</w:t>
      </w:r>
      <w:r>
        <w:t>Oost</w:t>
      </w:r>
      <w:r w:rsidR="00153484">
        <w:t>-</w:t>
      </w:r>
      <w:r>
        <w:t>5</w:t>
      </w:r>
      <w:r w:rsidR="00374DFC">
        <w:t>)</w:t>
      </w:r>
      <w:r>
        <w:t xml:space="preserve"> </w:t>
      </w:r>
      <w:r w:rsidR="00562C75">
        <w:t xml:space="preserve">zetten we de intensieve samenwerking voort. </w:t>
      </w:r>
      <w:r>
        <w:t>Hierbij kan worden gedacht aan het continueren van een gezamenlijke planvorming, gezamenlijk ontwikkelen van trainings- en oefenprogramma</w:t>
      </w:r>
      <w:r w:rsidR="00E4012E">
        <w:t>’</w:t>
      </w:r>
      <w:r>
        <w:t>s</w:t>
      </w:r>
      <w:r w:rsidR="00E4012E">
        <w:t xml:space="preserve"> en het uitwisselen van piketfunctionarissen.</w:t>
      </w:r>
    </w:p>
    <w:p w14:paraId="7BF514D7" w14:textId="77777777" w:rsidR="00830A3B" w:rsidRPr="003D5716" w:rsidRDefault="00830A3B" w:rsidP="004B5178"/>
    <w:p w14:paraId="4692E657" w14:textId="2D80C42F" w:rsidR="00507C7C" w:rsidRDefault="00245C39" w:rsidP="00A1602F">
      <w:r>
        <w:t>In opdracht van de gemeenten coördineren wij, in het kader van de crisisbeheersing, het proces van Bevolkingszorg</w:t>
      </w:r>
      <w:r w:rsidR="00507C7C">
        <w:t xml:space="preserve"> en de GHOR</w:t>
      </w:r>
      <w:r>
        <w:t xml:space="preserve">. </w:t>
      </w:r>
      <w:r w:rsidR="00CC0AC5">
        <w:t xml:space="preserve">Zowel Bevolkingszorg als de GHOR ontwikkelen daardoor mee op het gebied van risicogericht werken en het versterken van de informatievoorziening. </w:t>
      </w:r>
      <w:r>
        <w:t xml:space="preserve">De processen van Bevolkingszorg worden aangepast op basis van het landelijke uniform kwaliteitsniveau, landelijke projecten en nieuwe wetgeving. </w:t>
      </w:r>
    </w:p>
    <w:p w14:paraId="5F806752" w14:textId="77777777" w:rsidR="00507C7C" w:rsidRDefault="00507C7C" w:rsidP="00A1602F"/>
    <w:p w14:paraId="1DF314B3" w14:textId="2255D1E0" w:rsidR="00D35718" w:rsidRDefault="00981315" w:rsidP="00245C39">
      <w:r>
        <w:t xml:space="preserve">De </w:t>
      </w:r>
      <w:r w:rsidR="00245C39" w:rsidRPr="003D5716">
        <w:t>GHOR</w:t>
      </w:r>
      <w:r>
        <w:t xml:space="preserve"> blijft</w:t>
      </w:r>
      <w:r w:rsidR="00F13E69" w:rsidRPr="003D5716">
        <w:t xml:space="preserve"> </w:t>
      </w:r>
      <w:r w:rsidR="00245C39" w:rsidRPr="003D5716">
        <w:t>zorgen voor</w:t>
      </w:r>
      <w:r w:rsidR="00F13E69">
        <w:t xml:space="preserve"> een goede aansluiting op de netwerkpartners binnen de zorg,</w:t>
      </w:r>
      <w:r w:rsidR="00245C39" w:rsidRPr="003D5716">
        <w:t xml:space="preserve"> een vertaling </w:t>
      </w:r>
      <w:r w:rsidR="00F13E69">
        <w:t xml:space="preserve">van de </w:t>
      </w:r>
      <w:r w:rsidR="003173C9">
        <w:t>ontwikkelingen</w:t>
      </w:r>
      <w:r w:rsidR="00F13E69">
        <w:t xml:space="preserve"> </w:t>
      </w:r>
      <w:r w:rsidR="00245C39" w:rsidRPr="003D5716">
        <w:t xml:space="preserve">naar de regio en </w:t>
      </w:r>
      <w:r w:rsidR="00F13E69">
        <w:t xml:space="preserve">het </w:t>
      </w:r>
      <w:r w:rsidR="00245C39" w:rsidRPr="003D5716">
        <w:t>eventueel aanpassen van processen.</w:t>
      </w:r>
      <w:r w:rsidR="00507C7C">
        <w:t xml:space="preserve"> </w:t>
      </w:r>
      <w:r w:rsidR="00D35718" w:rsidRPr="00D35718">
        <w:t>De DPG</w:t>
      </w:r>
      <w:r w:rsidR="00D35718">
        <w:t xml:space="preserve">, en daarmee </w:t>
      </w:r>
      <w:r w:rsidR="00153484">
        <w:t>het</w:t>
      </w:r>
      <w:r w:rsidR="00D35718">
        <w:t xml:space="preserve"> GHOR-bureau als uitvoerende organisatie,</w:t>
      </w:r>
      <w:r w:rsidR="00D35718" w:rsidRPr="00D35718">
        <w:t xml:space="preserve"> </w:t>
      </w:r>
      <w:r w:rsidR="00D35718">
        <w:t>zorgt</w:t>
      </w:r>
      <w:r w:rsidR="00D35718" w:rsidRPr="00D35718">
        <w:t xml:space="preserve"> voor de afstemming tussen de zorg, publieke veiligheid en publieke gezondheid. De</w:t>
      </w:r>
      <w:r w:rsidR="00D35718">
        <w:t>ze taak is op te splitsen in drie rollen, namelijk:</w:t>
      </w:r>
    </w:p>
    <w:p w14:paraId="54E69479" w14:textId="5683E565" w:rsidR="00D35718" w:rsidRDefault="00D35718" w:rsidP="001A7DB1">
      <w:pPr>
        <w:pStyle w:val="Lijstalinea"/>
        <w:numPr>
          <w:ilvl w:val="0"/>
          <w:numId w:val="16"/>
        </w:numPr>
      </w:pPr>
      <w:r>
        <w:t>t</w:t>
      </w:r>
      <w:r w:rsidRPr="00D35718">
        <w:t xml:space="preserve">oezien op en rapporteren aan het bestuur </w:t>
      </w:r>
      <w:r w:rsidR="0017586F">
        <w:t xml:space="preserve">van de </w:t>
      </w:r>
      <w:r w:rsidRPr="00D35718">
        <w:t xml:space="preserve">Veiligheidsregio over </w:t>
      </w:r>
      <w:r w:rsidR="00153484">
        <w:t xml:space="preserve">de </w:t>
      </w:r>
      <w:r w:rsidRPr="00D35718">
        <w:t xml:space="preserve">mate van voorbereiding van de zorg </w:t>
      </w:r>
      <w:r>
        <w:t>op crisisomstandigheden</w:t>
      </w:r>
      <w:r w:rsidR="0017586F">
        <w:t>, met als doel om de ketencontinuïteit van zorg te waarborgen</w:t>
      </w:r>
      <w:r>
        <w:t>;</w:t>
      </w:r>
    </w:p>
    <w:p w14:paraId="4AC1D354" w14:textId="74BF36EF" w:rsidR="00D35718" w:rsidRDefault="00D35718" w:rsidP="001A7DB1">
      <w:pPr>
        <w:pStyle w:val="Lijstalinea"/>
        <w:numPr>
          <w:ilvl w:val="0"/>
          <w:numId w:val="16"/>
        </w:numPr>
      </w:pPr>
      <w:r>
        <w:t xml:space="preserve">zorgen </w:t>
      </w:r>
      <w:r w:rsidRPr="00D35718">
        <w:t>voor afstemming tussen de sectoren zorg, publieke veiligheid en publieke gezondheid</w:t>
      </w:r>
      <w:r w:rsidR="0017586F">
        <w:t>, zowel in crisisomstandigheden als daarbuiten,</w:t>
      </w:r>
      <w:r w:rsidRPr="00D35718">
        <w:t xml:space="preserve"> en </w:t>
      </w:r>
      <w:r>
        <w:t xml:space="preserve">zorgen voor </w:t>
      </w:r>
      <w:r w:rsidRPr="00D35718">
        <w:t>operationele sturing</w:t>
      </w:r>
      <w:r>
        <w:t xml:space="preserve"> </w:t>
      </w:r>
      <w:r w:rsidRPr="00D35718">
        <w:t xml:space="preserve">op </w:t>
      </w:r>
      <w:r>
        <w:t xml:space="preserve">de </w:t>
      </w:r>
      <w:r w:rsidRPr="00D35718">
        <w:t xml:space="preserve">geneeskundige hulpverlening via </w:t>
      </w:r>
      <w:r>
        <w:t>de</w:t>
      </w:r>
      <w:r w:rsidRPr="00D35718">
        <w:t xml:space="preserve"> GHOR-crisisfuncties</w:t>
      </w:r>
      <w:r w:rsidR="0017586F">
        <w:t>;</w:t>
      </w:r>
      <w:r w:rsidRPr="00D35718">
        <w:t xml:space="preserve"> </w:t>
      </w:r>
    </w:p>
    <w:p w14:paraId="00A3C87D" w14:textId="68D0B26E" w:rsidR="004B5178" w:rsidRDefault="0017586F" w:rsidP="0027129A">
      <w:pPr>
        <w:pStyle w:val="Lijstalinea"/>
        <w:numPr>
          <w:ilvl w:val="0"/>
          <w:numId w:val="16"/>
        </w:numPr>
      </w:pPr>
      <w:r>
        <w:t>a</w:t>
      </w:r>
      <w:r w:rsidR="00D35718" w:rsidRPr="00D35718">
        <w:t>dvi</w:t>
      </w:r>
      <w:r w:rsidR="00D35718">
        <w:t>seren over</w:t>
      </w:r>
      <w:r w:rsidR="00D35718" w:rsidRPr="00D35718">
        <w:t xml:space="preserve"> (zorg)risico’s en </w:t>
      </w:r>
      <w:r w:rsidR="00D35718">
        <w:t xml:space="preserve">over operationele </w:t>
      </w:r>
      <w:r w:rsidR="00D35718" w:rsidRPr="00D35718">
        <w:t>voorbereiding</w:t>
      </w:r>
      <w:r w:rsidR="00D35718">
        <w:t xml:space="preserve"> in</w:t>
      </w:r>
      <w:r w:rsidR="00D35718" w:rsidRPr="00D35718">
        <w:t xml:space="preserve"> zowel in de koude, lauwe als warme fase.</w:t>
      </w:r>
    </w:p>
    <w:p w14:paraId="09F83607" w14:textId="2208EB34" w:rsidR="00DA27D2" w:rsidRPr="00D85DB9" w:rsidRDefault="00DA27D2" w:rsidP="00D85DB9">
      <w:pPr>
        <w:pStyle w:val="Paragraaf"/>
      </w:pPr>
      <w:r w:rsidRPr="0027129A">
        <w:t>Prestatie-indicatoren</w:t>
      </w:r>
    </w:p>
    <w:p w14:paraId="50F7971B" w14:textId="66175F08" w:rsidR="00D54FE3" w:rsidRDefault="00EE7980" w:rsidP="001A7DB1">
      <w:pPr>
        <w:pStyle w:val="Lijstalinea"/>
        <w:numPr>
          <w:ilvl w:val="0"/>
          <w:numId w:val="19"/>
        </w:numPr>
      </w:pPr>
      <w:r w:rsidRPr="00D54FE3">
        <w:t xml:space="preserve">Uitvoering geven aan </w:t>
      </w:r>
      <w:r w:rsidRPr="00EE7980">
        <w:t>prestatie</w:t>
      </w:r>
      <w:r w:rsidR="00111700">
        <w:t>-</w:t>
      </w:r>
      <w:r w:rsidRPr="00EE7980">
        <w:t>indicatoren</w:t>
      </w:r>
      <w:r w:rsidRPr="00D54FE3">
        <w:t xml:space="preserve"> voortkomend uit de landelijke agenda crisisbeheersing</w:t>
      </w:r>
      <w:r w:rsidR="00712DEB">
        <w:t>.</w:t>
      </w:r>
    </w:p>
    <w:p w14:paraId="4E953415" w14:textId="5CA11B63" w:rsidR="00F9646C" w:rsidRDefault="00465FAF" w:rsidP="001A7DB1">
      <w:pPr>
        <w:pStyle w:val="Lijstalinea"/>
        <w:numPr>
          <w:ilvl w:val="0"/>
          <w:numId w:val="19"/>
        </w:numPr>
      </w:pPr>
      <w:r>
        <w:t xml:space="preserve">Een werkend proces in relatie tot risicogericht werken, waar aandacht is </w:t>
      </w:r>
      <w:r w:rsidR="00F9646C">
        <w:t>voor de drie pijlers uit de landelijke agenda crisisbeheersing</w:t>
      </w:r>
      <w:r w:rsidR="00712DEB">
        <w:t>.</w:t>
      </w:r>
    </w:p>
    <w:p w14:paraId="43F6E69A" w14:textId="71F9782F" w:rsidR="00111700" w:rsidRDefault="00111700" w:rsidP="001A7DB1">
      <w:pPr>
        <w:pStyle w:val="Lijstalinea"/>
        <w:numPr>
          <w:ilvl w:val="0"/>
          <w:numId w:val="19"/>
        </w:numPr>
      </w:pPr>
      <w:bookmarkStart w:id="36" w:name="_Hlk161648752"/>
      <w:r>
        <w:t>E</w:t>
      </w:r>
      <w:r w:rsidRPr="00111700">
        <w:t>en actieplan dat gericht is op het versterken van de maatschappelijke weerbaarheid en veerkracht</w:t>
      </w:r>
      <w:r>
        <w:t>.</w:t>
      </w:r>
    </w:p>
    <w:bookmarkEnd w:id="36"/>
    <w:p w14:paraId="1AA1D6D2" w14:textId="51BF0760" w:rsidR="00465FAF" w:rsidRDefault="00465FAF" w:rsidP="001A7DB1">
      <w:pPr>
        <w:pStyle w:val="Lijstalinea"/>
        <w:numPr>
          <w:ilvl w:val="0"/>
          <w:numId w:val="19"/>
        </w:numPr>
      </w:pPr>
      <w:r>
        <w:t>Crisisteams en crisisexperts worden ingezet bij alle acute crises, en op verzoek van een burgemeester of voorzitter veiligheidsregio bij niet-acute crisissituaties of incidenten in de gemeenten</w:t>
      </w:r>
      <w:r w:rsidR="00111700">
        <w:t>.</w:t>
      </w:r>
    </w:p>
    <w:p w14:paraId="5C113F1D" w14:textId="17858B38" w:rsidR="0027129A" w:rsidRDefault="0027129A" w:rsidP="001A7DB1">
      <w:pPr>
        <w:pStyle w:val="Lijstalinea"/>
        <w:numPr>
          <w:ilvl w:val="0"/>
          <w:numId w:val="19"/>
        </w:numPr>
      </w:pPr>
      <w:r>
        <w:t>Het opleidings-, trainings- en oefenprogramma voor de crisisfunctionarissen, de Bevolkingszorg-functionarissen en de GHOR-functionarissen is actueel, uitgevoerd en in lijn met de gezamenlijke visie op leren en ontwikkelen.</w:t>
      </w:r>
    </w:p>
    <w:p w14:paraId="1CAF1EAB" w14:textId="07378D07" w:rsidR="0027129A" w:rsidRDefault="0027129A" w:rsidP="001A7DB1">
      <w:pPr>
        <w:pStyle w:val="Lijstalinea"/>
        <w:numPr>
          <w:ilvl w:val="0"/>
          <w:numId w:val="19"/>
        </w:numPr>
      </w:pPr>
      <w:r>
        <w:t>Inzet van de crisisorganisatie bij rampen, crises en andere incidenten wordt in alle gevallen geëvalueerd conform het evaluatiebeleid</w:t>
      </w:r>
      <w:r w:rsidR="00CC0AC5">
        <w:t>, met name om te leren van crisis</w:t>
      </w:r>
      <w:r>
        <w:t xml:space="preserve">. </w:t>
      </w:r>
    </w:p>
    <w:p w14:paraId="22AEECB5" w14:textId="77777777" w:rsidR="00830A3B" w:rsidRDefault="00830A3B" w:rsidP="00830A3B"/>
    <w:p w14:paraId="4336A2D9" w14:textId="7868FE46" w:rsidR="00830A3B" w:rsidRPr="00EB2F35" w:rsidRDefault="00830A3B" w:rsidP="00830A3B">
      <w:pPr>
        <w:rPr>
          <w:b/>
        </w:rPr>
      </w:pPr>
      <w:r w:rsidRPr="00EB2F35">
        <w:rPr>
          <w:b/>
        </w:rPr>
        <w:t>Risicobeheersing</w:t>
      </w:r>
    </w:p>
    <w:p w14:paraId="67C1321A" w14:textId="5F8F975E" w:rsidR="00465FAF" w:rsidRDefault="00465FAF" w:rsidP="001A7DB1">
      <w:pPr>
        <w:pStyle w:val="Lijstalinea"/>
        <w:numPr>
          <w:ilvl w:val="0"/>
          <w:numId w:val="20"/>
        </w:numPr>
      </w:pPr>
      <w:r>
        <w:t>Alle aanvragen van provincie en gemeenten om een advies van de veiligheidsregio worden beoordeeld (betreft onder andere evenementen, ruimtelijke plannen en omgevingsvergunningen). Afhankelijk van het ingeschatte risico wordt de aanvraag wel of niet inhoudelijk behandeld. Advisering is gebaseerd op een multidisciplinaire analyse van de voorliggende vraag.</w:t>
      </w:r>
    </w:p>
    <w:p w14:paraId="79AC00F5" w14:textId="77777777" w:rsidR="00465FAF" w:rsidRDefault="00465FAF" w:rsidP="001A7DB1">
      <w:pPr>
        <w:pStyle w:val="Lijstalinea"/>
        <w:numPr>
          <w:ilvl w:val="0"/>
          <w:numId w:val="20"/>
        </w:numPr>
      </w:pPr>
      <w:r>
        <w:t>In ieder advies op een omgevingsvergunning is een paragraaf ‘risicogerichtheid’ opgenomen. In deze paragraaf staat een advies, aanvullend op de wettelijke regels, gericht op het verder beperken van onveilige situaties.</w:t>
      </w:r>
    </w:p>
    <w:p w14:paraId="56ADBE53" w14:textId="2110F552" w:rsidR="00465FAF" w:rsidRDefault="00465FAF" w:rsidP="001A7DB1">
      <w:pPr>
        <w:pStyle w:val="Lijstalinea"/>
        <w:numPr>
          <w:ilvl w:val="0"/>
          <w:numId w:val="20"/>
        </w:numPr>
      </w:pPr>
      <w:r>
        <w:t xml:space="preserve">Er wordt toezicht gehouden </w:t>
      </w:r>
      <w:r w:rsidR="00984FC7">
        <w:t xml:space="preserve">op </w:t>
      </w:r>
      <w:r>
        <w:t xml:space="preserve">de meest risicovolle bedrijven in de regio (de </w:t>
      </w:r>
      <w:proofErr w:type="spellStart"/>
      <w:r>
        <w:t>Seveso</w:t>
      </w:r>
      <w:proofErr w:type="spellEnd"/>
      <w:r>
        <w:t>-inrichtingen), dit</w:t>
      </w:r>
      <w:r w:rsidR="00044AF5">
        <w:t xml:space="preserve"> betekent dat we minimaal 1 keer per jaar een controle uitvoeren bij deze bedrijven, in samenwerking met</w:t>
      </w:r>
      <w:r>
        <w:t xml:space="preserve"> de Omgevingsdienst en de Nederlandse Arbeidsinspectie. </w:t>
      </w:r>
    </w:p>
    <w:p w14:paraId="7122157A" w14:textId="77777777" w:rsidR="00465FAF" w:rsidRDefault="00465FAF" w:rsidP="00465FAF"/>
    <w:p w14:paraId="40BD9154" w14:textId="77777777" w:rsidR="00085D2C" w:rsidRDefault="00085D2C" w:rsidP="00465FAF"/>
    <w:p w14:paraId="29896EF6" w14:textId="71D13B0E" w:rsidR="00465FAF" w:rsidRPr="00EB2F35" w:rsidRDefault="00465FAF" w:rsidP="00465FAF">
      <w:pPr>
        <w:rPr>
          <w:b/>
        </w:rPr>
      </w:pPr>
      <w:r w:rsidRPr="00EB2F35">
        <w:rPr>
          <w:b/>
        </w:rPr>
        <w:t>GHOR</w:t>
      </w:r>
    </w:p>
    <w:p w14:paraId="05384584" w14:textId="2F10964B" w:rsidR="0027129A" w:rsidRDefault="0027129A" w:rsidP="001A7DB1">
      <w:pPr>
        <w:pStyle w:val="Lijstalinea"/>
        <w:numPr>
          <w:ilvl w:val="0"/>
          <w:numId w:val="21"/>
        </w:numPr>
      </w:pPr>
      <w:r>
        <w:t>Partners in de zorgsector melden incidenten met (mogelijke) keteneffecten bij de operationele GHOR-organisatie.</w:t>
      </w:r>
    </w:p>
    <w:p w14:paraId="5ACF7FB1" w14:textId="20915A9A" w:rsidR="0027129A" w:rsidRDefault="0027129A" w:rsidP="001A7DB1">
      <w:pPr>
        <w:pStyle w:val="Lijstalinea"/>
        <w:numPr>
          <w:ilvl w:val="0"/>
          <w:numId w:val="21"/>
        </w:numPr>
      </w:pPr>
      <w:r>
        <w:t>Wij hebben regionaal zicht op de mate waarin onze adviezen worden overgenomen, en wat de afweging was als dit niet gebeurde.</w:t>
      </w:r>
    </w:p>
    <w:p w14:paraId="6B0B55B6" w14:textId="4F51A93B" w:rsidR="00DA27D2" w:rsidRDefault="0027129A" w:rsidP="001A7DB1">
      <w:pPr>
        <w:pStyle w:val="Lijstalinea"/>
        <w:numPr>
          <w:ilvl w:val="0"/>
          <w:numId w:val="21"/>
        </w:numPr>
      </w:pPr>
      <w:r>
        <w:t>Bij alle risico’s in het regionaal (zorg-)risicoprofiel hebben wij informatiebronnen ontsloten.</w:t>
      </w:r>
    </w:p>
    <w:p w14:paraId="5608A83F" w14:textId="77777777" w:rsidR="00F8176E" w:rsidRDefault="00F8176E" w:rsidP="00465FAF">
      <w:pPr>
        <w:rPr>
          <w:b/>
        </w:rPr>
      </w:pPr>
    </w:p>
    <w:p w14:paraId="58D3F95D" w14:textId="757CF67A" w:rsidR="00465FAF" w:rsidRPr="00EB2F35" w:rsidRDefault="00465FAF" w:rsidP="00465FAF">
      <w:pPr>
        <w:rPr>
          <w:b/>
        </w:rPr>
      </w:pPr>
      <w:r w:rsidRPr="00EB2F35">
        <w:rPr>
          <w:b/>
        </w:rPr>
        <w:t>Bevolkingszorg</w:t>
      </w:r>
    </w:p>
    <w:p w14:paraId="10131508" w14:textId="397C7A19" w:rsidR="00E4012E" w:rsidRDefault="00E4012E" w:rsidP="001A7DB1">
      <w:pPr>
        <w:pStyle w:val="Lijstalinea"/>
        <w:numPr>
          <w:ilvl w:val="0"/>
          <w:numId w:val="22"/>
        </w:numPr>
      </w:pPr>
      <w:r>
        <w:t>Uitvoering geven aan de landelijke kwaliteitseisen bevolkingszorg</w:t>
      </w:r>
      <w:r w:rsidR="009658FA">
        <w:t>.</w:t>
      </w:r>
    </w:p>
    <w:p w14:paraId="7D4C6707" w14:textId="73C6663A" w:rsidR="00E4012E" w:rsidRDefault="00E4012E" w:rsidP="001A7DB1">
      <w:pPr>
        <w:pStyle w:val="Lijstalinea"/>
        <w:numPr>
          <w:ilvl w:val="0"/>
          <w:numId w:val="22"/>
        </w:numPr>
      </w:pPr>
      <w:r>
        <w:t>Processen in relatie tot nafase en herstel zijn geactualiseerd en geïmplementeerd</w:t>
      </w:r>
      <w:r w:rsidR="009658FA">
        <w:t>.</w:t>
      </w:r>
    </w:p>
    <w:p w14:paraId="1E6B2D28" w14:textId="17D3497D" w:rsidR="00D85DB9" w:rsidRDefault="00BA2150" w:rsidP="00D85DB9">
      <w:pPr>
        <w:pStyle w:val="Lijstalinea"/>
        <w:numPr>
          <w:ilvl w:val="0"/>
          <w:numId w:val="22"/>
        </w:numPr>
      </w:pPr>
      <w:r>
        <w:t>Bevolkingszorg is een partner in de uitwerking van de pijler ‘weerbare samenleving</w:t>
      </w:r>
      <w:r w:rsidR="00984FC7">
        <w:t>’</w:t>
      </w:r>
      <w:r>
        <w:t xml:space="preserve">. </w:t>
      </w:r>
    </w:p>
    <w:p w14:paraId="0C71EAAD" w14:textId="282E262C" w:rsidR="00D85DB9" w:rsidRDefault="00D85DB9" w:rsidP="009C31BE"/>
    <w:p w14:paraId="4F591130" w14:textId="77777777" w:rsidR="009C31BE" w:rsidRPr="00D85DB9" w:rsidRDefault="009C31BE" w:rsidP="009C31BE"/>
    <w:p w14:paraId="671C345D" w14:textId="66CB3F9F" w:rsidR="00E00D0E" w:rsidRPr="00E00D0E" w:rsidRDefault="00E00D0E" w:rsidP="00EB2F35">
      <w:pPr>
        <w:pStyle w:val="Paragraaf"/>
        <w:rPr>
          <w:b w:val="0"/>
          <w:bCs w:val="0"/>
        </w:rPr>
      </w:pPr>
      <w:r w:rsidRPr="00E00D0E">
        <w:t>Wat gaat dat kosten?</w:t>
      </w:r>
    </w:p>
    <w:tbl>
      <w:tblPr>
        <w:tblW w:w="8480" w:type="dxa"/>
        <w:tblCellMar>
          <w:left w:w="70" w:type="dxa"/>
          <w:right w:w="70" w:type="dxa"/>
        </w:tblCellMar>
        <w:tblLook w:val="04A0" w:firstRow="1" w:lastRow="0" w:firstColumn="1" w:lastColumn="0" w:noHBand="0" w:noVBand="1"/>
      </w:tblPr>
      <w:tblGrid>
        <w:gridCol w:w="4800"/>
        <w:gridCol w:w="980"/>
        <w:gridCol w:w="920"/>
        <w:gridCol w:w="860"/>
        <w:gridCol w:w="920"/>
      </w:tblGrid>
      <w:tr w:rsidR="00085D2C" w:rsidRPr="00085D2C" w14:paraId="4A82D40A" w14:textId="77777777" w:rsidTr="00085D2C">
        <w:trPr>
          <w:trHeight w:val="300"/>
        </w:trPr>
        <w:tc>
          <w:tcPr>
            <w:tcW w:w="4800" w:type="dxa"/>
            <w:tcBorders>
              <w:top w:val="nil"/>
              <w:left w:val="nil"/>
              <w:bottom w:val="nil"/>
              <w:right w:val="nil"/>
            </w:tcBorders>
            <w:shd w:val="clear" w:color="auto" w:fill="auto"/>
            <w:noWrap/>
            <w:vAlign w:val="bottom"/>
            <w:hideMark/>
          </w:tcPr>
          <w:p w14:paraId="4852386B" w14:textId="77777777" w:rsidR="00085D2C" w:rsidRPr="00085D2C" w:rsidRDefault="00085D2C" w:rsidP="00085D2C">
            <w:pPr>
              <w:spacing w:line="240" w:lineRule="auto"/>
              <w:rPr>
                <w:rFonts w:ascii="Times New Roman" w:eastAsia="Times New Roman" w:hAnsi="Times New Roman" w:cs="Times New Roman"/>
                <w:sz w:val="20"/>
                <w:lang w:eastAsia="nl-NL"/>
              </w:rPr>
            </w:pPr>
          </w:p>
        </w:tc>
        <w:tc>
          <w:tcPr>
            <w:tcW w:w="980" w:type="dxa"/>
            <w:tcBorders>
              <w:top w:val="nil"/>
              <w:left w:val="nil"/>
              <w:bottom w:val="nil"/>
              <w:right w:val="nil"/>
            </w:tcBorders>
            <w:shd w:val="clear" w:color="auto" w:fill="auto"/>
            <w:noWrap/>
            <w:vAlign w:val="bottom"/>
            <w:hideMark/>
          </w:tcPr>
          <w:p w14:paraId="154B4162" w14:textId="77777777" w:rsidR="00085D2C" w:rsidRPr="00085D2C" w:rsidRDefault="00085D2C" w:rsidP="00085D2C">
            <w:pPr>
              <w:spacing w:line="240" w:lineRule="auto"/>
              <w:rPr>
                <w:rFonts w:ascii="Times New Roman" w:eastAsia="Times New Roman" w:hAnsi="Times New Roman" w:cs="Times New Roman"/>
                <w:sz w:val="20"/>
                <w:szCs w:val="20"/>
                <w:lang w:eastAsia="nl-NL"/>
              </w:rPr>
            </w:pPr>
          </w:p>
        </w:tc>
        <w:tc>
          <w:tcPr>
            <w:tcW w:w="2700" w:type="dxa"/>
            <w:gridSpan w:val="3"/>
            <w:tcBorders>
              <w:top w:val="single" w:sz="8" w:space="0" w:color="FFFFFF"/>
              <w:left w:val="single" w:sz="8" w:space="0" w:color="FFFFFF"/>
              <w:bottom w:val="single" w:sz="8" w:space="0" w:color="FFFFFF"/>
              <w:right w:val="single" w:sz="8" w:space="0" w:color="FFFFFF"/>
            </w:tcBorders>
            <w:shd w:val="clear" w:color="000000" w:fill="194E91"/>
            <w:vAlign w:val="center"/>
            <w:hideMark/>
          </w:tcPr>
          <w:p w14:paraId="0317FE48" w14:textId="77777777" w:rsidR="00085D2C" w:rsidRPr="00085D2C" w:rsidRDefault="00085D2C" w:rsidP="00085D2C">
            <w:pPr>
              <w:spacing w:line="240" w:lineRule="auto"/>
              <w:jc w:val="center"/>
              <w:rPr>
                <w:rFonts w:eastAsia="Times New Roman" w:cs="Arial"/>
                <w:b/>
                <w:bCs/>
                <w:color w:val="FFFFFF"/>
                <w:sz w:val="16"/>
                <w:szCs w:val="16"/>
                <w:lang w:eastAsia="nl-NL"/>
              </w:rPr>
            </w:pPr>
            <w:r w:rsidRPr="00085D2C">
              <w:rPr>
                <w:rFonts w:eastAsia="Times New Roman" w:cs="Arial"/>
                <w:b/>
                <w:bCs/>
                <w:color w:val="FFFFFF"/>
                <w:sz w:val="16"/>
                <w:szCs w:val="16"/>
                <w:lang w:eastAsia="nl-NL"/>
              </w:rPr>
              <w:t>meerjarenramingen x € 1.000,--</w:t>
            </w:r>
          </w:p>
        </w:tc>
      </w:tr>
      <w:tr w:rsidR="00085D2C" w:rsidRPr="00085D2C" w14:paraId="2A586B2D" w14:textId="77777777" w:rsidTr="00085D2C">
        <w:trPr>
          <w:trHeight w:val="600"/>
        </w:trPr>
        <w:tc>
          <w:tcPr>
            <w:tcW w:w="4800" w:type="dxa"/>
            <w:tcBorders>
              <w:top w:val="single" w:sz="8" w:space="0" w:color="FFFFFF"/>
              <w:left w:val="single" w:sz="8" w:space="0" w:color="FFFFFF"/>
              <w:bottom w:val="nil"/>
              <w:right w:val="single" w:sz="8" w:space="0" w:color="FFFFFF"/>
            </w:tcBorders>
            <w:shd w:val="clear" w:color="000000" w:fill="194E91"/>
            <w:vAlign w:val="center"/>
            <w:hideMark/>
          </w:tcPr>
          <w:p w14:paraId="180D7335" w14:textId="77777777" w:rsidR="00085D2C" w:rsidRPr="00085D2C" w:rsidRDefault="00085D2C" w:rsidP="00085D2C">
            <w:pPr>
              <w:spacing w:line="240" w:lineRule="auto"/>
              <w:rPr>
                <w:rFonts w:eastAsia="Times New Roman" w:cs="Arial"/>
                <w:b/>
                <w:bCs/>
                <w:color w:val="FFFFFF"/>
                <w:sz w:val="16"/>
                <w:szCs w:val="16"/>
                <w:lang w:eastAsia="nl-NL"/>
              </w:rPr>
            </w:pPr>
            <w:r w:rsidRPr="00085D2C">
              <w:rPr>
                <w:rFonts w:eastAsia="Times New Roman" w:cs="Arial"/>
                <w:b/>
                <w:bCs/>
                <w:color w:val="FFFFFF"/>
                <w:sz w:val="16"/>
                <w:szCs w:val="16"/>
                <w:lang w:eastAsia="nl-NL"/>
              </w:rPr>
              <w:t>Risico- en crisisbeheersing</w:t>
            </w:r>
          </w:p>
        </w:tc>
        <w:tc>
          <w:tcPr>
            <w:tcW w:w="980" w:type="dxa"/>
            <w:tcBorders>
              <w:top w:val="single" w:sz="8" w:space="0" w:color="FFFFFF"/>
              <w:left w:val="nil"/>
              <w:bottom w:val="nil"/>
              <w:right w:val="single" w:sz="8" w:space="0" w:color="FFFFFF"/>
            </w:tcBorders>
            <w:shd w:val="clear" w:color="000000" w:fill="194E91"/>
            <w:vAlign w:val="center"/>
            <w:hideMark/>
          </w:tcPr>
          <w:p w14:paraId="57096E20" w14:textId="77777777" w:rsidR="00085D2C" w:rsidRPr="00085D2C" w:rsidRDefault="00085D2C" w:rsidP="00085D2C">
            <w:pPr>
              <w:spacing w:line="240" w:lineRule="auto"/>
              <w:jc w:val="center"/>
              <w:rPr>
                <w:rFonts w:eastAsia="Times New Roman" w:cs="Arial"/>
                <w:b/>
                <w:bCs/>
                <w:color w:val="FFFFFF"/>
                <w:sz w:val="16"/>
                <w:szCs w:val="16"/>
                <w:lang w:eastAsia="nl-NL"/>
              </w:rPr>
            </w:pPr>
            <w:r w:rsidRPr="00085D2C">
              <w:rPr>
                <w:rFonts w:eastAsia="Times New Roman" w:cs="Arial"/>
                <w:b/>
                <w:bCs/>
                <w:color w:val="FFFFFF"/>
                <w:sz w:val="16"/>
                <w:szCs w:val="16"/>
                <w:lang w:eastAsia="nl-NL"/>
              </w:rPr>
              <w:t>Begroting 2026</w:t>
            </w:r>
          </w:p>
        </w:tc>
        <w:tc>
          <w:tcPr>
            <w:tcW w:w="920" w:type="dxa"/>
            <w:tcBorders>
              <w:top w:val="nil"/>
              <w:left w:val="nil"/>
              <w:bottom w:val="nil"/>
              <w:right w:val="single" w:sz="8" w:space="0" w:color="FFFFFF"/>
            </w:tcBorders>
            <w:shd w:val="clear" w:color="000000" w:fill="194E91"/>
            <w:vAlign w:val="center"/>
            <w:hideMark/>
          </w:tcPr>
          <w:p w14:paraId="1FD2B278" w14:textId="77777777" w:rsidR="00085D2C" w:rsidRPr="00085D2C" w:rsidRDefault="00085D2C" w:rsidP="00085D2C">
            <w:pPr>
              <w:spacing w:line="240" w:lineRule="auto"/>
              <w:jc w:val="center"/>
              <w:rPr>
                <w:rFonts w:eastAsia="Times New Roman" w:cs="Arial"/>
                <w:b/>
                <w:bCs/>
                <w:color w:val="FFFFFF"/>
                <w:sz w:val="16"/>
                <w:szCs w:val="16"/>
                <w:lang w:eastAsia="nl-NL"/>
              </w:rPr>
            </w:pPr>
            <w:r w:rsidRPr="00085D2C">
              <w:rPr>
                <w:rFonts w:eastAsia="Times New Roman" w:cs="Arial"/>
                <w:b/>
                <w:bCs/>
                <w:color w:val="FFFFFF"/>
                <w:sz w:val="16"/>
                <w:szCs w:val="16"/>
                <w:lang w:eastAsia="nl-NL"/>
              </w:rPr>
              <w:t>2027</w:t>
            </w:r>
          </w:p>
        </w:tc>
        <w:tc>
          <w:tcPr>
            <w:tcW w:w="860" w:type="dxa"/>
            <w:tcBorders>
              <w:top w:val="nil"/>
              <w:left w:val="nil"/>
              <w:bottom w:val="nil"/>
              <w:right w:val="single" w:sz="8" w:space="0" w:color="FFFFFF"/>
            </w:tcBorders>
            <w:shd w:val="clear" w:color="000000" w:fill="194E91"/>
            <w:vAlign w:val="center"/>
            <w:hideMark/>
          </w:tcPr>
          <w:p w14:paraId="71156E32" w14:textId="77777777" w:rsidR="00085D2C" w:rsidRPr="00085D2C" w:rsidRDefault="00085D2C" w:rsidP="00085D2C">
            <w:pPr>
              <w:spacing w:line="240" w:lineRule="auto"/>
              <w:jc w:val="center"/>
              <w:rPr>
                <w:rFonts w:eastAsia="Times New Roman" w:cs="Arial"/>
                <w:b/>
                <w:bCs/>
                <w:color w:val="FFFFFF"/>
                <w:sz w:val="16"/>
                <w:szCs w:val="16"/>
                <w:lang w:eastAsia="nl-NL"/>
              </w:rPr>
            </w:pPr>
            <w:r w:rsidRPr="00085D2C">
              <w:rPr>
                <w:rFonts w:eastAsia="Times New Roman" w:cs="Arial"/>
                <w:b/>
                <w:bCs/>
                <w:color w:val="FFFFFF"/>
                <w:sz w:val="16"/>
                <w:szCs w:val="16"/>
                <w:lang w:eastAsia="nl-NL"/>
              </w:rPr>
              <w:t>2028</w:t>
            </w:r>
          </w:p>
        </w:tc>
        <w:tc>
          <w:tcPr>
            <w:tcW w:w="920" w:type="dxa"/>
            <w:tcBorders>
              <w:top w:val="nil"/>
              <w:left w:val="nil"/>
              <w:bottom w:val="nil"/>
              <w:right w:val="single" w:sz="8" w:space="0" w:color="FFFFFF"/>
            </w:tcBorders>
            <w:shd w:val="clear" w:color="000000" w:fill="194E91"/>
            <w:vAlign w:val="center"/>
            <w:hideMark/>
          </w:tcPr>
          <w:p w14:paraId="5E3174BD" w14:textId="77777777" w:rsidR="00085D2C" w:rsidRPr="00085D2C" w:rsidRDefault="00085D2C" w:rsidP="00085D2C">
            <w:pPr>
              <w:spacing w:line="240" w:lineRule="auto"/>
              <w:jc w:val="center"/>
              <w:rPr>
                <w:rFonts w:eastAsia="Times New Roman" w:cs="Arial"/>
                <w:b/>
                <w:bCs/>
                <w:color w:val="FFFFFF"/>
                <w:sz w:val="16"/>
                <w:szCs w:val="16"/>
                <w:lang w:eastAsia="nl-NL"/>
              </w:rPr>
            </w:pPr>
            <w:r w:rsidRPr="00085D2C">
              <w:rPr>
                <w:rFonts w:eastAsia="Times New Roman" w:cs="Arial"/>
                <w:b/>
                <w:bCs/>
                <w:color w:val="FFFFFF"/>
                <w:sz w:val="16"/>
                <w:szCs w:val="16"/>
                <w:lang w:eastAsia="nl-NL"/>
              </w:rPr>
              <w:t>2029</w:t>
            </w:r>
          </w:p>
        </w:tc>
      </w:tr>
      <w:tr w:rsidR="00085D2C" w:rsidRPr="00085D2C" w14:paraId="0B361BBC" w14:textId="77777777" w:rsidTr="00085D2C">
        <w:trPr>
          <w:trHeight w:val="300"/>
        </w:trPr>
        <w:tc>
          <w:tcPr>
            <w:tcW w:w="4800" w:type="dxa"/>
            <w:tcBorders>
              <w:top w:val="nil"/>
              <w:left w:val="nil"/>
              <w:bottom w:val="single" w:sz="8" w:space="0" w:color="FFFFFF"/>
              <w:right w:val="single" w:sz="8" w:space="0" w:color="FFFFFF"/>
            </w:tcBorders>
            <w:shd w:val="clear" w:color="000000" w:fill="C0CEE6"/>
            <w:noWrap/>
            <w:vAlign w:val="center"/>
            <w:hideMark/>
          </w:tcPr>
          <w:p w14:paraId="1D146222" w14:textId="77777777" w:rsidR="00085D2C" w:rsidRPr="00085D2C" w:rsidRDefault="00085D2C" w:rsidP="00085D2C">
            <w:pPr>
              <w:spacing w:line="240" w:lineRule="auto"/>
              <w:rPr>
                <w:rFonts w:eastAsia="Times New Roman" w:cs="Arial"/>
                <w:color w:val="000000"/>
                <w:sz w:val="16"/>
                <w:szCs w:val="16"/>
                <w:lang w:eastAsia="nl-NL"/>
              </w:rPr>
            </w:pPr>
            <w:r w:rsidRPr="00085D2C">
              <w:rPr>
                <w:rFonts w:eastAsia="Times New Roman" w:cs="Arial"/>
                <w:color w:val="000000"/>
                <w:sz w:val="16"/>
                <w:szCs w:val="16"/>
                <w:lang w:eastAsia="nl-NL"/>
              </w:rPr>
              <w:t>Exploitatielasten</w:t>
            </w:r>
          </w:p>
        </w:tc>
        <w:tc>
          <w:tcPr>
            <w:tcW w:w="980" w:type="dxa"/>
            <w:tcBorders>
              <w:top w:val="nil"/>
              <w:left w:val="nil"/>
              <w:bottom w:val="single" w:sz="8" w:space="0" w:color="FFFFFF"/>
              <w:right w:val="single" w:sz="8" w:space="0" w:color="FFFFFF"/>
            </w:tcBorders>
            <w:shd w:val="clear" w:color="000000" w:fill="C0CEE6"/>
            <w:noWrap/>
            <w:vAlign w:val="center"/>
            <w:hideMark/>
          </w:tcPr>
          <w:p w14:paraId="32058273" w14:textId="77777777" w:rsidR="00085D2C" w:rsidRPr="00085D2C" w:rsidRDefault="00085D2C" w:rsidP="00085D2C">
            <w:pPr>
              <w:spacing w:line="240" w:lineRule="auto"/>
              <w:jc w:val="right"/>
              <w:rPr>
                <w:rFonts w:eastAsia="Times New Roman" w:cs="Arial"/>
                <w:color w:val="000000"/>
                <w:sz w:val="16"/>
                <w:szCs w:val="16"/>
                <w:lang w:eastAsia="nl-NL"/>
              </w:rPr>
            </w:pPr>
            <w:r w:rsidRPr="00085D2C">
              <w:rPr>
                <w:rFonts w:eastAsia="Times New Roman" w:cs="Arial"/>
                <w:color w:val="000000"/>
                <w:sz w:val="16"/>
                <w:szCs w:val="16"/>
                <w:lang w:eastAsia="nl-NL"/>
              </w:rPr>
              <w:t>7.520.561</w:t>
            </w:r>
          </w:p>
        </w:tc>
        <w:tc>
          <w:tcPr>
            <w:tcW w:w="920" w:type="dxa"/>
            <w:tcBorders>
              <w:top w:val="nil"/>
              <w:left w:val="nil"/>
              <w:bottom w:val="single" w:sz="8" w:space="0" w:color="FFFFFF"/>
              <w:right w:val="single" w:sz="8" w:space="0" w:color="FFFFFF"/>
            </w:tcBorders>
            <w:shd w:val="clear" w:color="000000" w:fill="C0CEE6"/>
            <w:noWrap/>
            <w:vAlign w:val="center"/>
            <w:hideMark/>
          </w:tcPr>
          <w:p w14:paraId="186A564A" w14:textId="77777777" w:rsidR="00085D2C" w:rsidRPr="00085D2C" w:rsidRDefault="00085D2C" w:rsidP="00085D2C">
            <w:pPr>
              <w:spacing w:line="240" w:lineRule="auto"/>
              <w:jc w:val="right"/>
              <w:rPr>
                <w:rFonts w:eastAsia="Times New Roman" w:cs="Arial"/>
                <w:color w:val="000000"/>
                <w:sz w:val="16"/>
                <w:szCs w:val="16"/>
                <w:lang w:eastAsia="nl-NL"/>
              </w:rPr>
            </w:pPr>
            <w:r w:rsidRPr="00085D2C">
              <w:rPr>
                <w:rFonts w:eastAsia="Times New Roman" w:cs="Arial"/>
                <w:color w:val="000000"/>
                <w:sz w:val="16"/>
                <w:szCs w:val="16"/>
                <w:lang w:eastAsia="nl-NL"/>
              </w:rPr>
              <w:t>7.403</w:t>
            </w:r>
          </w:p>
        </w:tc>
        <w:tc>
          <w:tcPr>
            <w:tcW w:w="860" w:type="dxa"/>
            <w:tcBorders>
              <w:top w:val="nil"/>
              <w:left w:val="nil"/>
              <w:bottom w:val="single" w:sz="8" w:space="0" w:color="FFFFFF"/>
              <w:right w:val="single" w:sz="8" w:space="0" w:color="FFFFFF"/>
            </w:tcBorders>
            <w:shd w:val="clear" w:color="000000" w:fill="C0CEE6"/>
            <w:noWrap/>
            <w:vAlign w:val="center"/>
            <w:hideMark/>
          </w:tcPr>
          <w:p w14:paraId="427D068F" w14:textId="77777777" w:rsidR="00085D2C" w:rsidRPr="00085D2C" w:rsidRDefault="00085D2C" w:rsidP="00085D2C">
            <w:pPr>
              <w:spacing w:line="240" w:lineRule="auto"/>
              <w:jc w:val="right"/>
              <w:rPr>
                <w:rFonts w:eastAsia="Times New Roman" w:cs="Arial"/>
                <w:color w:val="000000"/>
                <w:sz w:val="16"/>
                <w:szCs w:val="16"/>
                <w:lang w:eastAsia="nl-NL"/>
              </w:rPr>
            </w:pPr>
            <w:r w:rsidRPr="00085D2C">
              <w:rPr>
                <w:rFonts w:eastAsia="Times New Roman" w:cs="Arial"/>
                <w:color w:val="000000"/>
                <w:sz w:val="16"/>
                <w:szCs w:val="16"/>
                <w:lang w:eastAsia="nl-NL"/>
              </w:rPr>
              <w:t>7.703</w:t>
            </w:r>
          </w:p>
        </w:tc>
        <w:tc>
          <w:tcPr>
            <w:tcW w:w="920" w:type="dxa"/>
            <w:tcBorders>
              <w:top w:val="nil"/>
              <w:left w:val="nil"/>
              <w:bottom w:val="single" w:sz="8" w:space="0" w:color="FFFFFF"/>
              <w:right w:val="single" w:sz="8" w:space="0" w:color="FFFFFF"/>
            </w:tcBorders>
            <w:shd w:val="clear" w:color="000000" w:fill="C0CEE6"/>
            <w:noWrap/>
            <w:vAlign w:val="center"/>
            <w:hideMark/>
          </w:tcPr>
          <w:p w14:paraId="51718632" w14:textId="77777777" w:rsidR="00085D2C" w:rsidRPr="00085D2C" w:rsidRDefault="00085D2C" w:rsidP="00085D2C">
            <w:pPr>
              <w:spacing w:line="240" w:lineRule="auto"/>
              <w:jc w:val="right"/>
              <w:rPr>
                <w:rFonts w:eastAsia="Times New Roman" w:cs="Arial"/>
                <w:color w:val="000000"/>
                <w:sz w:val="16"/>
                <w:szCs w:val="16"/>
                <w:lang w:eastAsia="nl-NL"/>
              </w:rPr>
            </w:pPr>
            <w:r w:rsidRPr="00085D2C">
              <w:rPr>
                <w:rFonts w:eastAsia="Times New Roman" w:cs="Arial"/>
                <w:color w:val="000000"/>
                <w:sz w:val="16"/>
                <w:szCs w:val="16"/>
                <w:lang w:eastAsia="nl-NL"/>
              </w:rPr>
              <w:t>7.703</w:t>
            </w:r>
          </w:p>
        </w:tc>
      </w:tr>
      <w:tr w:rsidR="00085D2C" w:rsidRPr="00085D2C" w14:paraId="5D90CEC9" w14:textId="77777777" w:rsidTr="00085D2C">
        <w:trPr>
          <w:trHeight w:val="300"/>
        </w:trPr>
        <w:tc>
          <w:tcPr>
            <w:tcW w:w="4800" w:type="dxa"/>
            <w:tcBorders>
              <w:top w:val="nil"/>
              <w:left w:val="nil"/>
              <w:bottom w:val="single" w:sz="8" w:space="0" w:color="FFFFFF"/>
              <w:right w:val="single" w:sz="8" w:space="0" w:color="FFFFFF"/>
            </w:tcBorders>
            <w:shd w:val="clear" w:color="000000" w:fill="C0CEE6"/>
            <w:noWrap/>
            <w:vAlign w:val="center"/>
            <w:hideMark/>
          </w:tcPr>
          <w:p w14:paraId="35D2C088" w14:textId="77777777" w:rsidR="00085D2C" w:rsidRPr="00085D2C" w:rsidRDefault="00085D2C" w:rsidP="00085D2C">
            <w:pPr>
              <w:spacing w:line="240" w:lineRule="auto"/>
              <w:rPr>
                <w:rFonts w:eastAsia="Times New Roman" w:cs="Arial"/>
                <w:color w:val="000000"/>
                <w:sz w:val="16"/>
                <w:szCs w:val="16"/>
                <w:lang w:eastAsia="nl-NL"/>
              </w:rPr>
            </w:pPr>
            <w:r w:rsidRPr="00085D2C">
              <w:rPr>
                <w:rFonts w:eastAsia="Times New Roman" w:cs="Arial"/>
                <w:color w:val="000000"/>
                <w:sz w:val="16"/>
                <w:szCs w:val="16"/>
                <w:lang w:eastAsia="nl-NL"/>
              </w:rPr>
              <w:t> </w:t>
            </w:r>
          </w:p>
        </w:tc>
        <w:tc>
          <w:tcPr>
            <w:tcW w:w="980" w:type="dxa"/>
            <w:tcBorders>
              <w:top w:val="nil"/>
              <w:left w:val="nil"/>
              <w:bottom w:val="single" w:sz="8" w:space="0" w:color="FFFFFF"/>
              <w:right w:val="single" w:sz="8" w:space="0" w:color="FFFFFF"/>
            </w:tcBorders>
            <w:shd w:val="clear" w:color="000000" w:fill="C0CEE6"/>
            <w:noWrap/>
            <w:vAlign w:val="center"/>
            <w:hideMark/>
          </w:tcPr>
          <w:p w14:paraId="7130F4F3" w14:textId="77777777" w:rsidR="00085D2C" w:rsidRPr="00085D2C" w:rsidRDefault="00085D2C" w:rsidP="00085D2C">
            <w:pPr>
              <w:spacing w:line="240" w:lineRule="auto"/>
              <w:rPr>
                <w:rFonts w:eastAsia="Times New Roman" w:cs="Arial"/>
                <w:color w:val="000000"/>
                <w:sz w:val="16"/>
                <w:szCs w:val="16"/>
                <w:lang w:eastAsia="nl-NL"/>
              </w:rPr>
            </w:pPr>
            <w:r w:rsidRPr="00085D2C">
              <w:rPr>
                <w:rFonts w:eastAsia="Times New Roman" w:cs="Arial"/>
                <w:color w:val="000000"/>
                <w:sz w:val="16"/>
                <w:szCs w:val="16"/>
                <w:lang w:eastAsia="nl-NL"/>
              </w:rPr>
              <w:t> </w:t>
            </w:r>
          </w:p>
        </w:tc>
        <w:tc>
          <w:tcPr>
            <w:tcW w:w="920" w:type="dxa"/>
            <w:tcBorders>
              <w:top w:val="nil"/>
              <w:left w:val="nil"/>
              <w:bottom w:val="single" w:sz="8" w:space="0" w:color="FFFFFF"/>
              <w:right w:val="single" w:sz="8" w:space="0" w:color="FFFFFF"/>
            </w:tcBorders>
            <w:shd w:val="clear" w:color="000000" w:fill="C0CEE6"/>
            <w:noWrap/>
            <w:vAlign w:val="center"/>
            <w:hideMark/>
          </w:tcPr>
          <w:p w14:paraId="7E31FC6B" w14:textId="77777777" w:rsidR="00085D2C" w:rsidRPr="00085D2C" w:rsidRDefault="00085D2C" w:rsidP="00085D2C">
            <w:pPr>
              <w:spacing w:line="240" w:lineRule="auto"/>
              <w:rPr>
                <w:rFonts w:eastAsia="Times New Roman" w:cs="Arial"/>
                <w:color w:val="000000"/>
                <w:sz w:val="16"/>
                <w:szCs w:val="16"/>
                <w:lang w:eastAsia="nl-NL"/>
              </w:rPr>
            </w:pPr>
            <w:r w:rsidRPr="00085D2C">
              <w:rPr>
                <w:rFonts w:eastAsia="Times New Roman" w:cs="Arial"/>
                <w:color w:val="000000"/>
                <w:sz w:val="16"/>
                <w:szCs w:val="16"/>
                <w:lang w:eastAsia="nl-NL"/>
              </w:rPr>
              <w:t> </w:t>
            </w:r>
          </w:p>
        </w:tc>
        <w:tc>
          <w:tcPr>
            <w:tcW w:w="860" w:type="dxa"/>
            <w:tcBorders>
              <w:top w:val="nil"/>
              <w:left w:val="nil"/>
              <w:bottom w:val="single" w:sz="8" w:space="0" w:color="FFFFFF"/>
              <w:right w:val="single" w:sz="8" w:space="0" w:color="FFFFFF"/>
            </w:tcBorders>
            <w:shd w:val="clear" w:color="000000" w:fill="C0CEE6"/>
            <w:noWrap/>
            <w:vAlign w:val="center"/>
            <w:hideMark/>
          </w:tcPr>
          <w:p w14:paraId="5EAD95AC" w14:textId="77777777" w:rsidR="00085D2C" w:rsidRPr="00085D2C" w:rsidRDefault="00085D2C" w:rsidP="00085D2C">
            <w:pPr>
              <w:spacing w:line="240" w:lineRule="auto"/>
              <w:rPr>
                <w:rFonts w:eastAsia="Times New Roman" w:cs="Arial"/>
                <w:color w:val="000000"/>
                <w:sz w:val="16"/>
                <w:szCs w:val="16"/>
                <w:lang w:eastAsia="nl-NL"/>
              </w:rPr>
            </w:pPr>
            <w:r w:rsidRPr="00085D2C">
              <w:rPr>
                <w:rFonts w:eastAsia="Times New Roman" w:cs="Arial"/>
                <w:color w:val="000000"/>
                <w:sz w:val="16"/>
                <w:szCs w:val="16"/>
                <w:lang w:eastAsia="nl-NL"/>
              </w:rPr>
              <w:t> </w:t>
            </w:r>
          </w:p>
        </w:tc>
        <w:tc>
          <w:tcPr>
            <w:tcW w:w="920" w:type="dxa"/>
            <w:tcBorders>
              <w:top w:val="nil"/>
              <w:left w:val="nil"/>
              <w:bottom w:val="single" w:sz="8" w:space="0" w:color="FFFFFF"/>
              <w:right w:val="single" w:sz="8" w:space="0" w:color="FFFFFF"/>
            </w:tcBorders>
            <w:shd w:val="clear" w:color="000000" w:fill="C0CEE6"/>
            <w:noWrap/>
            <w:vAlign w:val="center"/>
            <w:hideMark/>
          </w:tcPr>
          <w:p w14:paraId="4453CA9D" w14:textId="77777777" w:rsidR="00085D2C" w:rsidRPr="00085D2C" w:rsidRDefault="00085D2C" w:rsidP="00085D2C">
            <w:pPr>
              <w:spacing w:line="240" w:lineRule="auto"/>
              <w:rPr>
                <w:rFonts w:eastAsia="Times New Roman" w:cs="Arial"/>
                <w:color w:val="000000"/>
                <w:sz w:val="16"/>
                <w:szCs w:val="16"/>
                <w:lang w:eastAsia="nl-NL"/>
              </w:rPr>
            </w:pPr>
            <w:r w:rsidRPr="00085D2C">
              <w:rPr>
                <w:rFonts w:eastAsia="Times New Roman" w:cs="Arial"/>
                <w:color w:val="000000"/>
                <w:sz w:val="16"/>
                <w:szCs w:val="16"/>
                <w:lang w:eastAsia="nl-NL"/>
              </w:rPr>
              <w:t> </w:t>
            </w:r>
          </w:p>
        </w:tc>
      </w:tr>
      <w:tr w:rsidR="00085D2C" w:rsidRPr="00085D2C" w14:paraId="0BD8B272" w14:textId="77777777" w:rsidTr="00085D2C">
        <w:trPr>
          <w:trHeight w:val="300"/>
        </w:trPr>
        <w:tc>
          <w:tcPr>
            <w:tcW w:w="4800" w:type="dxa"/>
            <w:tcBorders>
              <w:top w:val="nil"/>
              <w:left w:val="nil"/>
              <w:bottom w:val="single" w:sz="8" w:space="0" w:color="FFFFFF"/>
              <w:right w:val="single" w:sz="8" w:space="0" w:color="FFFFFF"/>
            </w:tcBorders>
            <w:shd w:val="clear" w:color="000000" w:fill="C0CEE6"/>
            <w:noWrap/>
            <w:vAlign w:val="center"/>
            <w:hideMark/>
          </w:tcPr>
          <w:p w14:paraId="1759E87D" w14:textId="77777777" w:rsidR="00085D2C" w:rsidRPr="00085D2C" w:rsidRDefault="00085D2C" w:rsidP="00085D2C">
            <w:pPr>
              <w:spacing w:line="240" w:lineRule="auto"/>
              <w:rPr>
                <w:rFonts w:eastAsia="Times New Roman" w:cs="Arial"/>
                <w:color w:val="000000"/>
                <w:sz w:val="16"/>
                <w:szCs w:val="16"/>
                <w:lang w:eastAsia="nl-NL"/>
              </w:rPr>
            </w:pPr>
            <w:r w:rsidRPr="00085D2C">
              <w:rPr>
                <w:rFonts w:eastAsia="Times New Roman" w:cs="Arial"/>
                <w:color w:val="000000"/>
                <w:sz w:val="16"/>
                <w:szCs w:val="16"/>
                <w:lang w:eastAsia="nl-NL"/>
              </w:rPr>
              <w:t>Exploitatiebaten</w:t>
            </w:r>
          </w:p>
        </w:tc>
        <w:tc>
          <w:tcPr>
            <w:tcW w:w="980" w:type="dxa"/>
            <w:tcBorders>
              <w:top w:val="nil"/>
              <w:left w:val="nil"/>
              <w:bottom w:val="single" w:sz="8" w:space="0" w:color="FFFFFF"/>
              <w:right w:val="single" w:sz="8" w:space="0" w:color="FFFFFF"/>
            </w:tcBorders>
            <w:shd w:val="clear" w:color="000000" w:fill="C0CEE6"/>
            <w:noWrap/>
            <w:vAlign w:val="center"/>
            <w:hideMark/>
          </w:tcPr>
          <w:p w14:paraId="6F38B35D" w14:textId="77777777" w:rsidR="00085D2C" w:rsidRPr="00085D2C" w:rsidRDefault="00085D2C" w:rsidP="00085D2C">
            <w:pPr>
              <w:spacing w:line="240" w:lineRule="auto"/>
              <w:jc w:val="right"/>
              <w:rPr>
                <w:rFonts w:eastAsia="Times New Roman" w:cs="Arial"/>
                <w:color w:val="000000"/>
                <w:sz w:val="16"/>
                <w:szCs w:val="16"/>
                <w:lang w:eastAsia="nl-NL"/>
              </w:rPr>
            </w:pPr>
            <w:r w:rsidRPr="00085D2C">
              <w:rPr>
                <w:rFonts w:eastAsia="Times New Roman" w:cs="Arial"/>
                <w:color w:val="000000"/>
                <w:sz w:val="16"/>
                <w:szCs w:val="16"/>
                <w:lang w:eastAsia="nl-NL"/>
              </w:rPr>
              <w:t>-185.258</w:t>
            </w:r>
          </w:p>
        </w:tc>
        <w:tc>
          <w:tcPr>
            <w:tcW w:w="920" w:type="dxa"/>
            <w:tcBorders>
              <w:top w:val="nil"/>
              <w:left w:val="nil"/>
              <w:bottom w:val="single" w:sz="8" w:space="0" w:color="FFFFFF"/>
              <w:right w:val="single" w:sz="8" w:space="0" w:color="FFFFFF"/>
            </w:tcBorders>
            <w:shd w:val="clear" w:color="000000" w:fill="C0CEE6"/>
            <w:noWrap/>
            <w:vAlign w:val="center"/>
            <w:hideMark/>
          </w:tcPr>
          <w:p w14:paraId="6D45DA36" w14:textId="77777777" w:rsidR="00085D2C" w:rsidRPr="00085D2C" w:rsidRDefault="00085D2C" w:rsidP="00085D2C">
            <w:pPr>
              <w:spacing w:line="240" w:lineRule="auto"/>
              <w:jc w:val="right"/>
              <w:rPr>
                <w:rFonts w:eastAsia="Times New Roman" w:cs="Arial"/>
                <w:color w:val="000000"/>
                <w:sz w:val="16"/>
                <w:szCs w:val="16"/>
                <w:lang w:eastAsia="nl-NL"/>
              </w:rPr>
            </w:pPr>
            <w:r w:rsidRPr="00085D2C">
              <w:rPr>
                <w:rFonts w:eastAsia="Times New Roman" w:cs="Arial"/>
                <w:color w:val="000000"/>
                <w:sz w:val="16"/>
                <w:szCs w:val="16"/>
                <w:lang w:eastAsia="nl-NL"/>
              </w:rPr>
              <w:t>-185</w:t>
            </w:r>
          </w:p>
        </w:tc>
        <w:tc>
          <w:tcPr>
            <w:tcW w:w="860" w:type="dxa"/>
            <w:tcBorders>
              <w:top w:val="nil"/>
              <w:left w:val="nil"/>
              <w:bottom w:val="single" w:sz="8" w:space="0" w:color="FFFFFF"/>
              <w:right w:val="single" w:sz="8" w:space="0" w:color="FFFFFF"/>
            </w:tcBorders>
            <w:shd w:val="clear" w:color="000000" w:fill="C0CEE6"/>
            <w:noWrap/>
            <w:vAlign w:val="center"/>
            <w:hideMark/>
          </w:tcPr>
          <w:p w14:paraId="2BD14B52" w14:textId="77777777" w:rsidR="00085D2C" w:rsidRPr="00085D2C" w:rsidRDefault="00085D2C" w:rsidP="00085D2C">
            <w:pPr>
              <w:spacing w:line="240" w:lineRule="auto"/>
              <w:jc w:val="right"/>
              <w:rPr>
                <w:rFonts w:eastAsia="Times New Roman" w:cs="Arial"/>
                <w:color w:val="000000"/>
                <w:sz w:val="16"/>
                <w:szCs w:val="16"/>
                <w:lang w:eastAsia="nl-NL"/>
              </w:rPr>
            </w:pPr>
            <w:r w:rsidRPr="00085D2C">
              <w:rPr>
                <w:rFonts w:eastAsia="Times New Roman" w:cs="Arial"/>
                <w:color w:val="000000"/>
                <w:sz w:val="16"/>
                <w:szCs w:val="16"/>
                <w:lang w:eastAsia="nl-NL"/>
              </w:rPr>
              <w:t>-185</w:t>
            </w:r>
          </w:p>
        </w:tc>
        <w:tc>
          <w:tcPr>
            <w:tcW w:w="920" w:type="dxa"/>
            <w:tcBorders>
              <w:top w:val="nil"/>
              <w:left w:val="nil"/>
              <w:bottom w:val="single" w:sz="8" w:space="0" w:color="FFFFFF"/>
              <w:right w:val="single" w:sz="8" w:space="0" w:color="FFFFFF"/>
            </w:tcBorders>
            <w:shd w:val="clear" w:color="000000" w:fill="C0CEE6"/>
            <w:noWrap/>
            <w:vAlign w:val="center"/>
            <w:hideMark/>
          </w:tcPr>
          <w:p w14:paraId="17434C74" w14:textId="77777777" w:rsidR="00085D2C" w:rsidRPr="00085D2C" w:rsidRDefault="00085D2C" w:rsidP="00085D2C">
            <w:pPr>
              <w:spacing w:line="240" w:lineRule="auto"/>
              <w:jc w:val="right"/>
              <w:rPr>
                <w:rFonts w:eastAsia="Times New Roman" w:cs="Arial"/>
                <w:color w:val="000000"/>
                <w:sz w:val="16"/>
                <w:szCs w:val="16"/>
                <w:lang w:eastAsia="nl-NL"/>
              </w:rPr>
            </w:pPr>
            <w:r w:rsidRPr="00085D2C">
              <w:rPr>
                <w:rFonts w:eastAsia="Times New Roman" w:cs="Arial"/>
                <w:color w:val="000000"/>
                <w:sz w:val="16"/>
                <w:szCs w:val="16"/>
                <w:lang w:eastAsia="nl-NL"/>
              </w:rPr>
              <w:t>-185</w:t>
            </w:r>
          </w:p>
        </w:tc>
      </w:tr>
      <w:tr w:rsidR="00085D2C" w:rsidRPr="00085D2C" w14:paraId="4B8D6C44" w14:textId="77777777" w:rsidTr="00085D2C">
        <w:trPr>
          <w:trHeight w:val="300"/>
        </w:trPr>
        <w:tc>
          <w:tcPr>
            <w:tcW w:w="4800" w:type="dxa"/>
            <w:tcBorders>
              <w:top w:val="nil"/>
              <w:left w:val="nil"/>
              <w:bottom w:val="single" w:sz="8" w:space="0" w:color="FFFFFF"/>
              <w:right w:val="single" w:sz="8" w:space="0" w:color="FFFFFF"/>
            </w:tcBorders>
            <w:shd w:val="clear" w:color="000000" w:fill="C0CEE6"/>
            <w:noWrap/>
            <w:vAlign w:val="center"/>
            <w:hideMark/>
          </w:tcPr>
          <w:p w14:paraId="13426AA7" w14:textId="77777777" w:rsidR="00085D2C" w:rsidRPr="00085D2C" w:rsidRDefault="00085D2C" w:rsidP="00085D2C">
            <w:pPr>
              <w:spacing w:line="240" w:lineRule="auto"/>
              <w:rPr>
                <w:rFonts w:eastAsia="Times New Roman" w:cs="Arial"/>
                <w:color w:val="000000"/>
                <w:sz w:val="16"/>
                <w:szCs w:val="16"/>
                <w:lang w:eastAsia="nl-NL"/>
              </w:rPr>
            </w:pPr>
            <w:r w:rsidRPr="00085D2C">
              <w:rPr>
                <w:rFonts w:eastAsia="Times New Roman" w:cs="Arial"/>
                <w:color w:val="000000"/>
                <w:sz w:val="16"/>
                <w:szCs w:val="16"/>
                <w:lang w:eastAsia="nl-NL"/>
              </w:rPr>
              <w:t> </w:t>
            </w:r>
          </w:p>
        </w:tc>
        <w:tc>
          <w:tcPr>
            <w:tcW w:w="980" w:type="dxa"/>
            <w:tcBorders>
              <w:top w:val="nil"/>
              <w:left w:val="nil"/>
              <w:bottom w:val="single" w:sz="8" w:space="0" w:color="FFFFFF"/>
              <w:right w:val="single" w:sz="8" w:space="0" w:color="FFFFFF"/>
            </w:tcBorders>
            <w:shd w:val="clear" w:color="000000" w:fill="C0CEE6"/>
            <w:noWrap/>
            <w:vAlign w:val="center"/>
            <w:hideMark/>
          </w:tcPr>
          <w:p w14:paraId="760234B9" w14:textId="77777777" w:rsidR="00085D2C" w:rsidRPr="00085D2C" w:rsidRDefault="00085D2C" w:rsidP="00085D2C">
            <w:pPr>
              <w:spacing w:line="240" w:lineRule="auto"/>
              <w:rPr>
                <w:rFonts w:eastAsia="Times New Roman" w:cs="Arial"/>
                <w:color w:val="000000"/>
                <w:sz w:val="16"/>
                <w:szCs w:val="16"/>
                <w:lang w:eastAsia="nl-NL"/>
              </w:rPr>
            </w:pPr>
            <w:r w:rsidRPr="00085D2C">
              <w:rPr>
                <w:rFonts w:eastAsia="Times New Roman" w:cs="Arial"/>
                <w:color w:val="000000"/>
                <w:sz w:val="16"/>
                <w:szCs w:val="16"/>
                <w:lang w:eastAsia="nl-NL"/>
              </w:rPr>
              <w:t> </w:t>
            </w:r>
          </w:p>
        </w:tc>
        <w:tc>
          <w:tcPr>
            <w:tcW w:w="920" w:type="dxa"/>
            <w:tcBorders>
              <w:top w:val="nil"/>
              <w:left w:val="nil"/>
              <w:bottom w:val="single" w:sz="8" w:space="0" w:color="FFFFFF"/>
              <w:right w:val="single" w:sz="8" w:space="0" w:color="FFFFFF"/>
            </w:tcBorders>
            <w:shd w:val="clear" w:color="000000" w:fill="C0CEE6"/>
            <w:noWrap/>
            <w:vAlign w:val="center"/>
            <w:hideMark/>
          </w:tcPr>
          <w:p w14:paraId="4DAD95EA" w14:textId="77777777" w:rsidR="00085D2C" w:rsidRPr="00085D2C" w:rsidRDefault="00085D2C" w:rsidP="00085D2C">
            <w:pPr>
              <w:spacing w:line="240" w:lineRule="auto"/>
              <w:rPr>
                <w:rFonts w:eastAsia="Times New Roman" w:cs="Arial"/>
                <w:color w:val="000000"/>
                <w:sz w:val="16"/>
                <w:szCs w:val="16"/>
                <w:lang w:eastAsia="nl-NL"/>
              </w:rPr>
            </w:pPr>
            <w:r w:rsidRPr="00085D2C">
              <w:rPr>
                <w:rFonts w:eastAsia="Times New Roman" w:cs="Arial"/>
                <w:color w:val="000000"/>
                <w:sz w:val="16"/>
                <w:szCs w:val="16"/>
                <w:lang w:eastAsia="nl-NL"/>
              </w:rPr>
              <w:t> </w:t>
            </w:r>
          </w:p>
        </w:tc>
        <w:tc>
          <w:tcPr>
            <w:tcW w:w="860" w:type="dxa"/>
            <w:tcBorders>
              <w:top w:val="nil"/>
              <w:left w:val="nil"/>
              <w:bottom w:val="single" w:sz="8" w:space="0" w:color="FFFFFF"/>
              <w:right w:val="single" w:sz="8" w:space="0" w:color="FFFFFF"/>
            </w:tcBorders>
            <w:shd w:val="clear" w:color="000000" w:fill="C0CEE6"/>
            <w:noWrap/>
            <w:vAlign w:val="center"/>
            <w:hideMark/>
          </w:tcPr>
          <w:p w14:paraId="175D23D4" w14:textId="77777777" w:rsidR="00085D2C" w:rsidRPr="00085D2C" w:rsidRDefault="00085D2C" w:rsidP="00085D2C">
            <w:pPr>
              <w:spacing w:line="240" w:lineRule="auto"/>
              <w:rPr>
                <w:rFonts w:eastAsia="Times New Roman" w:cs="Arial"/>
                <w:color w:val="000000"/>
                <w:sz w:val="16"/>
                <w:szCs w:val="16"/>
                <w:lang w:eastAsia="nl-NL"/>
              </w:rPr>
            </w:pPr>
            <w:r w:rsidRPr="00085D2C">
              <w:rPr>
                <w:rFonts w:eastAsia="Times New Roman" w:cs="Arial"/>
                <w:color w:val="000000"/>
                <w:sz w:val="16"/>
                <w:szCs w:val="16"/>
                <w:lang w:eastAsia="nl-NL"/>
              </w:rPr>
              <w:t> </w:t>
            </w:r>
          </w:p>
        </w:tc>
        <w:tc>
          <w:tcPr>
            <w:tcW w:w="920" w:type="dxa"/>
            <w:tcBorders>
              <w:top w:val="nil"/>
              <w:left w:val="nil"/>
              <w:bottom w:val="single" w:sz="8" w:space="0" w:color="FFFFFF"/>
              <w:right w:val="single" w:sz="8" w:space="0" w:color="FFFFFF"/>
            </w:tcBorders>
            <w:shd w:val="clear" w:color="000000" w:fill="C0CEE6"/>
            <w:noWrap/>
            <w:vAlign w:val="center"/>
            <w:hideMark/>
          </w:tcPr>
          <w:p w14:paraId="6B342C1E" w14:textId="77777777" w:rsidR="00085D2C" w:rsidRPr="00085D2C" w:rsidRDefault="00085D2C" w:rsidP="00085D2C">
            <w:pPr>
              <w:spacing w:line="240" w:lineRule="auto"/>
              <w:rPr>
                <w:rFonts w:eastAsia="Times New Roman" w:cs="Arial"/>
                <w:color w:val="000000"/>
                <w:sz w:val="16"/>
                <w:szCs w:val="16"/>
                <w:lang w:eastAsia="nl-NL"/>
              </w:rPr>
            </w:pPr>
            <w:r w:rsidRPr="00085D2C">
              <w:rPr>
                <w:rFonts w:eastAsia="Times New Roman" w:cs="Arial"/>
                <w:color w:val="000000"/>
                <w:sz w:val="16"/>
                <w:szCs w:val="16"/>
                <w:lang w:eastAsia="nl-NL"/>
              </w:rPr>
              <w:t> </w:t>
            </w:r>
          </w:p>
        </w:tc>
      </w:tr>
      <w:tr w:rsidR="00085D2C" w:rsidRPr="00085D2C" w14:paraId="4384D22F" w14:textId="77777777" w:rsidTr="00085D2C">
        <w:trPr>
          <w:trHeight w:val="300"/>
        </w:trPr>
        <w:tc>
          <w:tcPr>
            <w:tcW w:w="4800" w:type="dxa"/>
            <w:tcBorders>
              <w:top w:val="nil"/>
              <w:left w:val="nil"/>
              <w:bottom w:val="single" w:sz="8" w:space="0" w:color="FFFFFF"/>
              <w:right w:val="single" w:sz="8" w:space="0" w:color="FFFFFF"/>
            </w:tcBorders>
            <w:shd w:val="clear" w:color="000000" w:fill="C0CEE6"/>
            <w:noWrap/>
            <w:vAlign w:val="center"/>
            <w:hideMark/>
          </w:tcPr>
          <w:p w14:paraId="0B7F3FCD" w14:textId="77777777" w:rsidR="00085D2C" w:rsidRPr="00085D2C" w:rsidRDefault="00085D2C" w:rsidP="00085D2C">
            <w:pPr>
              <w:spacing w:line="240" w:lineRule="auto"/>
              <w:jc w:val="right"/>
              <w:rPr>
                <w:rFonts w:eastAsia="Times New Roman" w:cs="Arial"/>
                <w:b/>
                <w:bCs/>
                <w:color w:val="000000"/>
                <w:sz w:val="16"/>
                <w:szCs w:val="16"/>
                <w:lang w:eastAsia="nl-NL"/>
              </w:rPr>
            </w:pPr>
            <w:r w:rsidRPr="00085D2C">
              <w:rPr>
                <w:rFonts w:eastAsia="Times New Roman" w:cs="Arial"/>
                <w:b/>
                <w:bCs/>
                <w:color w:val="000000"/>
                <w:sz w:val="16"/>
                <w:szCs w:val="16"/>
                <w:lang w:eastAsia="nl-NL"/>
              </w:rPr>
              <w:t>Geraamde saldo baten en lasten</w:t>
            </w:r>
          </w:p>
        </w:tc>
        <w:tc>
          <w:tcPr>
            <w:tcW w:w="980" w:type="dxa"/>
            <w:tcBorders>
              <w:top w:val="nil"/>
              <w:left w:val="nil"/>
              <w:bottom w:val="single" w:sz="8" w:space="0" w:color="FFFFFF"/>
              <w:right w:val="single" w:sz="8" w:space="0" w:color="FFFFFF"/>
            </w:tcBorders>
            <w:shd w:val="clear" w:color="000000" w:fill="C0CEE6"/>
            <w:noWrap/>
            <w:vAlign w:val="center"/>
            <w:hideMark/>
          </w:tcPr>
          <w:p w14:paraId="2BBF5FCF" w14:textId="77777777" w:rsidR="00085D2C" w:rsidRPr="00085D2C" w:rsidRDefault="00085D2C" w:rsidP="00085D2C">
            <w:pPr>
              <w:spacing w:line="240" w:lineRule="auto"/>
              <w:jc w:val="right"/>
              <w:rPr>
                <w:rFonts w:eastAsia="Times New Roman" w:cs="Arial"/>
                <w:b/>
                <w:bCs/>
                <w:color w:val="000000"/>
                <w:sz w:val="16"/>
                <w:szCs w:val="16"/>
                <w:lang w:eastAsia="nl-NL"/>
              </w:rPr>
            </w:pPr>
            <w:r w:rsidRPr="00085D2C">
              <w:rPr>
                <w:rFonts w:eastAsia="Times New Roman" w:cs="Arial"/>
                <w:b/>
                <w:bCs/>
                <w:color w:val="000000"/>
                <w:sz w:val="16"/>
                <w:szCs w:val="16"/>
                <w:lang w:eastAsia="nl-NL"/>
              </w:rPr>
              <w:t>7.335.303</w:t>
            </w:r>
          </w:p>
        </w:tc>
        <w:tc>
          <w:tcPr>
            <w:tcW w:w="920" w:type="dxa"/>
            <w:tcBorders>
              <w:top w:val="nil"/>
              <w:left w:val="nil"/>
              <w:bottom w:val="single" w:sz="8" w:space="0" w:color="FFFFFF"/>
              <w:right w:val="single" w:sz="8" w:space="0" w:color="FFFFFF"/>
            </w:tcBorders>
            <w:shd w:val="clear" w:color="000000" w:fill="C0CEE6"/>
            <w:noWrap/>
            <w:vAlign w:val="center"/>
            <w:hideMark/>
          </w:tcPr>
          <w:p w14:paraId="67CB54D9" w14:textId="77777777" w:rsidR="00085D2C" w:rsidRPr="00085D2C" w:rsidRDefault="00085D2C" w:rsidP="00085D2C">
            <w:pPr>
              <w:spacing w:line="240" w:lineRule="auto"/>
              <w:jc w:val="right"/>
              <w:rPr>
                <w:rFonts w:eastAsia="Times New Roman" w:cs="Arial"/>
                <w:b/>
                <w:bCs/>
                <w:color w:val="000000"/>
                <w:sz w:val="16"/>
                <w:szCs w:val="16"/>
                <w:lang w:eastAsia="nl-NL"/>
              </w:rPr>
            </w:pPr>
            <w:r w:rsidRPr="00085D2C">
              <w:rPr>
                <w:rFonts w:eastAsia="Times New Roman" w:cs="Arial"/>
                <w:b/>
                <w:bCs/>
                <w:color w:val="000000"/>
                <w:sz w:val="16"/>
                <w:szCs w:val="16"/>
                <w:lang w:eastAsia="nl-NL"/>
              </w:rPr>
              <w:t>7.217</w:t>
            </w:r>
          </w:p>
        </w:tc>
        <w:tc>
          <w:tcPr>
            <w:tcW w:w="860" w:type="dxa"/>
            <w:tcBorders>
              <w:top w:val="nil"/>
              <w:left w:val="nil"/>
              <w:bottom w:val="single" w:sz="8" w:space="0" w:color="FFFFFF"/>
              <w:right w:val="single" w:sz="8" w:space="0" w:color="FFFFFF"/>
            </w:tcBorders>
            <w:shd w:val="clear" w:color="000000" w:fill="C0CEE6"/>
            <w:noWrap/>
            <w:vAlign w:val="center"/>
            <w:hideMark/>
          </w:tcPr>
          <w:p w14:paraId="7E830210" w14:textId="77777777" w:rsidR="00085D2C" w:rsidRPr="00085D2C" w:rsidRDefault="00085D2C" w:rsidP="00085D2C">
            <w:pPr>
              <w:spacing w:line="240" w:lineRule="auto"/>
              <w:jc w:val="right"/>
              <w:rPr>
                <w:rFonts w:eastAsia="Times New Roman" w:cs="Arial"/>
                <w:b/>
                <w:bCs/>
                <w:color w:val="000000"/>
                <w:sz w:val="16"/>
                <w:szCs w:val="16"/>
                <w:lang w:eastAsia="nl-NL"/>
              </w:rPr>
            </w:pPr>
            <w:r w:rsidRPr="00085D2C">
              <w:rPr>
                <w:rFonts w:eastAsia="Times New Roman" w:cs="Arial"/>
                <w:b/>
                <w:bCs/>
                <w:color w:val="000000"/>
                <w:sz w:val="16"/>
                <w:szCs w:val="16"/>
                <w:lang w:eastAsia="nl-NL"/>
              </w:rPr>
              <w:t>7.517</w:t>
            </w:r>
          </w:p>
        </w:tc>
        <w:tc>
          <w:tcPr>
            <w:tcW w:w="920" w:type="dxa"/>
            <w:tcBorders>
              <w:top w:val="nil"/>
              <w:left w:val="nil"/>
              <w:bottom w:val="single" w:sz="8" w:space="0" w:color="FFFFFF"/>
              <w:right w:val="single" w:sz="8" w:space="0" w:color="FFFFFF"/>
            </w:tcBorders>
            <w:shd w:val="clear" w:color="000000" w:fill="C0CEE6"/>
            <w:noWrap/>
            <w:vAlign w:val="center"/>
            <w:hideMark/>
          </w:tcPr>
          <w:p w14:paraId="02F31BF9" w14:textId="77777777" w:rsidR="00085D2C" w:rsidRPr="00085D2C" w:rsidRDefault="00085D2C" w:rsidP="00085D2C">
            <w:pPr>
              <w:spacing w:line="240" w:lineRule="auto"/>
              <w:jc w:val="right"/>
              <w:rPr>
                <w:rFonts w:eastAsia="Times New Roman" w:cs="Arial"/>
                <w:b/>
                <w:bCs/>
                <w:color w:val="000000"/>
                <w:sz w:val="16"/>
                <w:szCs w:val="16"/>
                <w:lang w:eastAsia="nl-NL"/>
              </w:rPr>
            </w:pPr>
            <w:r w:rsidRPr="00085D2C">
              <w:rPr>
                <w:rFonts w:eastAsia="Times New Roman" w:cs="Arial"/>
                <w:b/>
                <w:bCs/>
                <w:color w:val="000000"/>
                <w:sz w:val="16"/>
                <w:szCs w:val="16"/>
                <w:lang w:eastAsia="nl-NL"/>
              </w:rPr>
              <w:t>7.517</w:t>
            </w:r>
          </w:p>
        </w:tc>
      </w:tr>
      <w:tr w:rsidR="00085D2C" w:rsidRPr="00085D2C" w14:paraId="5D6B9652" w14:textId="77777777" w:rsidTr="00085D2C">
        <w:trPr>
          <w:trHeight w:val="300"/>
        </w:trPr>
        <w:tc>
          <w:tcPr>
            <w:tcW w:w="4800" w:type="dxa"/>
            <w:tcBorders>
              <w:top w:val="nil"/>
              <w:left w:val="nil"/>
              <w:bottom w:val="single" w:sz="8" w:space="0" w:color="FFFFFF"/>
              <w:right w:val="single" w:sz="8" w:space="0" w:color="FFFFFF"/>
            </w:tcBorders>
            <w:shd w:val="clear" w:color="000000" w:fill="C0CEE6"/>
            <w:noWrap/>
            <w:vAlign w:val="center"/>
            <w:hideMark/>
          </w:tcPr>
          <w:p w14:paraId="59802DCA" w14:textId="77777777" w:rsidR="00085D2C" w:rsidRPr="00085D2C" w:rsidRDefault="00085D2C" w:rsidP="00085D2C">
            <w:pPr>
              <w:spacing w:line="240" w:lineRule="auto"/>
              <w:rPr>
                <w:rFonts w:eastAsia="Times New Roman" w:cs="Arial"/>
                <w:color w:val="000000"/>
                <w:sz w:val="16"/>
                <w:szCs w:val="16"/>
                <w:lang w:eastAsia="nl-NL"/>
              </w:rPr>
            </w:pPr>
            <w:r w:rsidRPr="00085D2C">
              <w:rPr>
                <w:rFonts w:eastAsia="Times New Roman" w:cs="Arial"/>
                <w:color w:val="000000"/>
                <w:sz w:val="16"/>
                <w:szCs w:val="16"/>
                <w:lang w:eastAsia="nl-NL"/>
              </w:rPr>
              <w:t> </w:t>
            </w:r>
          </w:p>
        </w:tc>
        <w:tc>
          <w:tcPr>
            <w:tcW w:w="980" w:type="dxa"/>
            <w:tcBorders>
              <w:top w:val="nil"/>
              <w:left w:val="nil"/>
              <w:bottom w:val="single" w:sz="8" w:space="0" w:color="FFFFFF"/>
              <w:right w:val="single" w:sz="8" w:space="0" w:color="FFFFFF"/>
            </w:tcBorders>
            <w:shd w:val="clear" w:color="000000" w:fill="C0CEE6"/>
            <w:noWrap/>
            <w:vAlign w:val="center"/>
            <w:hideMark/>
          </w:tcPr>
          <w:p w14:paraId="256991A0" w14:textId="77777777" w:rsidR="00085D2C" w:rsidRPr="00085D2C" w:rsidRDefault="00085D2C" w:rsidP="00085D2C">
            <w:pPr>
              <w:spacing w:line="240" w:lineRule="auto"/>
              <w:rPr>
                <w:rFonts w:eastAsia="Times New Roman" w:cs="Arial"/>
                <w:color w:val="000000"/>
                <w:sz w:val="16"/>
                <w:szCs w:val="16"/>
                <w:lang w:eastAsia="nl-NL"/>
              </w:rPr>
            </w:pPr>
            <w:r w:rsidRPr="00085D2C">
              <w:rPr>
                <w:rFonts w:eastAsia="Times New Roman" w:cs="Arial"/>
                <w:color w:val="000000"/>
                <w:sz w:val="16"/>
                <w:szCs w:val="16"/>
                <w:lang w:eastAsia="nl-NL"/>
              </w:rPr>
              <w:t> </w:t>
            </w:r>
          </w:p>
        </w:tc>
        <w:tc>
          <w:tcPr>
            <w:tcW w:w="920" w:type="dxa"/>
            <w:tcBorders>
              <w:top w:val="nil"/>
              <w:left w:val="nil"/>
              <w:bottom w:val="single" w:sz="8" w:space="0" w:color="FFFFFF"/>
              <w:right w:val="single" w:sz="8" w:space="0" w:color="FFFFFF"/>
            </w:tcBorders>
            <w:shd w:val="clear" w:color="000000" w:fill="C0CEE6"/>
            <w:noWrap/>
            <w:vAlign w:val="center"/>
            <w:hideMark/>
          </w:tcPr>
          <w:p w14:paraId="5E046889" w14:textId="77777777" w:rsidR="00085D2C" w:rsidRPr="00085D2C" w:rsidRDefault="00085D2C" w:rsidP="00085D2C">
            <w:pPr>
              <w:spacing w:line="240" w:lineRule="auto"/>
              <w:rPr>
                <w:rFonts w:eastAsia="Times New Roman" w:cs="Arial"/>
                <w:color w:val="000000"/>
                <w:sz w:val="16"/>
                <w:szCs w:val="16"/>
                <w:lang w:eastAsia="nl-NL"/>
              </w:rPr>
            </w:pPr>
            <w:r w:rsidRPr="00085D2C">
              <w:rPr>
                <w:rFonts w:eastAsia="Times New Roman" w:cs="Arial"/>
                <w:color w:val="000000"/>
                <w:sz w:val="16"/>
                <w:szCs w:val="16"/>
                <w:lang w:eastAsia="nl-NL"/>
              </w:rPr>
              <w:t> </w:t>
            </w:r>
          </w:p>
        </w:tc>
        <w:tc>
          <w:tcPr>
            <w:tcW w:w="860" w:type="dxa"/>
            <w:tcBorders>
              <w:top w:val="nil"/>
              <w:left w:val="nil"/>
              <w:bottom w:val="single" w:sz="8" w:space="0" w:color="FFFFFF"/>
              <w:right w:val="single" w:sz="8" w:space="0" w:color="FFFFFF"/>
            </w:tcBorders>
            <w:shd w:val="clear" w:color="000000" w:fill="C0CEE6"/>
            <w:noWrap/>
            <w:vAlign w:val="center"/>
            <w:hideMark/>
          </w:tcPr>
          <w:p w14:paraId="6A2B3F8F" w14:textId="77777777" w:rsidR="00085D2C" w:rsidRPr="00085D2C" w:rsidRDefault="00085D2C" w:rsidP="00085D2C">
            <w:pPr>
              <w:spacing w:line="240" w:lineRule="auto"/>
              <w:rPr>
                <w:rFonts w:eastAsia="Times New Roman" w:cs="Arial"/>
                <w:color w:val="000000"/>
                <w:sz w:val="16"/>
                <w:szCs w:val="16"/>
                <w:lang w:eastAsia="nl-NL"/>
              </w:rPr>
            </w:pPr>
            <w:r w:rsidRPr="00085D2C">
              <w:rPr>
                <w:rFonts w:eastAsia="Times New Roman" w:cs="Arial"/>
                <w:color w:val="000000"/>
                <w:sz w:val="16"/>
                <w:szCs w:val="16"/>
                <w:lang w:eastAsia="nl-NL"/>
              </w:rPr>
              <w:t> </w:t>
            </w:r>
          </w:p>
        </w:tc>
        <w:tc>
          <w:tcPr>
            <w:tcW w:w="920" w:type="dxa"/>
            <w:tcBorders>
              <w:top w:val="nil"/>
              <w:left w:val="nil"/>
              <w:bottom w:val="single" w:sz="8" w:space="0" w:color="FFFFFF"/>
              <w:right w:val="single" w:sz="8" w:space="0" w:color="FFFFFF"/>
            </w:tcBorders>
            <w:shd w:val="clear" w:color="000000" w:fill="C0CEE6"/>
            <w:noWrap/>
            <w:vAlign w:val="center"/>
            <w:hideMark/>
          </w:tcPr>
          <w:p w14:paraId="18325174" w14:textId="77777777" w:rsidR="00085D2C" w:rsidRPr="00085D2C" w:rsidRDefault="00085D2C" w:rsidP="00085D2C">
            <w:pPr>
              <w:spacing w:line="240" w:lineRule="auto"/>
              <w:rPr>
                <w:rFonts w:eastAsia="Times New Roman" w:cs="Arial"/>
                <w:color w:val="000000"/>
                <w:sz w:val="16"/>
                <w:szCs w:val="16"/>
                <w:lang w:eastAsia="nl-NL"/>
              </w:rPr>
            </w:pPr>
            <w:r w:rsidRPr="00085D2C">
              <w:rPr>
                <w:rFonts w:eastAsia="Times New Roman" w:cs="Arial"/>
                <w:color w:val="000000"/>
                <w:sz w:val="16"/>
                <w:szCs w:val="16"/>
                <w:lang w:eastAsia="nl-NL"/>
              </w:rPr>
              <w:t> </w:t>
            </w:r>
          </w:p>
        </w:tc>
      </w:tr>
      <w:tr w:rsidR="00085D2C" w:rsidRPr="00085D2C" w14:paraId="5BDA924C" w14:textId="77777777" w:rsidTr="00085D2C">
        <w:trPr>
          <w:trHeight w:val="300"/>
        </w:trPr>
        <w:tc>
          <w:tcPr>
            <w:tcW w:w="4800" w:type="dxa"/>
            <w:tcBorders>
              <w:top w:val="nil"/>
              <w:left w:val="nil"/>
              <w:bottom w:val="single" w:sz="8" w:space="0" w:color="FFFFFF"/>
              <w:right w:val="single" w:sz="8" w:space="0" w:color="FFFFFF"/>
            </w:tcBorders>
            <w:shd w:val="clear" w:color="000000" w:fill="C0CEE6"/>
            <w:noWrap/>
            <w:vAlign w:val="center"/>
            <w:hideMark/>
          </w:tcPr>
          <w:p w14:paraId="0372B710" w14:textId="77777777" w:rsidR="00085D2C" w:rsidRPr="00085D2C" w:rsidRDefault="00085D2C" w:rsidP="00085D2C">
            <w:pPr>
              <w:spacing w:line="240" w:lineRule="auto"/>
              <w:rPr>
                <w:rFonts w:eastAsia="Times New Roman" w:cs="Arial"/>
                <w:color w:val="000000"/>
                <w:sz w:val="16"/>
                <w:szCs w:val="16"/>
                <w:lang w:eastAsia="nl-NL"/>
              </w:rPr>
            </w:pPr>
            <w:r w:rsidRPr="00085D2C">
              <w:rPr>
                <w:rFonts w:eastAsia="Times New Roman" w:cs="Arial"/>
                <w:color w:val="000000"/>
                <w:sz w:val="16"/>
                <w:szCs w:val="16"/>
                <w:lang w:eastAsia="nl-NL"/>
              </w:rPr>
              <w:t>Onttrekking reserves</w:t>
            </w:r>
          </w:p>
        </w:tc>
        <w:tc>
          <w:tcPr>
            <w:tcW w:w="980" w:type="dxa"/>
            <w:tcBorders>
              <w:top w:val="nil"/>
              <w:left w:val="nil"/>
              <w:bottom w:val="single" w:sz="8" w:space="0" w:color="FFFFFF"/>
              <w:right w:val="single" w:sz="8" w:space="0" w:color="FFFFFF"/>
            </w:tcBorders>
            <w:shd w:val="clear" w:color="000000" w:fill="C0CEE6"/>
            <w:noWrap/>
            <w:vAlign w:val="center"/>
            <w:hideMark/>
          </w:tcPr>
          <w:p w14:paraId="62E58A2C" w14:textId="77777777" w:rsidR="00085D2C" w:rsidRPr="00085D2C" w:rsidRDefault="00085D2C" w:rsidP="00085D2C">
            <w:pPr>
              <w:spacing w:line="240" w:lineRule="auto"/>
              <w:jc w:val="right"/>
              <w:rPr>
                <w:rFonts w:eastAsia="Times New Roman" w:cs="Arial"/>
                <w:color w:val="000000"/>
                <w:sz w:val="16"/>
                <w:szCs w:val="16"/>
                <w:lang w:eastAsia="nl-NL"/>
              </w:rPr>
            </w:pPr>
            <w:r w:rsidRPr="00085D2C">
              <w:rPr>
                <w:rFonts w:eastAsia="Times New Roman" w:cs="Arial"/>
                <w:color w:val="000000"/>
                <w:sz w:val="16"/>
                <w:szCs w:val="16"/>
                <w:lang w:eastAsia="nl-NL"/>
              </w:rPr>
              <w:t>-118.266</w:t>
            </w:r>
          </w:p>
        </w:tc>
        <w:tc>
          <w:tcPr>
            <w:tcW w:w="920" w:type="dxa"/>
            <w:tcBorders>
              <w:top w:val="nil"/>
              <w:left w:val="nil"/>
              <w:bottom w:val="single" w:sz="8" w:space="0" w:color="FFFFFF"/>
              <w:right w:val="single" w:sz="8" w:space="0" w:color="FFFFFF"/>
            </w:tcBorders>
            <w:shd w:val="clear" w:color="000000" w:fill="C0CEE6"/>
            <w:noWrap/>
            <w:vAlign w:val="center"/>
            <w:hideMark/>
          </w:tcPr>
          <w:p w14:paraId="1AF29E04" w14:textId="77777777" w:rsidR="00085D2C" w:rsidRPr="00085D2C" w:rsidRDefault="00085D2C" w:rsidP="00085D2C">
            <w:pPr>
              <w:spacing w:line="240" w:lineRule="auto"/>
              <w:jc w:val="right"/>
              <w:rPr>
                <w:rFonts w:eastAsia="Times New Roman" w:cs="Arial"/>
                <w:color w:val="000000"/>
                <w:sz w:val="16"/>
                <w:szCs w:val="16"/>
                <w:lang w:eastAsia="nl-NL"/>
              </w:rPr>
            </w:pPr>
            <w:r w:rsidRPr="00085D2C">
              <w:rPr>
                <w:rFonts w:eastAsia="Times New Roman" w:cs="Arial"/>
                <w:color w:val="000000"/>
                <w:sz w:val="16"/>
                <w:szCs w:val="16"/>
                <w:lang w:eastAsia="nl-NL"/>
              </w:rPr>
              <w:t>0</w:t>
            </w:r>
          </w:p>
        </w:tc>
        <w:tc>
          <w:tcPr>
            <w:tcW w:w="860" w:type="dxa"/>
            <w:tcBorders>
              <w:top w:val="nil"/>
              <w:left w:val="nil"/>
              <w:bottom w:val="single" w:sz="8" w:space="0" w:color="FFFFFF"/>
              <w:right w:val="single" w:sz="8" w:space="0" w:color="FFFFFF"/>
            </w:tcBorders>
            <w:shd w:val="clear" w:color="000000" w:fill="C0CEE6"/>
            <w:noWrap/>
            <w:vAlign w:val="center"/>
            <w:hideMark/>
          </w:tcPr>
          <w:p w14:paraId="68A4C5BC" w14:textId="77777777" w:rsidR="00085D2C" w:rsidRPr="00085D2C" w:rsidRDefault="00085D2C" w:rsidP="00085D2C">
            <w:pPr>
              <w:spacing w:line="240" w:lineRule="auto"/>
              <w:jc w:val="right"/>
              <w:rPr>
                <w:rFonts w:eastAsia="Times New Roman" w:cs="Arial"/>
                <w:color w:val="000000"/>
                <w:sz w:val="16"/>
                <w:szCs w:val="16"/>
                <w:lang w:eastAsia="nl-NL"/>
              </w:rPr>
            </w:pPr>
            <w:r w:rsidRPr="00085D2C">
              <w:rPr>
                <w:rFonts w:eastAsia="Times New Roman" w:cs="Arial"/>
                <w:color w:val="000000"/>
                <w:sz w:val="16"/>
                <w:szCs w:val="16"/>
                <w:lang w:eastAsia="nl-NL"/>
              </w:rPr>
              <w:t>0</w:t>
            </w:r>
          </w:p>
        </w:tc>
        <w:tc>
          <w:tcPr>
            <w:tcW w:w="920" w:type="dxa"/>
            <w:tcBorders>
              <w:top w:val="nil"/>
              <w:left w:val="nil"/>
              <w:bottom w:val="single" w:sz="8" w:space="0" w:color="FFFFFF"/>
              <w:right w:val="single" w:sz="8" w:space="0" w:color="FFFFFF"/>
            </w:tcBorders>
            <w:shd w:val="clear" w:color="000000" w:fill="C0CEE6"/>
            <w:noWrap/>
            <w:vAlign w:val="center"/>
            <w:hideMark/>
          </w:tcPr>
          <w:p w14:paraId="1442A5AD" w14:textId="77777777" w:rsidR="00085D2C" w:rsidRPr="00085D2C" w:rsidRDefault="00085D2C" w:rsidP="00085D2C">
            <w:pPr>
              <w:spacing w:line="240" w:lineRule="auto"/>
              <w:jc w:val="right"/>
              <w:rPr>
                <w:rFonts w:eastAsia="Times New Roman" w:cs="Arial"/>
                <w:color w:val="000000"/>
                <w:sz w:val="16"/>
                <w:szCs w:val="16"/>
                <w:lang w:eastAsia="nl-NL"/>
              </w:rPr>
            </w:pPr>
            <w:r w:rsidRPr="00085D2C">
              <w:rPr>
                <w:rFonts w:eastAsia="Times New Roman" w:cs="Arial"/>
                <w:color w:val="000000"/>
                <w:sz w:val="16"/>
                <w:szCs w:val="16"/>
                <w:lang w:eastAsia="nl-NL"/>
              </w:rPr>
              <w:t>0</w:t>
            </w:r>
          </w:p>
        </w:tc>
      </w:tr>
      <w:tr w:rsidR="00085D2C" w:rsidRPr="00085D2C" w14:paraId="134A75A9" w14:textId="77777777" w:rsidTr="00085D2C">
        <w:trPr>
          <w:trHeight w:val="300"/>
        </w:trPr>
        <w:tc>
          <w:tcPr>
            <w:tcW w:w="4800" w:type="dxa"/>
            <w:tcBorders>
              <w:top w:val="nil"/>
              <w:left w:val="nil"/>
              <w:bottom w:val="single" w:sz="8" w:space="0" w:color="FFFFFF"/>
              <w:right w:val="single" w:sz="8" w:space="0" w:color="FFFFFF"/>
            </w:tcBorders>
            <w:shd w:val="clear" w:color="000000" w:fill="C0CEE6"/>
            <w:noWrap/>
            <w:vAlign w:val="center"/>
            <w:hideMark/>
          </w:tcPr>
          <w:p w14:paraId="6B2B4D24" w14:textId="77777777" w:rsidR="00085D2C" w:rsidRPr="00085D2C" w:rsidRDefault="00085D2C" w:rsidP="00085D2C">
            <w:pPr>
              <w:spacing w:line="240" w:lineRule="auto"/>
              <w:rPr>
                <w:rFonts w:eastAsia="Times New Roman" w:cs="Arial"/>
                <w:color w:val="000000"/>
                <w:sz w:val="16"/>
                <w:szCs w:val="16"/>
                <w:lang w:eastAsia="nl-NL"/>
              </w:rPr>
            </w:pPr>
            <w:r w:rsidRPr="00085D2C">
              <w:rPr>
                <w:rFonts w:eastAsia="Times New Roman" w:cs="Arial"/>
                <w:color w:val="000000"/>
                <w:sz w:val="16"/>
                <w:szCs w:val="16"/>
                <w:lang w:eastAsia="nl-NL"/>
              </w:rPr>
              <w:t>Storting reserves</w:t>
            </w:r>
          </w:p>
        </w:tc>
        <w:tc>
          <w:tcPr>
            <w:tcW w:w="980" w:type="dxa"/>
            <w:tcBorders>
              <w:top w:val="nil"/>
              <w:left w:val="nil"/>
              <w:bottom w:val="single" w:sz="8" w:space="0" w:color="FFFFFF"/>
              <w:right w:val="single" w:sz="8" w:space="0" w:color="FFFFFF"/>
            </w:tcBorders>
            <w:shd w:val="clear" w:color="000000" w:fill="C0CEE6"/>
            <w:noWrap/>
            <w:vAlign w:val="center"/>
            <w:hideMark/>
          </w:tcPr>
          <w:p w14:paraId="773B4E9E" w14:textId="77777777" w:rsidR="00085D2C" w:rsidRPr="00085D2C" w:rsidRDefault="00085D2C" w:rsidP="00085D2C">
            <w:pPr>
              <w:spacing w:line="240" w:lineRule="auto"/>
              <w:jc w:val="right"/>
              <w:rPr>
                <w:rFonts w:eastAsia="Times New Roman" w:cs="Arial"/>
                <w:color w:val="000000"/>
                <w:sz w:val="16"/>
                <w:szCs w:val="16"/>
                <w:lang w:eastAsia="nl-NL"/>
              </w:rPr>
            </w:pPr>
            <w:r w:rsidRPr="00085D2C">
              <w:rPr>
                <w:rFonts w:eastAsia="Times New Roman" w:cs="Arial"/>
                <w:color w:val="000000"/>
                <w:sz w:val="16"/>
                <w:szCs w:val="16"/>
                <w:lang w:eastAsia="nl-NL"/>
              </w:rPr>
              <w:t>0</w:t>
            </w:r>
          </w:p>
        </w:tc>
        <w:tc>
          <w:tcPr>
            <w:tcW w:w="920" w:type="dxa"/>
            <w:tcBorders>
              <w:top w:val="nil"/>
              <w:left w:val="nil"/>
              <w:bottom w:val="single" w:sz="8" w:space="0" w:color="FFFFFF"/>
              <w:right w:val="single" w:sz="8" w:space="0" w:color="FFFFFF"/>
            </w:tcBorders>
            <w:shd w:val="clear" w:color="000000" w:fill="C0CEE6"/>
            <w:noWrap/>
            <w:vAlign w:val="center"/>
            <w:hideMark/>
          </w:tcPr>
          <w:p w14:paraId="3943FD02" w14:textId="77777777" w:rsidR="00085D2C" w:rsidRPr="00085D2C" w:rsidRDefault="00085D2C" w:rsidP="00085D2C">
            <w:pPr>
              <w:spacing w:line="240" w:lineRule="auto"/>
              <w:jc w:val="right"/>
              <w:rPr>
                <w:rFonts w:eastAsia="Times New Roman" w:cs="Arial"/>
                <w:color w:val="000000"/>
                <w:sz w:val="16"/>
                <w:szCs w:val="16"/>
                <w:lang w:eastAsia="nl-NL"/>
              </w:rPr>
            </w:pPr>
            <w:r w:rsidRPr="00085D2C">
              <w:rPr>
                <w:rFonts w:eastAsia="Times New Roman" w:cs="Arial"/>
                <w:color w:val="000000"/>
                <w:sz w:val="16"/>
                <w:szCs w:val="16"/>
                <w:lang w:eastAsia="nl-NL"/>
              </w:rPr>
              <w:t>0</w:t>
            </w:r>
          </w:p>
        </w:tc>
        <w:tc>
          <w:tcPr>
            <w:tcW w:w="860" w:type="dxa"/>
            <w:tcBorders>
              <w:top w:val="nil"/>
              <w:left w:val="nil"/>
              <w:bottom w:val="single" w:sz="8" w:space="0" w:color="FFFFFF"/>
              <w:right w:val="single" w:sz="8" w:space="0" w:color="FFFFFF"/>
            </w:tcBorders>
            <w:shd w:val="clear" w:color="000000" w:fill="C0CEE6"/>
            <w:noWrap/>
            <w:vAlign w:val="center"/>
            <w:hideMark/>
          </w:tcPr>
          <w:p w14:paraId="004E0814" w14:textId="77777777" w:rsidR="00085D2C" w:rsidRPr="00085D2C" w:rsidRDefault="00085D2C" w:rsidP="00085D2C">
            <w:pPr>
              <w:spacing w:line="240" w:lineRule="auto"/>
              <w:jc w:val="right"/>
              <w:rPr>
                <w:rFonts w:eastAsia="Times New Roman" w:cs="Arial"/>
                <w:color w:val="000000"/>
                <w:sz w:val="16"/>
                <w:szCs w:val="16"/>
                <w:lang w:eastAsia="nl-NL"/>
              </w:rPr>
            </w:pPr>
            <w:r w:rsidRPr="00085D2C">
              <w:rPr>
                <w:rFonts w:eastAsia="Times New Roman" w:cs="Arial"/>
                <w:color w:val="000000"/>
                <w:sz w:val="16"/>
                <w:szCs w:val="16"/>
                <w:lang w:eastAsia="nl-NL"/>
              </w:rPr>
              <w:t>0</w:t>
            </w:r>
          </w:p>
        </w:tc>
        <w:tc>
          <w:tcPr>
            <w:tcW w:w="920" w:type="dxa"/>
            <w:tcBorders>
              <w:top w:val="nil"/>
              <w:left w:val="nil"/>
              <w:bottom w:val="single" w:sz="8" w:space="0" w:color="FFFFFF"/>
              <w:right w:val="single" w:sz="8" w:space="0" w:color="FFFFFF"/>
            </w:tcBorders>
            <w:shd w:val="clear" w:color="000000" w:fill="C0CEE6"/>
            <w:noWrap/>
            <w:vAlign w:val="center"/>
            <w:hideMark/>
          </w:tcPr>
          <w:p w14:paraId="4C988C48" w14:textId="77777777" w:rsidR="00085D2C" w:rsidRPr="00085D2C" w:rsidRDefault="00085D2C" w:rsidP="00085D2C">
            <w:pPr>
              <w:spacing w:line="240" w:lineRule="auto"/>
              <w:jc w:val="right"/>
              <w:rPr>
                <w:rFonts w:eastAsia="Times New Roman" w:cs="Arial"/>
                <w:color w:val="000000"/>
                <w:sz w:val="16"/>
                <w:szCs w:val="16"/>
                <w:lang w:eastAsia="nl-NL"/>
              </w:rPr>
            </w:pPr>
            <w:r w:rsidRPr="00085D2C">
              <w:rPr>
                <w:rFonts w:eastAsia="Times New Roman" w:cs="Arial"/>
                <w:color w:val="000000"/>
                <w:sz w:val="16"/>
                <w:szCs w:val="16"/>
                <w:lang w:eastAsia="nl-NL"/>
              </w:rPr>
              <w:t>0</w:t>
            </w:r>
          </w:p>
        </w:tc>
      </w:tr>
      <w:tr w:rsidR="00085D2C" w:rsidRPr="00085D2C" w14:paraId="3D1650DF" w14:textId="77777777" w:rsidTr="00085D2C">
        <w:trPr>
          <w:trHeight w:val="300"/>
        </w:trPr>
        <w:tc>
          <w:tcPr>
            <w:tcW w:w="4800" w:type="dxa"/>
            <w:tcBorders>
              <w:top w:val="nil"/>
              <w:left w:val="nil"/>
              <w:bottom w:val="single" w:sz="8" w:space="0" w:color="FFFFFF"/>
              <w:right w:val="single" w:sz="8" w:space="0" w:color="FFFFFF"/>
            </w:tcBorders>
            <w:shd w:val="clear" w:color="000000" w:fill="C0CEE6"/>
            <w:noWrap/>
            <w:vAlign w:val="center"/>
            <w:hideMark/>
          </w:tcPr>
          <w:p w14:paraId="2A908B8B" w14:textId="77777777" w:rsidR="00085D2C" w:rsidRPr="00085D2C" w:rsidRDefault="00085D2C" w:rsidP="00085D2C">
            <w:pPr>
              <w:spacing w:line="240" w:lineRule="auto"/>
              <w:rPr>
                <w:rFonts w:eastAsia="Times New Roman" w:cs="Arial"/>
                <w:color w:val="000000"/>
                <w:sz w:val="16"/>
                <w:szCs w:val="16"/>
                <w:lang w:eastAsia="nl-NL"/>
              </w:rPr>
            </w:pPr>
            <w:r w:rsidRPr="00085D2C">
              <w:rPr>
                <w:rFonts w:eastAsia="Times New Roman" w:cs="Arial"/>
                <w:color w:val="000000"/>
                <w:sz w:val="16"/>
                <w:szCs w:val="16"/>
                <w:lang w:eastAsia="nl-NL"/>
              </w:rPr>
              <w:t> </w:t>
            </w:r>
          </w:p>
        </w:tc>
        <w:tc>
          <w:tcPr>
            <w:tcW w:w="980" w:type="dxa"/>
            <w:tcBorders>
              <w:top w:val="nil"/>
              <w:left w:val="nil"/>
              <w:bottom w:val="single" w:sz="8" w:space="0" w:color="FFFFFF"/>
              <w:right w:val="single" w:sz="8" w:space="0" w:color="FFFFFF"/>
            </w:tcBorders>
            <w:shd w:val="clear" w:color="000000" w:fill="C0CEE6"/>
            <w:noWrap/>
            <w:vAlign w:val="center"/>
            <w:hideMark/>
          </w:tcPr>
          <w:p w14:paraId="0646215A" w14:textId="77777777" w:rsidR="00085D2C" w:rsidRPr="00085D2C" w:rsidRDefault="00085D2C" w:rsidP="00085D2C">
            <w:pPr>
              <w:spacing w:line="240" w:lineRule="auto"/>
              <w:rPr>
                <w:rFonts w:eastAsia="Times New Roman" w:cs="Arial"/>
                <w:color w:val="000000"/>
                <w:sz w:val="16"/>
                <w:szCs w:val="16"/>
                <w:lang w:eastAsia="nl-NL"/>
              </w:rPr>
            </w:pPr>
            <w:r w:rsidRPr="00085D2C">
              <w:rPr>
                <w:rFonts w:eastAsia="Times New Roman" w:cs="Arial"/>
                <w:color w:val="000000"/>
                <w:sz w:val="16"/>
                <w:szCs w:val="16"/>
                <w:lang w:eastAsia="nl-NL"/>
              </w:rPr>
              <w:t> </w:t>
            </w:r>
          </w:p>
        </w:tc>
        <w:tc>
          <w:tcPr>
            <w:tcW w:w="920" w:type="dxa"/>
            <w:tcBorders>
              <w:top w:val="nil"/>
              <w:left w:val="nil"/>
              <w:bottom w:val="single" w:sz="8" w:space="0" w:color="FFFFFF"/>
              <w:right w:val="single" w:sz="8" w:space="0" w:color="FFFFFF"/>
            </w:tcBorders>
            <w:shd w:val="clear" w:color="000000" w:fill="C0CEE6"/>
            <w:noWrap/>
            <w:vAlign w:val="center"/>
            <w:hideMark/>
          </w:tcPr>
          <w:p w14:paraId="4B7A229B" w14:textId="77777777" w:rsidR="00085D2C" w:rsidRPr="00085D2C" w:rsidRDefault="00085D2C" w:rsidP="00085D2C">
            <w:pPr>
              <w:spacing w:line="240" w:lineRule="auto"/>
              <w:rPr>
                <w:rFonts w:eastAsia="Times New Roman" w:cs="Arial"/>
                <w:color w:val="000000"/>
                <w:sz w:val="16"/>
                <w:szCs w:val="16"/>
                <w:lang w:eastAsia="nl-NL"/>
              </w:rPr>
            </w:pPr>
            <w:r w:rsidRPr="00085D2C">
              <w:rPr>
                <w:rFonts w:eastAsia="Times New Roman" w:cs="Arial"/>
                <w:color w:val="000000"/>
                <w:sz w:val="16"/>
                <w:szCs w:val="16"/>
                <w:lang w:eastAsia="nl-NL"/>
              </w:rPr>
              <w:t> </w:t>
            </w:r>
          </w:p>
        </w:tc>
        <w:tc>
          <w:tcPr>
            <w:tcW w:w="860" w:type="dxa"/>
            <w:tcBorders>
              <w:top w:val="nil"/>
              <w:left w:val="nil"/>
              <w:bottom w:val="single" w:sz="8" w:space="0" w:color="FFFFFF"/>
              <w:right w:val="single" w:sz="8" w:space="0" w:color="FFFFFF"/>
            </w:tcBorders>
            <w:shd w:val="clear" w:color="000000" w:fill="C0CEE6"/>
            <w:noWrap/>
            <w:vAlign w:val="center"/>
            <w:hideMark/>
          </w:tcPr>
          <w:p w14:paraId="278E74E5" w14:textId="77777777" w:rsidR="00085D2C" w:rsidRPr="00085D2C" w:rsidRDefault="00085D2C" w:rsidP="00085D2C">
            <w:pPr>
              <w:spacing w:line="240" w:lineRule="auto"/>
              <w:rPr>
                <w:rFonts w:eastAsia="Times New Roman" w:cs="Arial"/>
                <w:color w:val="000000"/>
                <w:sz w:val="16"/>
                <w:szCs w:val="16"/>
                <w:lang w:eastAsia="nl-NL"/>
              </w:rPr>
            </w:pPr>
            <w:r w:rsidRPr="00085D2C">
              <w:rPr>
                <w:rFonts w:eastAsia="Times New Roman" w:cs="Arial"/>
                <w:color w:val="000000"/>
                <w:sz w:val="16"/>
                <w:szCs w:val="16"/>
                <w:lang w:eastAsia="nl-NL"/>
              </w:rPr>
              <w:t> </w:t>
            </w:r>
          </w:p>
        </w:tc>
        <w:tc>
          <w:tcPr>
            <w:tcW w:w="920" w:type="dxa"/>
            <w:tcBorders>
              <w:top w:val="nil"/>
              <w:left w:val="nil"/>
              <w:bottom w:val="single" w:sz="8" w:space="0" w:color="FFFFFF"/>
              <w:right w:val="single" w:sz="8" w:space="0" w:color="FFFFFF"/>
            </w:tcBorders>
            <w:shd w:val="clear" w:color="000000" w:fill="C0CEE6"/>
            <w:noWrap/>
            <w:vAlign w:val="center"/>
            <w:hideMark/>
          </w:tcPr>
          <w:p w14:paraId="1F272DD7" w14:textId="77777777" w:rsidR="00085D2C" w:rsidRPr="00085D2C" w:rsidRDefault="00085D2C" w:rsidP="00085D2C">
            <w:pPr>
              <w:spacing w:line="240" w:lineRule="auto"/>
              <w:rPr>
                <w:rFonts w:eastAsia="Times New Roman" w:cs="Arial"/>
                <w:color w:val="000000"/>
                <w:sz w:val="16"/>
                <w:szCs w:val="16"/>
                <w:lang w:eastAsia="nl-NL"/>
              </w:rPr>
            </w:pPr>
            <w:r w:rsidRPr="00085D2C">
              <w:rPr>
                <w:rFonts w:eastAsia="Times New Roman" w:cs="Arial"/>
                <w:color w:val="000000"/>
                <w:sz w:val="16"/>
                <w:szCs w:val="16"/>
                <w:lang w:eastAsia="nl-NL"/>
              </w:rPr>
              <w:t> </w:t>
            </w:r>
          </w:p>
        </w:tc>
      </w:tr>
      <w:tr w:rsidR="00085D2C" w:rsidRPr="00085D2C" w14:paraId="716CE420" w14:textId="77777777" w:rsidTr="00085D2C">
        <w:trPr>
          <w:trHeight w:val="300"/>
        </w:trPr>
        <w:tc>
          <w:tcPr>
            <w:tcW w:w="4800" w:type="dxa"/>
            <w:tcBorders>
              <w:top w:val="nil"/>
              <w:left w:val="single" w:sz="8" w:space="0" w:color="FFFFFF"/>
              <w:bottom w:val="nil"/>
              <w:right w:val="single" w:sz="8" w:space="0" w:color="FFFFFF"/>
            </w:tcBorders>
            <w:shd w:val="clear" w:color="000000" w:fill="194E91"/>
            <w:noWrap/>
            <w:vAlign w:val="center"/>
            <w:hideMark/>
          </w:tcPr>
          <w:p w14:paraId="1C294498" w14:textId="77777777" w:rsidR="00085D2C" w:rsidRPr="00085D2C" w:rsidRDefault="00085D2C" w:rsidP="00085D2C">
            <w:pPr>
              <w:spacing w:line="240" w:lineRule="auto"/>
              <w:jc w:val="right"/>
              <w:rPr>
                <w:rFonts w:eastAsia="Times New Roman" w:cs="Arial"/>
                <w:b/>
                <w:bCs/>
                <w:color w:val="FFFFFF"/>
                <w:sz w:val="16"/>
                <w:szCs w:val="16"/>
                <w:lang w:eastAsia="nl-NL"/>
              </w:rPr>
            </w:pPr>
            <w:r w:rsidRPr="00085D2C">
              <w:rPr>
                <w:rFonts w:eastAsia="Times New Roman" w:cs="Arial"/>
                <w:b/>
                <w:bCs/>
                <w:color w:val="FFFFFF"/>
                <w:sz w:val="16"/>
                <w:szCs w:val="16"/>
                <w:lang w:eastAsia="nl-NL"/>
              </w:rPr>
              <w:t xml:space="preserve">Geraamd resultaat </w:t>
            </w:r>
          </w:p>
        </w:tc>
        <w:tc>
          <w:tcPr>
            <w:tcW w:w="980" w:type="dxa"/>
            <w:tcBorders>
              <w:top w:val="nil"/>
              <w:left w:val="nil"/>
              <w:bottom w:val="nil"/>
              <w:right w:val="single" w:sz="8" w:space="0" w:color="FFFFFF"/>
            </w:tcBorders>
            <w:shd w:val="clear" w:color="000000" w:fill="194E91"/>
            <w:noWrap/>
            <w:vAlign w:val="center"/>
            <w:hideMark/>
          </w:tcPr>
          <w:p w14:paraId="76393CEE" w14:textId="77777777" w:rsidR="00085D2C" w:rsidRPr="00085D2C" w:rsidRDefault="00085D2C" w:rsidP="00085D2C">
            <w:pPr>
              <w:spacing w:line="240" w:lineRule="auto"/>
              <w:jc w:val="right"/>
              <w:rPr>
                <w:rFonts w:eastAsia="Times New Roman" w:cs="Arial"/>
                <w:b/>
                <w:bCs/>
                <w:color w:val="FFFFFF"/>
                <w:sz w:val="16"/>
                <w:szCs w:val="16"/>
                <w:lang w:eastAsia="nl-NL"/>
              </w:rPr>
            </w:pPr>
            <w:r w:rsidRPr="00085D2C">
              <w:rPr>
                <w:rFonts w:eastAsia="Times New Roman" w:cs="Arial"/>
                <w:b/>
                <w:bCs/>
                <w:color w:val="FFFFFF"/>
                <w:sz w:val="16"/>
                <w:szCs w:val="16"/>
                <w:lang w:eastAsia="nl-NL"/>
              </w:rPr>
              <w:t>7.217.037</w:t>
            </w:r>
          </w:p>
        </w:tc>
        <w:tc>
          <w:tcPr>
            <w:tcW w:w="920" w:type="dxa"/>
            <w:tcBorders>
              <w:top w:val="nil"/>
              <w:left w:val="nil"/>
              <w:bottom w:val="nil"/>
              <w:right w:val="single" w:sz="8" w:space="0" w:color="FFFFFF"/>
            </w:tcBorders>
            <w:shd w:val="clear" w:color="000000" w:fill="194E91"/>
            <w:noWrap/>
            <w:vAlign w:val="center"/>
            <w:hideMark/>
          </w:tcPr>
          <w:p w14:paraId="0CE35BC4" w14:textId="77777777" w:rsidR="00085D2C" w:rsidRPr="00085D2C" w:rsidRDefault="00085D2C" w:rsidP="00085D2C">
            <w:pPr>
              <w:spacing w:line="240" w:lineRule="auto"/>
              <w:jc w:val="right"/>
              <w:rPr>
                <w:rFonts w:eastAsia="Times New Roman" w:cs="Arial"/>
                <w:b/>
                <w:bCs/>
                <w:color w:val="FFFFFF"/>
                <w:sz w:val="16"/>
                <w:szCs w:val="16"/>
                <w:lang w:eastAsia="nl-NL"/>
              </w:rPr>
            </w:pPr>
            <w:r w:rsidRPr="00085D2C">
              <w:rPr>
                <w:rFonts w:eastAsia="Times New Roman" w:cs="Arial"/>
                <w:b/>
                <w:bCs/>
                <w:color w:val="FFFFFF"/>
                <w:sz w:val="16"/>
                <w:szCs w:val="16"/>
                <w:lang w:eastAsia="nl-NL"/>
              </w:rPr>
              <w:t>7.217</w:t>
            </w:r>
          </w:p>
        </w:tc>
        <w:tc>
          <w:tcPr>
            <w:tcW w:w="860" w:type="dxa"/>
            <w:tcBorders>
              <w:top w:val="nil"/>
              <w:left w:val="nil"/>
              <w:bottom w:val="nil"/>
              <w:right w:val="single" w:sz="8" w:space="0" w:color="FFFFFF"/>
            </w:tcBorders>
            <w:shd w:val="clear" w:color="000000" w:fill="194E91"/>
            <w:noWrap/>
            <w:vAlign w:val="center"/>
            <w:hideMark/>
          </w:tcPr>
          <w:p w14:paraId="094437DC" w14:textId="77777777" w:rsidR="00085D2C" w:rsidRPr="00085D2C" w:rsidRDefault="00085D2C" w:rsidP="00085D2C">
            <w:pPr>
              <w:spacing w:line="240" w:lineRule="auto"/>
              <w:jc w:val="right"/>
              <w:rPr>
                <w:rFonts w:eastAsia="Times New Roman" w:cs="Arial"/>
                <w:b/>
                <w:bCs/>
                <w:color w:val="FFFFFF"/>
                <w:sz w:val="16"/>
                <w:szCs w:val="16"/>
                <w:lang w:eastAsia="nl-NL"/>
              </w:rPr>
            </w:pPr>
            <w:r w:rsidRPr="00085D2C">
              <w:rPr>
                <w:rFonts w:eastAsia="Times New Roman" w:cs="Arial"/>
                <w:b/>
                <w:bCs/>
                <w:color w:val="FFFFFF"/>
                <w:sz w:val="16"/>
                <w:szCs w:val="16"/>
                <w:lang w:eastAsia="nl-NL"/>
              </w:rPr>
              <w:t>7.517</w:t>
            </w:r>
          </w:p>
        </w:tc>
        <w:tc>
          <w:tcPr>
            <w:tcW w:w="920" w:type="dxa"/>
            <w:tcBorders>
              <w:top w:val="nil"/>
              <w:left w:val="nil"/>
              <w:bottom w:val="nil"/>
              <w:right w:val="single" w:sz="8" w:space="0" w:color="FFFFFF"/>
            </w:tcBorders>
            <w:shd w:val="clear" w:color="000000" w:fill="194E91"/>
            <w:noWrap/>
            <w:vAlign w:val="center"/>
            <w:hideMark/>
          </w:tcPr>
          <w:p w14:paraId="191FBB9B" w14:textId="77777777" w:rsidR="00085D2C" w:rsidRPr="00085D2C" w:rsidRDefault="00085D2C" w:rsidP="00085D2C">
            <w:pPr>
              <w:spacing w:line="240" w:lineRule="auto"/>
              <w:jc w:val="right"/>
              <w:rPr>
                <w:rFonts w:eastAsia="Times New Roman" w:cs="Arial"/>
                <w:b/>
                <w:bCs/>
                <w:color w:val="FFFFFF"/>
                <w:sz w:val="16"/>
                <w:szCs w:val="16"/>
                <w:lang w:eastAsia="nl-NL"/>
              </w:rPr>
            </w:pPr>
            <w:r w:rsidRPr="00085D2C">
              <w:rPr>
                <w:rFonts w:eastAsia="Times New Roman" w:cs="Arial"/>
                <w:b/>
                <w:bCs/>
                <w:color w:val="FFFFFF"/>
                <w:sz w:val="16"/>
                <w:szCs w:val="16"/>
                <w:lang w:eastAsia="nl-NL"/>
              </w:rPr>
              <w:t>7.517</w:t>
            </w:r>
          </w:p>
        </w:tc>
      </w:tr>
    </w:tbl>
    <w:p w14:paraId="03F365A2" w14:textId="211A5106" w:rsidR="00E00D0E" w:rsidRDefault="00E00D0E" w:rsidP="005900A2">
      <w:pPr>
        <w:jc w:val="center"/>
      </w:pPr>
    </w:p>
    <w:p w14:paraId="3E841B4D" w14:textId="2DF1C702" w:rsidR="00EB2F35" w:rsidRDefault="00722EC8" w:rsidP="00F65B11">
      <w:r>
        <w:rPr>
          <w:noProof/>
        </w:rPr>
        <w:drawing>
          <wp:anchor distT="0" distB="0" distL="114300" distR="114300" simplePos="0" relativeHeight="251658255" behindDoc="0" locked="0" layoutInCell="1" allowOverlap="1" wp14:anchorId="6A68E305" wp14:editId="2C69FAAA">
            <wp:simplePos x="0" y="0"/>
            <wp:positionH relativeFrom="margin">
              <wp:posOffset>9106</wp:posOffset>
            </wp:positionH>
            <wp:positionV relativeFrom="paragraph">
              <wp:posOffset>122555</wp:posOffset>
            </wp:positionV>
            <wp:extent cx="2849880" cy="2259330"/>
            <wp:effectExtent l="0" t="0" r="7620" b="7620"/>
            <wp:wrapNone/>
            <wp:docPr id="535123452" name="Afbeelding 14" descr="Afbeelding met kleding, persoon, person,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23452" name="Afbeelding 14" descr="Afbeelding met kleding, persoon, person, Menselijk gezicht&#10;&#10;Automatisch gegenereerde beschrijv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9880" cy="2259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9" behindDoc="0" locked="0" layoutInCell="1" allowOverlap="1" wp14:anchorId="486C8B98" wp14:editId="2901F48A">
            <wp:simplePos x="0" y="0"/>
            <wp:positionH relativeFrom="margin">
              <wp:posOffset>2912110</wp:posOffset>
            </wp:positionH>
            <wp:positionV relativeFrom="paragraph">
              <wp:posOffset>127000</wp:posOffset>
            </wp:positionV>
            <wp:extent cx="2809240" cy="2259330"/>
            <wp:effectExtent l="0" t="0" r="0" b="7620"/>
            <wp:wrapNone/>
            <wp:docPr id="1152358226" name="Afbeelding 10" descr="Afbeelding met buitenshuis, kleding, voertuig, Land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58226" name="Afbeelding 10" descr="Afbeelding met buitenshuis, kleding, voertuig, Landvoertuig&#10;&#10;Automatisch gegenereerde beschrijvi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418" t="3299" r="15238" b="6172"/>
                    <a:stretch/>
                  </pic:blipFill>
                  <pic:spPr bwMode="auto">
                    <a:xfrm>
                      <a:off x="0" y="0"/>
                      <a:ext cx="2809240" cy="2259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D51C16" w14:textId="74189C45" w:rsidR="00F65B11" w:rsidRDefault="00F65B11">
      <w:pPr>
        <w:spacing w:line="240" w:lineRule="auto"/>
        <w:rPr>
          <w:noProof/>
        </w:rPr>
      </w:pPr>
    </w:p>
    <w:p w14:paraId="1711D8EE" w14:textId="7B04B185" w:rsidR="00D85DB9" w:rsidRDefault="00722EC8">
      <w:pPr>
        <w:spacing w:line="240" w:lineRule="auto"/>
        <w:rPr>
          <w:rFonts w:eastAsiaTheme="majorEastAsia" w:cstheme="majorBidi"/>
          <w:b/>
          <w:iCs/>
          <w:color w:val="194E91"/>
          <w:sz w:val="28"/>
        </w:rPr>
      </w:pPr>
      <w:r>
        <w:rPr>
          <w:noProof/>
        </w:rPr>
        <w:drawing>
          <wp:anchor distT="0" distB="0" distL="114300" distR="114300" simplePos="0" relativeHeight="251658256" behindDoc="0" locked="0" layoutInCell="1" allowOverlap="1" wp14:anchorId="50D45DA6" wp14:editId="30C8F8EA">
            <wp:simplePos x="0" y="0"/>
            <wp:positionH relativeFrom="column">
              <wp:posOffset>1974634</wp:posOffset>
            </wp:positionH>
            <wp:positionV relativeFrom="paragraph">
              <wp:posOffset>2115820</wp:posOffset>
            </wp:positionV>
            <wp:extent cx="1779905" cy="1283335"/>
            <wp:effectExtent l="0" t="0" r="0" b="0"/>
            <wp:wrapNone/>
            <wp:docPr id="1469801560" name="Afbeelding 11" descr="Afbeelding met persoon, kleding, buitenshuis,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01560" name="Afbeelding 11" descr="Afbeelding met persoon, kleding, buitenshuis, schoeisel&#10;&#10;Automatisch gegenereerde beschrijvi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73" t="1272" r="7310" b="3793"/>
                    <a:stretch/>
                  </pic:blipFill>
                  <pic:spPr bwMode="auto">
                    <a:xfrm>
                      <a:off x="0" y="0"/>
                      <a:ext cx="1779905" cy="1283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7" behindDoc="0" locked="0" layoutInCell="1" allowOverlap="1" wp14:anchorId="3FAB02C4" wp14:editId="6920F7A2">
            <wp:simplePos x="0" y="0"/>
            <wp:positionH relativeFrom="column">
              <wp:posOffset>3800893</wp:posOffset>
            </wp:positionH>
            <wp:positionV relativeFrom="paragraph">
              <wp:posOffset>2115820</wp:posOffset>
            </wp:positionV>
            <wp:extent cx="1926077" cy="1284051"/>
            <wp:effectExtent l="0" t="0" r="0" b="0"/>
            <wp:wrapNone/>
            <wp:docPr id="1444865263" name="Afbeelding 12" descr="Afbeelding met buitenshuis, kleding, persoon,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65263" name="Afbeelding 12" descr="Afbeelding met buitenshuis, kleding, persoon, boom&#10;&#10;Automatisch gegenereerde beschrijv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6077" cy="128405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8" behindDoc="0" locked="0" layoutInCell="1" allowOverlap="1" wp14:anchorId="55AF00C0" wp14:editId="7EFA7329">
            <wp:simplePos x="0" y="0"/>
            <wp:positionH relativeFrom="column">
              <wp:posOffset>4877</wp:posOffset>
            </wp:positionH>
            <wp:positionV relativeFrom="paragraph">
              <wp:posOffset>2116050</wp:posOffset>
            </wp:positionV>
            <wp:extent cx="1926077" cy="1284051"/>
            <wp:effectExtent l="0" t="0" r="0" b="0"/>
            <wp:wrapNone/>
            <wp:docPr id="1148849055" name="Afbeelding 13" descr="Afbeelding met kleding, persoon, buitenshuis,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49055" name="Afbeelding 13" descr="Afbeelding met kleding, persoon, buitenshuis, gras&#10;&#10;Automatisch gegenereerde beschrijv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0921" cy="12872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5B11">
        <w:t xml:space="preserve">   </w:t>
      </w:r>
      <w:r>
        <w:t xml:space="preserve"> </w:t>
      </w:r>
      <w:r w:rsidR="00D85DB9">
        <w:br w:type="page"/>
      </w:r>
    </w:p>
    <w:p w14:paraId="6B1D8DE2" w14:textId="5DA4D1CF" w:rsidR="00D82E9A" w:rsidRPr="00D85DB9" w:rsidRDefault="005F4976" w:rsidP="00D85DB9">
      <w:pPr>
        <w:pStyle w:val="Kop4"/>
      </w:pPr>
      <w:bookmarkStart w:id="37" w:name="_Toc192836579"/>
      <w:r>
        <w:lastRenderedPageBreak/>
        <w:t>Ondersteuning</w:t>
      </w:r>
      <w:bookmarkEnd w:id="37"/>
    </w:p>
    <w:p w14:paraId="0C60BAF9" w14:textId="2C60EC15" w:rsidR="00D82E9A" w:rsidRDefault="00D82E9A" w:rsidP="00D31722">
      <w:r>
        <w:t xml:space="preserve">Onder </w:t>
      </w:r>
      <w:r w:rsidR="005F4976">
        <w:t>kosten voor ondersteuning vallen</w:t>
      </w:r>
      <w:r>
        <w:t xml:space="preserve"> de kosten voor:</w:t>
      </w:r>
    </w:p>
    <w:p w14:paraId="66008199" w14:textId="0936899A" w:rsidR="00D82E9A" w:rsidRDefault="00D82E9A" w:rsidP="001A7DB1">
      <w:pPr>
        <w:pStyle w:val="Lijstalinea"/>
        <w:numPr>
          <w:ilvl w:val="0"/>
          <w:numId w:val="11"/>
        </w:numPr>
      </w:pPr>
      <w:r>
        <w:t xml:space="preserve">Bestuur &amp; Organisatie (€ </w:t>
      </w:r>
      <w:r w:rsidR="007E52BF">
        <w:t>3,17</w:t>
      </w:r>
      <w:r w:rsidR="00653C66">
        <w:t xml:space="preserve"> miljoen euro</w:t>
      </w:r>
      <w:r>
        <w:t>)</w:t>
      </w:r>
    </w:p>
    <w:p w14:paraId="701FF772" w14:textId="5D8E322C" w:rsidR="00EB2F35" w:rsidRDefault="00D82E9A" w:rsidP="001A7DB1">
      <w:pPr>
        <w:pStyle w:val="Lijstalinea"/>
        <w:numPr>
          <w:ilvl w:val="0"/>
          <w:numId w:val="11"/>
        </w:numPr>
      </w:pPr>
      <w:r>
        <w:t>Informatie</w:t>
      </w:r>
      <w:r w:rsidR="001C7B78">
        <w:t>voorziening</w:t>
      </w:r>
      <w:r>
        <w:t xml:space="preserve"> (€ </w:t>
      </w:r>
      <w:r w:rsidR="00653C66">
        <w:t>2,</w:t>
      </w:r>
      <w:r w:rsidR="007E52BF">
        <w:t>19</w:t>
      </w:r>
      <w:r w:rsidR="00653C66">
        <w:t xml:space="preserve"> miljoen euro</w:t>
      </w:r>
      <w:r>
        <w:t>)</w:t>
      </w:r>
    </w:p>
    <w:p w14:paraId="7836D12E" w14:textId="2F4EC797" w:rsidR="00D82E9A" w:rsidRPr="00D82E9A" w:rsidRDefault="00D82E9A" w:rsidP="00EB2F35">
      <w:pPr>
        <w:pStyle w:val="Paragraaf"/>
        <w:rPr>
          <w:b w:val="0"/>
          <w:bCs w:val="0"/>
        </w:rPr>
      </w:pPr>
      <w:r w:rsidRPr="00D82E9A">
        <w:t>Wat willen we bereiken</w:t>
      </w:r>
      <w:r w:rsidR="004E3F05">
        <w:t xml:space="preserve"> en wat gaan we daarvoor doen</w:t>
      </w:r>
      <w:r w:rsidRPr="00D82E9A">
        <w:t>?</w:t>
      </w:r>
    </w:p>
    <w:p w14:paraId="4906DB86" w14:textId="2A5A3359" w:rsidR="00D82E9A" w:rsidRDefault="00AA1256" w:rsidP="001A7DB1">
      <w:pPr>
        <w:pStyle w:val="Lijstalinea"/>
        <w:numPr>
          <w:ilvl w:val="0"/>
          <w:numId w:val="10"/>
        </w:numPr>
      </w:pPr>
      <w:r>
        <w:t>We bouwen verder aan de versterking van de samenwerking tussen gemeenteraden en GR-en vanuit de bestaande kopgroep. Dit doen we op drie thema’s: verbeteren van de P&amp;C-cyclus, inzetten van een digitaal platform en het organiseren van twee bijeenkomsten</w:t>
      </w:r>
      <w:r w:rsidR="00A10EA3">
        <w:t xml:space="preserve"> voor gemeenteraden</w:t>
      </w:r>
      <w:r>
        <w:t xml:space="preserve"> per jaar. </w:t>
      </w:r>
    </w:p>
    <w:p w14:paraId="18AC6B12" w14:textId="1F4C4BC7" w:rsidR="004E3F05" w:rsidRDefault="004E3F05" w:rsidP="001A7DB1">
      <w:pPr>
        <w:pStyle w:val="Lijstalinea"/>
        <w:numPr>
          <w:ilvl w:val="0"/>
          <w:numId w:val="10"/>
        </w:numPr>
      </w:pPr>
      <w:r>
        <w:t>We bereiden ons voor op</w:t>
      </w:r>
      <w:r w:rsidR="00731F26">
        <w:t xml:space="preserve"> d</w:t>
      </w:r>
      <w:r w:rsidR="00DD798F">
        <w:t>e herziening van de Wet Veiligheidsregio’s</w:t>
      </w:r>
      <w:r w:rsidR="00D82E9A">
        <w:t xml:space="preserve">. </w:t>
      </w:r>
      <w:r w:rsidR="00DD798F" w:rsidRPr="00DD798F">
        <w:t xml:space="preserve">Naar verwachting wordt de gehele herziening in 2026 aangeboden aan de Tweede Kamer. </w:t>
      </w:r>
    </w:p>
    <w:p w14:paraId="4D5AC2A1" w14:textId="33008034" w:rsidR="00353123" w:rsidRDefault="00B805A1" w:rsidP="001A7DB1">
      <w:pPr>
        <w:pStyle w:val="Lijstalinea"/>
        <w:numPr>
          <w:ilvl w:val="0"/>
          <w:numId w:val="10"/>
        </w:numPr>
      </w:pPr>
      <w:r>
        <w:t xml:space="preserve">We gaan het bestaande informatieknooppunt steeds breder inzetten zodat het naast crisisbeheersing ook gebruikt kan worden voor de brandweer en bedrijfsvoering. </w:t>
      </w:r>
    </w:p>
    <w:p w14:paraId="173B5FF5" w14:textId="56B74CC1" w:rsidR="001F1532" w:rsidRDefault="00B21D55" w:rsidP="009C31BE">
      <w:pPr>
        <w:pStyle w:val="Lijstalinea"/>
        <w:numPr>
          <w:ilvl w:val="0"/>
          <w:numId w:val="10"/>
        </w:numPr>
      </w:pPr>
      <w:bookmarkStart w:id="38" w:name="_Hlk190359230"/>
      <w:r>
        <w:t>In 2025 is een programmaplan IV 2025 – 2030 opgesteld. I</w:t>
      </w:r>
      <w:r w:rsidR="001F1532">
        <w:t xml:space="preserve">n 2026 wordt </w:t>
      </w:r>
      <w:r>
        <w:t>daar</w:t>
      </w:r>
      <w:r w:rsidR="001F1532">
        <w:t xml:space="preserve"> uitvoering </w:t>
      </w:r>
      <w:r>
        <w:t xml:space="preserve">aan </w:t>
      </w:r>
      <w:r w:rsidR="001F1532">
        <w:t>gegeve</w:t>
      </w:r>
      <w:r>
        <w:t>n</w:t>
      </w:r>
      <w:r w:rsidR="001F1532">
        <w:t>. In dit programmaplan zijn een aantal projecten opgenomen om de informatievoorziening te versterken. Het gaat dan om</w:t>
      </w:r>
      <w:r>
        <w:t xml:space="preserve"> thema’s als</w:t>
      </w:r>
      <w:r w:rsidR="001F1532">
        <w:t xml:space="preserve"> informatiebeveiliging, </w:t>
      </w:r>
      <w:r>
        <w:t xml:space="preserve">architectuur, archivering, digitalisering.  </w:t>
      </w:r>
    </w:p>
    <w:p w14:paraId="24C1B882" w14:textId="1B7FF735" w:rsidR="006F34A5" w:rsidRPr="009C31BE" w:rsidRDefault="00062B09" w:rsidP="009C31BE">
      <w:pPr>
        <w:pStyle w:val="Lijstalinea"/>
        <w:numPr>
          <w:ilvl w:val="0"/>
          <w:numId w:val="10"/>
        </w:numPr>
      </w:pPr>
      <w:r>
        <w:t>De toenemende cyberdreigingen vereisen verdere aanscherping van</w:t>
      </w:r>
      <w:r w:rsidR="00353123">
        <w:t xml:space="preserve"> de informatiebeveiliging. We gaan doorgroeien naar </w:t>
      </w:r>
      <w:r>
        <w:t xml:space="preserve">minimaal </w:t>
      </w:r>
      <w:r w:rsidR="00353123">
        <w:t>BIO</w:t>
      </w:r>
      <w:r w:rsidR="00EB26C0">
        <w:t>-</w:t>
      </w:r>
      <w:r w:rsidR="00353123">
        <w:t xml:space="preserve">niveau 4. </w:t>
      </w:r>
      <w:r w:rsidR="00B750F8">
        <w:t xml:space="preserve">We houden er rekening mee dat we op termijn ook moeten voldoen aan de Europese regelgeving (NIS2). </w:t>
      </w:r>
      <w:r w:rsidR="00353123">
        <w:t>We kiezen daarbij een risicogerichte strategie</w:t>
      </w:r>
      <w:r w:rsidR="00B750F8">
        <w:t xml:space="preserve">. </w:t>
      </w:r>
      <w:r w:rsidR="00353123">
        <w:t>Daarnaast gaan we ons aansluiten op de landelijke SOC/CERT-voorziening voor veiligheidsregio’s. Hiervoor reserveren we middelen uit de aanvullende BDuR-gelden. Zeer waarschijnlijk wordt de gehele veiligheidsregio, of verschillende processen daarbinnen, aangewezen als vitale sector door de rijksoverheid. Dit zal ook eisen stellen aan de informatiebeveiliging.</w:t>
      </w:r>
      <w:bookmarkEnd w:id="38"/>
    </w:p>
    <w:p w14:paraId="3EBEA3E2" w14:textId="36D013D1" w:rsidR="00D82E9A" w:rsidRDefault="00D82E9A" w:rsidP="00EB2F35">
      <w:pPr>
        <w:pStyle w:val="Paragraaf"/>
      </w:pPr>
      <w:r w:rsidRPr="00353123">
        <w:t>Wat gaat dat kosten?</w:t>
      </w:r>
    </w:p>
    <w:p w14:paraId="7A4650A4" w14:textId="77777777" w:rsidR="00995125" w:rsidRPr="00995125" w:rsidRDefault="00995125" w:rsidP="00EB2F35">
      <w:pPr>
        <w:pStyle w:val="Paragraaf"/>
        <w:rPr>
          <w:b w:val="0"/>
          <w:bCs w:val="0"/>
          <w:sz w:val="2"/>
          <w:szCs w:val="2"/>
        </w:rPr>
      </w:pPr>
    </w:p>
    <w:tbl>
      <w:tblPr>
        <w:tblW w:w="8360" w:type="dxa"/>
        <w:tblCellMar>
          <w:left w:w="70" w:type="dxa"/>
          <w:right w:w="70" w:type="dxa"/>
        </w:tblCellMar>
        <w:tblLook w:val="04A0" w:firstRow="1" w:lastRow="0" w:firstColumn="1" w:lastColumn="0" w:noHBand="0" w:noVBand="1"/>
      </w:tblPr>
      <w:tblGrid>
        <w:gridCol w:w="4280"/>
        <w:gridCol w:w="1240"/>
        <w:gridCol w:w="1360"/>
        <w:gridCol w:w="1480"/>
      </w:tblGrid>
      <w:tr w:rsidR="00114EE2" w:rsidRPr="0041049D" w14:paraId="167301DD" w14:textId="77777777" w:rsidTr="00722EC8">
        <w:trPr>
          <w:trHeight w:val="300"/>
        </w:trPr>
        <w:tc>
          <w:tcPr>
            <w:tcW w:w="4280" w:type="dxa"/>
            <w:tcBorders>
              <w:top w:val="single" w:sz="8" w:space="0" w:color="FFFFFF"/>
              <w:left w:val="single" w:sz="8" w:space="0" w:color="FFFFFF"/>
              <w:bottom w:val="single" w:sz="4" w:space="0" w:color="FFFFFF" w:themeColor="background1"/>
              <w:right w:val="single" w:sz="8" w:space="0" w:color="FFFFFF"/>
            </w:tcBorders>
            <w:shd w:val="clear" w:color="000000" w:fill="194E91"/>
            <w:vAlign w:val="center"/>
            <w:hideMark/>
          </w:tcPr>
          <w:p w14:paraId="197DDE4F" w14:textId="0DF7B5C0" w:rsidR="00114EE2" w:rsidRPr="0041049D" w:rsidRDefault="00114EE2" w:rsidP="00114EE2">
            <w:pPr>
              <w:spacing w:line="240" w:lineRule="auto"/>
              <w:rPr>
                <w:rFonts w:eastAsia="Times New Roman" w:cs="Arial"/>
                <w:b/>
                <w:bCs/>
                <w:color w:val="FFFFFF"/>
                <w:sz w:val="20"/>
                <w:szCs w:val="20"/>
                <w:lang w:eastAsia="nl-NL"/>
              </w:rPr>
            </w:pPr>
            <w:r w:rsidRPr="0041049D">
              <w:rPr>
                <w:rFonts w:eastAsia="Times New Roman" w:cs="Arial"/>
                <w:b/>
                <w:bCs/>
                <w:color w:val="FFFFFF"/>
                <w:sz w:val="20"/>
                <w:szCs w:val="20"/>
                <w:lang w:eastAsia="nl-NL"/>
              </w:rPr>
              <w:t>Jaar 202</w:t>
            </w:r>
            <w:r w:rsidR="00995125">
              <w:rPr>
                <w:rFonts w:eastAsia="Times New Roman" w:cs="Arial"/>
                <w:b/>
                <w:bCs/>
                <w:color w:val="FFFFFF"/>
                <w:sz w:val="20"/>
                <w:szCs w:val="20"/>
                <w:lang w:eastAsia="nl-NL"/>
              </w:rPr>
              <w:t>6</w:t>
            </w:r>
          </w:p>
        </w:tc>
        <w:tc>
          <w:tcPr>
            <w:tcW w:w="1240" w:type="dxa"/>
            <w:tcBorders>
              <w:top w:val="single" w:sz="8" w:space="0" w:color="FFFFFF"/>
              <w:left w:val="single" w:sz="8" w:space="0" w:color="FFFFFF"/>
              <w:bottom w:val="single" w:sz="4" w:space="0" w:color="FFFFFF" w:themeColor="background1"/>
              <w:right w:val="single" w:sz="8" w:space="0" w:color="FFFFFF"/>
            </w:tcBorders>
            <w:shd w:val="clear" w:color="000000" w:fill="194E91"/>
            <w:vAlign w:val="center"/>
            <w:hideMark/>
          </w:tcPr>
          <w:p w14:paraId="0CC63520" w14:textId="77777777" w:rsidR="00114EE2" w:rsidRPr="0041049D" w:rsidRDefault="00114EE2" w:rsidP="00114EE2">
            <w:pPr>
              <w:spacing w:line="240" w:lineRule="auto"/>
              <w:jc w:val="center"/>
              <w:rPr>
                <w:rFonts w:eastAsia="Times New Roman" w:cs="Arial"/>
                <w:b/>
                <w:bCs/>
                <w:color w:val="FFFFFF"/>
                <w:sz w:val="20"/>
                <w:szCs w:val="20"/>
                <w:lang w:eastAsia="nl-NL"/>
              </w:rPr>
            </w:pPr>
            <w:r w:rsidRPr="0041049D">
              <w:rPr>
                <w:rFonts w:eastAsia="Times New Roman" w:cs="Arial"/>
                <w:b/>
                <w:bCs/>
                <w:color w:val="FFFFFF"/>
                <w:sz w:val="20"/>
                <w:szCs w:val="20"/>
                <w:lang w:eastAsia="nl-NL"/>
              </w:rPr>
              <w:t xml:space="preserve">Baten </w:t>
            </w:r>
          </w:p>
        </w:tc>
        <w:tc>
          <w:tcPr>
            <w:tcW w:w="1360" w:type="dxa"/>
            <w:tcBorders>
              <w:top w:val="single" w:sz="8" w:space="0" w:color="FFFFFF"/>
              <w:left w:val="single" w:sz="8" w:space="0" w:color="FFFFFF"/>
              <w:bottom w:val="single" w:sz="4" w:space="0" w:color="FFFFFF" w:themeColor="background1"/>
              <w:right w:val="single" w:sz="8" w:space="0" w:color="FFFFFF"/>
            </w:tcBorders>
            <w:shd w:val="clear" w:color="000000" w:fill="194E91"/>
            <w:vAlign w:val="center"/>
            <w:hideMark/>
          </w:tcPr>
          <w:p w14:paraId="2AF0B77C" w14:textId="77777777" w:rsidR="00114EE2" w:rsidRPr="0041049D" w:rsidRDefault="00114EE2" w:rsidP="00114EE2">
            <w:pPr>
              <w:spacing w:line="240" w:lineRule="auto"/>
              <w:jc w:val="center"/>
              <w:rPr>
                <w:rFonts w:eastAsia="Times New Roman" w:cs="Arial"/>
                <w:b/>
                <w:bCs/>
                <w:color w:val="FFFFFF"/>
                <w:sz w:val="20"/>
                <w:szCs w:val="20"/>
                <w:lang w:eastAsia="nl-NL"/>
              </w:rPr>
            </w:pPr>
            <w:r w:rsidRPr="0041049D">
              <w:rPr>
                <w:rFonts w:eastAsia="Times New Roman" w:cs="Arial"/>
                <w:b/>
                <w:bCs/>
                <w:color w:val="FFFFFF"/>
                <w:sz w:val="20"/>
                <w:szCs w:val="20"/>
                <w:lang w:eastAsia="nl-NL"/>
              </w:rPr>
              <w:t xml:space="preserve">Lasten </w:t>
            </w:r>
          </w:p>
        </w:tc>
        <w:tc>
          <w:tcPr>
            <w:tcW w:w="1480" w:type="dxa"/>
            <w:tcBorders>
              <w:top w:val="single" w:sz="8" w:space="0" w:color="FFFFFF"/>
              <w:left w:val="single" w:sz="8" w:space="0" w:color="FFFFFF"/>
              <w:bottom w:val="single" w:sz="4" w:space="0" w:color="FFFFFF" w:themeColor="background1"/>
              <w:right w:val="single" w:sz="8" w:space="0" w:color="FFFFFF"/>
            </w:tcBorders>
            <w:shd w:val="clear" w:color="000000" w:fill="194E91"/>
            <w:vAlign w:val="center"/>
            <w:hideMark/>
          </w:tcPr>
          <w:p w14:paraId="6FBBE5FD" w14:textId="77777777" w:rsidR="00114EE2" w:rsidRPr="0041049D" w:rsidRDefault="00114EE2" w:rsidP="00114EE2">
            <w:pPr>
              <w:spacing w:line="240" w:lineRule="auto"/>
              <w:jc w:val="center"/>
              <w:rPr>
                <w:rFonts w:eastAsia="Times New Roman" w:cs="Arial"/>
                <w:b/>
                <w:bCs/>
                <w:color w:val="FFFFFF"/>
                <w:sz w:val="20"/>
                <w:szCs w:val="20"/>
                <w:lang w:eastAsia="nl-NL"/>
              </w:rPr>
            </w:pPr>
            <w:r w:rsidRPr="0041049D">
              <w:rPr>
                <w:rFonts w:eastAsia="Times New Roman" w:cs="Arial"/>
                <w:b/>
                <w:bCs/>
                <w:color w:val="FFFFFF"/>
                <w:sz w:val="20"/>
                <w:szCs w:val="20"/>
                <w:lang w:eastAsia="nl-NL"/>
              </w:rPr>
              <w:t>Saldo</w:t>
            </w:r>
          </w:p>
        </w:tc>
      </w:tr>
      <w:tr w:rsidR="009D66E2" w:rsidRPr="0041049D" w14:paraId="55ED5E9C" w14:textId="77777777" w:rsidTr="00722EC8">
        <w:trPr>
          <w:trHeight w:val="315"/>
        </w:trPr>
        <w:tc>
          <w:tcPr>
            <w:tcW w:w="4280" w:type="dxa"/>
            <w:tcBorders>
              <w:top w:val="single" w:sz="4" w:space="0" w:color="FFFFFF" w:themeColor="background1"/>
              <w:left w:val="single" w:sz="8" w:space="0" w:color="FFFFFF"/>
              <w:bottom w:val="single" w:sz="8" w:space="0" w:color="FFFFFF"/>
              <w:right w:val="single" w:sz="8" w:space="0" w:color="FFFFFF"/>
            </w:tcBorders>
            <w:shd w:val="clear" w:color="000000" w:fill="C0CEE6"/>
            <w:noWrap/>
            <w:vAlign w:val="center"/>
            <w:hideMark/>
          </w:tcPr>
          <w:p w14:paraId="1FA4CFD7" w14:textId="77777777" w:rsidR="009D66E2" w:rsidRPr="0041049D" w:rsidRDefault="009D66E2" w:rsidP="009D66E2">
            <w:pPr>
              <w:spacing w:line="240" w:lineRule="auto"/>
              <w:rPr>
                <w:rFonts w:eastAsia="Times New Roman" w:cs="Arial"/>
                <w:color w:val="000000"/>
                <w:sz w:val="20"/>
                <w:szCs w:val="20"/>
                <w:lang w:eastAsia="nl-NL"/>
              </w:rPr>
            </w:pPr>
            <w:r w:rsidRPr="0041049D">
              <w:rPr>
                <w:rFonts w:eastAsia="Times New Roman" w:cs="Arial"/>
                <w:color w:val="000000"/>
                <w:sz w:val="20"/>
                <w:szCs w:val="20"/>
                <w:lang w:eastAsia="nl-NL"/>
              </w:rPr>
              <w:t>Directie</w:t>
            </w:r>
          </w:p>
        </w:tc>
        <w:tc>
          <w:tcPr>
            <w:tcW w:w="1240" w:type="dxa"/>
            <w:tcBorders>
              <w:top w:val="single" w:sz="4" w:space="0" w:color="FFFFFF" w:themeColor="background1"/>
              <w:left w:val="nil"/>
              <w:bottom w:val="single" w:sz="8" w:space="0" w:color="FFFFFF"/>
              <w:right w:val="single" w:sz="8" w:space="0" w:color="FFFFFF"/>
            </w:tcBorders>
            <w:shd w:val="clear" w:color="000000" w:fill="C0CEE6"/>
            <w:noWrap/>
            <w:vAlign w:val="center"/>
            <w:hideMark/>
          </w:tcPr>
          <w:p w14:paraId="10C63703" w14:textId="77777777" w:rsidR="009D66E2" w:rsidRPr="0041049D" w:rsidRDefault="009D66E2" w:rsidP="009D66E2">
            <w:pPr>
              <w:spacing w:line="240" w:lineRule="auto"/>
              <w:jc w:val="right"/>
              <w:rPr>
                <w:rFonts w:eastAsia="Times New Roman" w:cs="Arial"/>
                <w:color w:val="000000"/>
                <w:sz w:val="20"/>
                <w:szCs w:val="20"/>
                <w:lang w:eastAsia="nl-NL"/>
              </w:rPr>
            </w:pPr>
            <w:r w:rsidRPr="0041049D">
              <w:rPr>
                <w:rFonts w:eastAsia="Times New Roman" w:cs="Arial"/>
                <w:color w:val="000000"/>
                <w:sz w:val="20"/>
                <w:szCs w:val="20"/>
                <w:lang w:eastAsia="nl-NL"/>
              </w:rPr>
              <w:t>0</w:t>
            </w:r>
          </w:p>
        </w:tc>
        <w:tc>
          <w:tcPr>
            <w:tcW w:w="1360" w:type="dxa"/>
            <w:tcBorders>
              <w:top w:val="single" w:sz="4" w:space="0" w:color="FFFFFF" w:themeColor="background1"/>
              <w:left w:val="nil"/>
              <w:bottom w:val="single" w:sz="8" w:space="0" w:color="FFFFFF"/>
              <w:right w:val="single" w:sz="8" w:space="0" w:color="FFFFFF"/>
            </w:tcBorders>
            <w:shd w:val="clear" w:color="000000" w:fill="C0CEE6"/>
            <w:noWrap/>
            <w:vAlign w:val="center"/>
            <w:hideMark/>
          </w:tcPr>
          <w:p w14:paraId="1F3921A5" w14:textId="02FF80D9" w:rsidR="009D66E2" w:rsidRPr="0041049D" w:rsidRDefault="009D66E2" w:rsidP="009D66E2">
            <w:pPr>
              <w:spacing w:line="240" w:lineRule="auto"/>
              <w:jc w:val="right"/>
              <w:rPr>
                <w:rFonts w:eastAsia="Times New Roman" w:cs="Arial"/>
                <w:color w:val="000000"/>
                <w:sz w:val="20"/>
                <w:szCs w:val="20"/>
                <w:lang w:eastAsia="nl-NL"/>
              </w:rPr>
            </w:pPr>
            <w:r>
              <w:rPr>
                <w:rFonts w:eastAsia="Times New Roman" w:cs="Arial"/>
                <w:color w:val="000000"/>
                <w:sz w:val="20"/>
                <w:szCs w:val="20"/>
                <w:lang w:eastAsia="nl-NL"/>
              </w:rPr>
              <w:t>578.174</w:t>
            </w:r>
          </w:p>
        </w:tc>
        <w:tc>
          <w:tcPr>
            <w:tcW w:w="1480" w:type="dxa"/>
            <w:tcBorders>
              <w:top w:val="single" w:sz="4" w:space="0" w:color="FFFFFF" w:themeColor="background1"/>
              <w:left w:val="nil"/>
              <w:bottom w:val="single" w:sz="8" w:space="0" w:color="FFFFFF"/>
              <w:right w:val="single" w:sz="8" w:space="0" w:color="FFFFFF"/>
            </w:tcBorders>
            <w:shd w:val="clear" w:color="000000" w:fill="C0CEE6"/>
            <w:noWrap/>
            <w:vAlign w:val="center"/>
            <w:hideMark/>
          </w:tcPr>
          <w:p w14:paraId="6DCC6937" w14:textId="72D1E77E" w:rsidR="009D66E2" w:rsidRPr="0041049D" w:rsidRDefault="009D66E2" w:rsidP="009D66E2">
            <w:pPr>
              <w:spacing w:line="240" w:lineRule="auto"/>
              <w:jc w:val="right"/>
              <w:rPr>
                <w:rFonts w:eastAsia="Times New Roman" w:cs="Arial"/>
                <w:color w:val="000000"/>
                <w:sz w:val="20"/>
                <w:szCs w:val="20"/>
                <w:lang w:eastAsia="nl-NL"/>
              </w:rPr>
            </w:pPr>
            <w:r>
              <w:rPr>
                <w:rFonts w:eastAsia="Times New Roman" w:cs="Arial"/>
                <w:color w:val="000000"/>
                <w:sz w:val="20"/>
                <w:szCs w:val="20"/>
                <w:lang w:eastAsia="nl-NL"/>
              </w:rPr>
              <w:t>578.174</w:t>
            </w:r>
          </w:p>
        </w:tc>
      </w:tr>
      <w:tr w:rsidR="009D66E2" w:rsidRPr="0041049D" w14:paraId="64CD08F6" w14:textId="77777777" w:rsidTr="00114EE2">
        <w:trPr>
          <w:trHeight w:val="315"/>
        </w:trPr>
        <w:tc>
          <w:tcPr>
            <w:tcW w:w="4280" w:type="dxa"/>
            <w:tcBorders>
              <w:top w:val="single" w:sz="4" w:space="0" w:color="000000"/>
              <w:left w:val="single" w:sz="8" w:space="0" w:color="FFFFFF"/>
              <w:bottom w:val="single" w:sz="8" w:space="0" w:color="FFFFFF"/>
              <w:right w:val="single" w:sz="8" w:space="0" w:color="FFFFFF"/>
            </w:tcBorders>
            <w:shd w:val="clear" w:color="000000" w:fill="C0CEE6"/>
            <w:noWrap/>
            <w:vAlign w:val="center"/>
            <w:hideMark/>
          </w:tcPr>
          <w:p w14:paraId="0E537BCA" w14:textId="77777777" w:rsidR="009D66E2" w:rsidRPr="0041049D" w:rsidRDefault="009D66E2" w:rsidP="009D66E2">
            <w:pPr>
              <w:spacing w:line="240" w:lineRule="auto"/>
              <w:rPr>
                <w:rFonts w:eastAsia="Times New Roman" w:cs="Arial"/>
                <w:color w:val="000000"/>
                <w:sz w:val="20"/>
                <w:szCs w:val="20"/>
                <w:lang w:eastAsia="nl-NL"/>
              </w:rPr>
            </w:pPr>
            <w:r w:rsidRPr="0041049D">
              <w:rPr>
                <w:rFonts w:eastAsia="Times New Roman" w:cs="Arial"/>
                <w:color w:val="000000"/>
                <w:sz w:val="20"/>
                <w:szCs w:val="20"/>
                <w:lang w:eastAsia="nl-NL"/>
              </w:rPr>
              <w:t>Bestuur &amp; Organisatie</w:t>
            </w:r>
          </w:p>
        </w:tc>
        <w:tc>
          <w:tcPr>
            <w:tcW w:w="1240" w:type="dxa"/>
            <w:tcBorders>
              <w:top w:val="single" w:sz="4" w:space="0" w:color="000000"/>
              <w:left w:val="nil"/>
              <w:bottom w:val="single" w:sz="8" w:space="0" w:color="FFFFFF"/>
              <w:right w:val="single" w:sz="8" w:space="0" w:color="FFFFFF"/>
            </w:tcBorders>
            <w:shd w:val="clear" w:color="000000" w:fill="C0CEE6"/>
            <w:noWrap/>
            <w:vAlign w:val="center"/>
            <w:hideMark/>
          </w:tcPr>
          <w:p w14:paraId="33C0A430" w14:textId="77777777" w:rsidR="009D66E2" w:rsidRPr="0041049D" w:rsidRDefault="009D66E2" w:rsidP="009D66E2">
            <w:pPr>
              <w:spacing w:line="240" w:lineRule="auto"/>
              <w:jc w:val="right"/>
              <w:rPr>
                <w:rFonts w:eastAsia="Times New Roman" w:cs="Arial"/>
                <w:color w:val="000000"/>
                <w:sz w:val="20"/>
                <w:szCs w:val="20"/>
                <w:lang w:eastAsia="nl-NL"/>
              </w:rPr>
            </w:pPr>
            <w:r w:rsidRPr="0041049D">
              <w:rPr>
                <w:rFonts w:eastAsia="Times New Roman" w:cs="Arial"/>
                <w:color w:val="000000"/>
                <w:sz w:val="20"/>
                <w:szCs w:val="20"/>
                <w:lang w:eastAsia="nl-NL"/>
              </w:rPr>
              <w:t>0</w:t>
            </w:r>
          </w:p>
        </w:tc>
        <w:tc>
          <w:tcPr>
            <w:tcW w:w="1360" w:type="dxa"/>
            <w:tcBorders>
              <w:top w:val="single" w:sz="4" w:space="0" w:color="000000"/>
              <w:left w:val="nil"/>
              <w:bottom w:val="single" w:sz="8" w:space="0" w:color="FFFFFF"/>
              <w:right w:val="single" w:sz="8" w:space="0" w:color="FFFFFF"/>
            </w:tcBorders>
            <w:shd w:val="clear" w:color="000000" w:fill="C0CEE6"/>
            <w:noWrap/>
            <w:vAlign w:val="center"/>
            <w:hideMark/>
          </w:tcPr>
          <w:p w14:paraId="00679AEF" w14:textId="78458ECD" w:rsidR="009D66E2" w:rsidRPr="0041049D" w:rsidRDefault="009D66E2" w:rsidP="009D66E2">
            <w:pPr>
              <w:spacing w:line="240" w:lineRule="auto"/>
              <w:jc w:val="right"/>
              <w:rPr>
                <w:rFonts w:eastAsia="Times New Roman" w:cs="Arial"/>
                <w:color w:val="000000"/>
                <w:sz w:val="20"/>
                <w:szCs w:val="20"/>
                <w:lang w:eastAsia="nl-NL"/>
              </w:rPr>
            </w:pPr>
            <w:r>
              <w:rPr>
                <w:rFonts w:eastAsia="Times New Roman" w:cs="Arial"/>
                <w:color w:val="000000"/>
                <w:sz w:val="20"/>
                <w:szCs w:val="20"/>
                <w:lang w:eastAsia="nl-NL"/>
              </w:rPr>
              <w:t>582.646</w:t>
            </w:r>
          </w:p>
        </w:tc>
        <w:tc>
          <w:tcPr>
            <w:tcW w:w="1480" w:type="dxa"/>
            <w:tcBorders>
              <w:top w:val="single" w:sz="4" w:space="0" w:color="000000"/>
              <w:left w:val="nil"/>
              <w:bottom w:val="single" w:sz="8" w:space="0" w:color="FFFFFF"/>
              <w:right w:val="single" w:sz="8" w:space="0" w:color="FFFFFF"/>
            </w:tcBorders>
            <w:shd w:val="clear" w:color="000000" w:fill="C0CEE6"/>
            <w:noWrap/>
            <w:vAlign w:val="center"/>
            <w:hideMark/>
          </w:tcPr>
          <w:p w14:paraId="21AF7FF8" w14:textId="274D12BE" w:rsidR="009D66E2" w:rsidRPr="0041049D" w:rsidRDefault="009D66E2" w:rsidP="009D66E2">
            <w:pPr>
              <w:spacing w:line="240" w:lineRule="auto"/>
              <w:jc w:val="right"/>
              <w:rPr>
                <w:rFonts w:eastAsia="Times New Roman" w:cs="Arial"/>
                <w:color w:val="000000"/>
                <w:sz w:val="20"/>
                <w:szCs w:val="20"/>
                <w:lang w:eastAsia="nl-NL"/>
              </w:rPr>
            </w:pPr>
            <w:r>
              <w:rPr>
                <w:rFonts w:eastAsia="Times New Roman" w:cs="Arial"/>
                <w:color w:val="000000"/>
                <w:sz w:val="20"/>
                <w:szCs w:val="20"/>
                <w:lang w:eastAsia="nl-NL"/>
              </w:rPr>
              <w:t>582.646</w:t>
            </w:r>
          </w:p>
        </w:tc>
      </w:tr>
      <w:tr w:rsidR="009D66E2" w:rsidRPr="0041049D" w14:paraId="562B809C" w14:textId="77777777" w:rsidTr="00114EE2">
        <w:trPr>
          <w:trHeight w:val="315"/>
        </w:trPr>
        <w:tc>
          <w:tcPr>
            <w:tcW w:w="4280" w:type="dxa"/>
            <w:tcBorders>
              <w:top w:val="single" w:sz="4" w:space="0" w:color="000000"/>
              <w:left w:val="single" w:sz="8" w:space="0" w:color="FFFFFF"/>
              <w:bottom w:val="single" w:sz="8" w:space="0" w:color="FFFFFF"/>
              <w:right w:val="single" w:sz="8" w:space="0" w:color="FFFFFF"/>
            </w:tcBorders>
            <w:shd w:val="clear" w:color="000000" w:fill="C0CEE6"/>
            <w:noWrap/>
            <w:vAlign w:val="center"/>
            <w:hideMark/>
          </w:tcPr>
          <w:p w14:paraId="28DDB29D" w14:textId="77777777" w:rsidR="009D66E2" w:rsidRPr="0041049D" w:rsidRDefault="009D66E2" w:rsidP="009D66E2">
            <w:pPr>
              <w:spacing w:line="240" w:lineRule="auto"/>
              <w:rPr>
                <w:rFonts w:eastAsia="Times New Roman" w:cs="Arial"/>
                <w:color w:val="000000"/>
                <w:sz w:val="20"/>
                <w:szCs w:val="20"/>
                <w:lang w:eastAsia="nl-NL"/>
              </w:rPr>
            </w:pPr>
            <w:r w:rsidRPr="0041049D">
              <w:rPr>
                <w:rFonts w:eastAsia="Times New Roman" w:cs="Arial"/>
                <w:color w:val="000000"/>
                <w:sz w:val="20"/>
                <w:szCs w:val="20"/>
                <w:lang w:eastAsia="nl-NL"/>
              </w:rPr>
              <w:t>Communicatie</w:t>
            </w:r>
          </w:p>
        </w:tc>
        <w:tc>
          <w:tcPr>
            <w:tcW w:w="1240" w:type="dxa"/>
            <w:tcBorders>
              <w:top w:val="single" w:sz="4" w:space="0" w:color="000000"/>
              <w:left w:val="nil"/>
              <w:bottom w:val="single" w:sz="8" w:space="0" w:color="FFFFFF"/>
              <w:right w:val="single" w:sz="8" w:space="0" w:color="FFFFFF"/>
            </w:tcBorders>
            <w:shd w:val="clear" w:color="000000" w:fill="C0CEE6"/>
            <w:noWrap/>
            <w:vAlign w:val="center"/>
            <w:hideMark/>
          </w:tcPr>
          <w:p w14:paraId="5C1A046E" w14:textId="77777777" w:rsidR="009D66E2" w:rsidRPr="0041049D" w:rsidRDefault="009D66E2" w:rsidP="009D66E2">
            <w:pPr>
              <w:spacing w:line="240" w:lineRule="auto"/>
              <w:jc w:val="right"/>
              <w:rPr>
                <w:rFonts w:eastAsia="Times New Roman" w:cs="Arial"/>
                <w:color w:val="000000"/>
                <w:sz w:val="20"/>
                <w:szCs w:val="20"/>
                <w:lang w:eastAsia="nl-NL"/>
              </w:rPr>
            </w:pPr>
            <w:r w:rsidRPr="0041049D">
              <w:rPr>
                <w:rFonts w:eastAsia="Times New Roman" w:cs="Arial"/>
                <w:color w:val="000000"/>
                <w:sz w:val="20"/>
                <w:szCs w:val="20"/>
                <w:lang w:eastAsia="nl-NL"/>
              </w:rPr>
              <w:t>0</w:t>
            </w:r>
          </w:p>
        </w:tc>
        <w:tc>
          <w:tcPr>
            <w:tcW w:w="1360" w:type="dxa"/>
            <w:tcBorders>
              <w:top w:val="single" w:sz="4" w:space="0" w:color="000000"/>
              <w:left w:val="nil"/>
              <w:bottom w:val="single" w:sz="8" w:space="0" w:color="FFFFFF"/>
              <w:right w:val="single" w:sz="8" w:space="0" w:color="FFFFFF"/>
            </w:tcBorders>
            <w:shd w:val="clear" w:color="000000" w:fill="C0CEE6"/>
            <w:noWrap/>
            <w:vAlign w:val="center"/>
            <w:hideMark/>
          </w:tcPr>
          <w:p w14:paraId="6D28D02B" w14:textId="288C4BAD" w:rsidR="009D66E2" w:rsidRPr="0041049D" w:rsidRDefault="009D66E2" w:rsidP="009D66E2">
            <w:pPr>
              <w:spacing w:line="240" w:lineRule="auto"/>
              <w:jc w:val="right"/>
              <w:rPr>
                <w:rFonts w:eastAsia="Times New Roman" w:cs="Arial"/>
                <w:color w:val="000000"/>
                <w:sz w:val="20"/>
                <w:szCs w:val="20"/>
                <w:lang w:eastAsia="nl-NL"/>
              </w:rPr>
            </w:pPr>
            <w:r>
              <w:rPr>
                <w:rFonts w:eastAsia="Times New Roman" w:cs="Arial"/>
                <w:color w:val="000000"/>
                <w:sz w:val="20"/>
                <w:szCs w:val="20"/>
                <w:lang w:eastAsia="nl-NL"/>
              </w:rPr>
              <w:t>776.745</w:t>
            </w:r>
          </w:p>
        </w:tc>
        <w:tc>
          <w:tcPr>
            <w:tcW w:w="1480" w:type="dxa"/>
            <w:tcBorders>
              <w:top w:val="single" w:sz="4" w:space="0" w:color="000000"/>
              <w:left w:val="nil"/>
              <w:bottom w:val="single" w:sz="8" w:space="0" w:color="FFFFFF"/>
              <w:right w:val="single" w:sz="8" w:space="0" w:color="FFFFFF"/>
            </w:tcBorders>
            <w:shd w:val="clear" w:color="000000" w:fill="C0CEE6"/>
            <w:noWrap/>
            <w:vAlign w:val="center"/>
            <w:hideMark/>
          </w:tcPr>
          <w:p w14:paraId="51C6E427" w14:textId="45C61A09" w:rsidR="009D66E2" w:rsidRPr="0041049D" w:rsidRDefault="009D66E2" w:rsidP="009D66E2">
            <w:pPr>
              <w:spacing w:line="240" w:lineRule="auto"/>
              <w:jc w:val="right"/>
              <w:rPr>
                <w:rFonts w:eastAsia="Times New Roman" w:cs="Arial"/>
                <w:color w:val="000000"/>
                <w:sz w:val="20"/>
                <w:szCs w:val="20"/>
                <w:lang w:eastAsia="nl-NL"/>
              </w:rPr>
            </w:pPr>
            <w:r>
              <w:rPr>
                <w:rFonts w:eastAsia="Times New Roman" w:cs="Arial"/>
                <w:color w:val="000000"/>
                <w:sz w:val="20"/>
                <w:szCs w:val="20"/>
                <w:lang w:eastAsia="nl-NL"/>
              </w:rPr>
              <w:t>776.745</w:t>
            </w:r>
          </w:p>
        </w:tc>
      </w:tr>
      <w:tr w:rsidR="009D66E2" w:rsidRPr="0041049D" w14:paraId="54A9AB97" w14:textId="77777777" w:rsidTr="00114EE2">
        <w:trPr>
          <w:trHeight w:val="315"/>
        </w:trPr>
        <w:tc>
          <w:tcPr>
            <w:tcW w:w="4280" w:type="dxa"/>
            <w:tcBorders>
              <w:top w:val="single" w:sz="4" w:space="0" w:color="000000"/>
              <w:left w:val="single" w:sz="8" w:space="0" w:color="FFFFFF"/>
              <w:bottom w:val="single" w:sz="8" w:space="0" w:color="FFFFFF"/>
              <w:right w:val="single" w:sz="8" w:space="0" w:color="FFFFFF"/>
            </w:tcBorders>
            <w:shd w:val="clear" w:color="000000" w:fill="C0CEE6"/>
            <w:noWrap/>
            <w:vAlign w:val="center"/>
            <w:hideMark/>
          </w:tcPr>
          <w:p w14:paraId="5DF1D5B5" w14:textId="77777777" w:rsidR="009D66E2" w:rsidRPr="0041049D" w:rsidRDefault="009D66E2" w:rsidP="009D66E2">
            <w:pPr>
              <w:spacing w:line="240" w:lineRule="auto"/>
              <w:rPr>
                <w:rFonts w:eastAsia="Times New Roman" w:cs="Arial"/>
                <w:color w:val="000000"/>
                <w:sz w:val="20"/>
                <w:szCs w:val="20"/>
                <w:lang w:eastAsia="nl-NL"/>
              </w:rPr>
            </w:pPr>
            <w:r w:rsidRPr="0041049D">
              <w:rPr>
                <w:rFonts w:eastAsia="Times New Roman" w:cs="Arial"/>
                <w:color w:val="000000"/>
                <w:sz w:val="20"/>
                <w:szCs w:val="20"/>
                <w:lang w:eastAsia="nl-NL"/>
              </w:rPr>
              <w:t>Informatievoorziening</w:t>
            </w:r>
          </w:p>
        </w:tc>
        <w:tc>
          <w:tcPr>
            <w:tcW w:w="1240" w:type="dxa"/>
            <w:tcBorders>
              <w:top w:val="single" w:sz="4" w:space="0" w:color="000000"/>
              <w:left w:val="nil"/>
              <w:bottom w:val="single" w:sz="8" w:space="0" w:color="FFFFFF"/>
              <w:right w:val="single" w:sz="8" w:space="0" w:color="FFFFFF"/>
            </w:tcBorders>
            <w:shd w:val="clear" w:color="000000" w:fill="C0CEE6"/>
            <w:noWrap/>
            <w:vAlign w:val="center"/>
            <w:hideMark/>
          </w:tcPr>
          <w:p w14:paraId="21A07652" w14:textId="77777777" w:rsidR="009D66E2" w:rsidRPr="0041049D" w:rsidRDefault="009D66E2" w:rsidP="009D66E2">
            <w:pPr>
              <w:spacing w:line="240" w:lineRule="auto"/>
              <w:jc w:val="right"/>
              <w:rPr>
                <w:rFonts w:eastAsia="Times New Roman" w:cs="Arial"/>
                <w:color w:val="000000"/>
                <w:sz w:val="20"/>
                <w:szCs w:val="20"/>
                <w:lang w:eastAsia="nl-NL"/>
              </w:rPr>
            </w:pPr>
            <w:r w:rsidRPr="0041049D">
              <w:rPr>
                <w:rFonts w:eastAsia="Times New Roman" w:cs="Arial"/>
                <w:color w:val="000000"/>
                <w:sz w:val="20"/>
                <w:szCs w:val="20"/>
                <w:lang w:eastAsia="nl-NL"/>
              </w:rPr>
              <w:t>0</w:t>
            </w:r>
          </w:p>
        </w:tc>
        <w:tc>
          <w:tcPr>
            <w:tcW w:w="1360" w:type="dxa"/>
            <w:tcBorders>
              <w:top w:val="single" w:sz="4" w:space="0" w:color="000000"/>
              <w:left w:val="nil"/>
              <w:bottom w:val="single" w:sz="8" w:space="0" w:color="FFFFFF"/>
              <w:right w:val="single" w:sz="8" w:space="0" w:color="FFFFFF"/>
            </w:tcBorders>
            <w:shd w:val="clear" w:color="000000" w:fill="C0CEE6"/>
            <w:noWrap/>
            <w:vAlign w:val="center"/>
            <w:hideMark/>
          </w:tcPr>
          <w:p w14:paraId="23E7DB0B" w14:textId="039536D9" w:rsidR="009D66E2" w:rsidRPr="0041049D" w:rsidRDefault="009D66E2" w:rsidP="009D66E2">
            <w:pPr>
              <w:spacing w:line="240" w:lineRule="auto"/>
              <w:jc w:val="right"/>
              <w:rPr>
                <w:rFonts w:eastAsia="Times New Roman" w:cs="Arial"/>
                <w:color w:val="000000"/>
                <w:sz w:val="20"/>
                <w:szCs w:val="20"/>
                <w:lang w:eastAsia="nl-NL"/>
              </w:rPr>
            </w:pPr>
            <w:r>
              <w:rPr>
                <w:rFonts w:eastAsia="Times New Roman" w:cs="Arial"/>
                <w:color w:val="000000"/>
                <w:sz w:val="20"/>
                <w:szCs w:val="20"/>
                <w:lang w:eastAsia="nl-NL"/>
              </w:rPr>
              <w:t>1.410.338</w:t>
            </w:r>
          </w:p>
        </w:tc>
        <w:tc>
          <w:tcPr>
            <w:tcW w:w="1480" w:type="dxa"/>
            <w:tcBorders>
              <w:top w:val="single" w:sz="4" w:space="0" w:color="000000"/>
              <w:left w:val="nil"/>
              <w:bottom w:val="single" w:sz="8" w:space="0" w:color="FFFFFF"/>
              <w:right w:val="single" w:sz="8" w:space="0" w:color="FFFFFF"/>
            </w:tcBorders>
            <w:shd w:val="clear" w:color="000000" w:fill="C0CEE6"/>
            <w:noWrap/>
            <w:vAlign w:val="center"/>
            <w:hideMark/>
          </w:tcPr>
          <w:p w14:paraId="10CAF1C4" w14:textId="77F2D296" w:rsidR="009D66E2" w:rsidRPr="0041049D" w:rsidRDefault="009D66E2" w:rsidP="009D66E2">
            <w:pPr>
              <w:spacing w:line="240" w:lineRule="auto"/>
              <w:jc w:val="right"/>
              <w:rPr>
                <w:rFonts w:eastAsia="Times New Roman" w:cs="Arial"/>
                <w:color w:val="000000"/>
                <w:sz w:val="20"/>
                <w:szCs w:val="20"/>
                <w:lang w:eastAsia="nl-NL"/>
              </w:rPr>
            </w:pPr>
            <w:r>
              <w:rPr>
                <w:rFonts w:eastAsia="Times New Roman" w:cs="Arial"/>
                <w:color w:val="000000"/>
                <w:sz w:val="20"/>
                <w:szCs w:val="20"/>
                <w:lang w:eastAsia="nl-NL"/>
              </w:rPr>
              <w:t>1.410.338</w:t>
            </w:r>
          </w:p>
        </w:tc>
      </w:tr>
      <w:tr w:rsidR="009D66E2" w:rsidRPr="0041049D" w14:paraId="7D701F36" w14:textId="77777777" w:rsidTr="00114EE2">
        <w:trPr>
          <w:trHeight w:val="315"/>
        </w:trPr>
        <w:tc>
          <w:tcPr>
            <w:tcW w:w="4280" w:type="dxa"/>
            <w:tcBorders>
              <w:top w:val="single" w:sz="4" w:space="0" w:color="000000"/>
              <w:left w:val="single" w:sz="8" w:space="0" w:color="FFFFFF"/>
              <w:bottom w:val="single" w:sz="8" w:space="0" w:color="FFFFFF"/>
              <w:right w:val="single" w:sz="8" w:space="0" w:color="FFFFFF"/>
            </w:tcBorders>
            <w:shd w:val="clear" w:color="000000" w:fill="C0CEE6"/>
            <w:noWrap/>
            <w:vAlign w:val="center"/>
            <w:hideMark/>
          </w:tcPr>
          <w:p w14:paraId="0C28B353" w14:textId="0DADE0C1" w:rsidR="009D66E2" w:rsidRPr="0041049D" w:rsidRDefault="009D66E2" w:rsidP="009D66E2">
            <w:pPr>
              <w:spacing w:line="240" w:lineRule="auto"/>
              <w:rPr>
                <w:rFonts w:eastAsia="Times New Roman" w:cs="Arial"/>
                <w:color w:val="000000"/>
                <w:sz w:val="20"/>
                <w:szCs w:val="20"/>
                <w:lang w:eastAsia="nl-NL"/>
              </w:rPr>
            </w:pPr>
            <w:r w:rsidRPr="0041049D">
              <w:rPr>
                <w:rFonts w:eastAsia="Times New Roman" w:cs="Arial"/>
                <w:color w:val="000000"/>
                <w:sz w:val="20"/>
                <w:szCs w:val="20"/>
                <w:lang w:eastAsia="nl-NL"/>
              </w:rPr>
              <w:t>Managers</w:t>
            </w:r>
          </w:p>
        </w:tc>
        <w:tc>
          <w:tcPr>
            <w:tcW w:w="1240" w:type="dxa"/>
            <w:tcBorders>
              <w:top w:val="single" w:sz="4" w:space="0" w:color="000000"/>
              <w:left w:val="nil"/>
              <w:bottom w:val="single" w:sz="8" w:space="0" w:color="FFFFFF"/>
              <w:right w:val="single" w:sz="8" w:space="0" w:color="FFFFFF"/>
            </w:tcBorders>
            <w:shd w:val="clear" w:color="000000" w:fill="C0CEE6"/>
            <w:noWrap/>
            <w:vAlign w:val="center"/>
            <w:hideMark/>
          </w:tcPr>
          <w:p w14:paraId="1074271C" w14:textId="77777777" w:rsidR="009D66E2" w:rsidRPr="0041049D" w:rsidRDefault="009D66E2" w:rsidP="009D66E2">
            <w:pPr>
              <w:spacing w:line="240" w:lineRule="auto"/>
              <w:jc w:val="right"/>
              <w:rPr>
                <w:rFonts w:eastAsia="Times New Roman" w:cs="Arial"/>
                <w:color w:val="000000"/>
                <w:sz w:val="20"/>
                <w:szCs w:val="20"/>
                <w:lang w:eastAsia="nl-NL"/>
              </w:rPr>
            </w:pPr>
            <w:r w:rsidRPr="0041049D">
              <w:rPr>
                <w:rFonts w:eastAsia="Times New Roman" w:cs="Arial"/>
                <w:color w:val="000000"/>
                <w:sz w:val="20"/>
                <w:szCs w:val="20"/>
                <w:lang w:eastAsia="nl-NL"/>
              </w:rPr>
              <w:t>0</w:t>
            </w:r>
          </w:p>
        </w:tc>
        <w:tc>
          <w:tcPr>
            <w:tcW w:w="1360" w:type="dxa"/>
            <w:tcBorders>
              <w:top w:val="single" w:sz="4" w:space="0" w:color="000000"/>
              <w:left w:val="nil"/>
              <w:bottom w:val="single" w:sz="8" w:space="0" w:color="FFFFFF"/>
              <w:right w:val="single" w:sz="8" w:space="0" w:color="FFFFFF"/>
            </w:tcBorders>
            <w:shd w:val="clear" w:color="000000" w:fill="C0CEE6"/>
            <w:noWrap/>
            <w:vAlign w:val="center"/>
            <w:hideMark/>
          </w:tcPr>
          <w:p w14:paraId="530D1A3D" w14:textId="1398CBD8" w:rsidR="009D66E2" w:rsidRPr="0041049D" w:rsidRDefault="009D66E2" w:rsidP="009D66E2">
            <w:pPr>
              <w:spacing w:line="240" w:lineRule="auto"/>
              <w:jc w:val="right"/>
              <w:rPr>
                <w:rFonts w:eastAsia="Times New Roman" w:cs="Arial"/>
                <w:color w:val="000000"/>
                <w:sz w:val="20"/>
                <w:szCs w:val="20"/>
                <w:lang w:eastAsia="nl-NL"/>
              </w:rPr>
            </w:pPr>
            <w:r>
              <w:rPr>
                <w:rFonts w:eastAsia="Times New Roman" w:cs="Arial"/>
                <w:color w:val="000000"/>
                <w:sz w:val="20"/>
                <w:szCs w:val="20"/>
                <w:lang w:eastAsia="nl-NL"/>
              </w:rPr>
              <w:t>1.595.262</w:t>
            </w:r>
          </w:p>
        </w:tc>
        <w:tc>
          <w:tcPr>
            <w:tcW w:w="1480" w:type="dxa"/>
            <w:tcBorders>
              <w:top w:val="single" w:sz="4" w:space="0" w:color="000000"/>
              <w:left w:val="nil"/>
              <w:bottom w:val="single" w:sz="8" w:space="0" w:color="FFFFFF"/>
              <w:right w:val="single" w:sz="8" w:space="0" w:color="FFFFFF"/>
            </w:tcBorders>
            <w:shd w:val="clear" w:color="000000" w:fill="C0CEE6"/>
            <w:noWrap/>
            <w:vAlign w:val="center"/>
            <w:hideMark/>
          </w:tcPr>
          <w:p w14:paraId="38B4716C" w14:textId="5A174696" w:rsidR="009D66E2" w:rsidRPr="0041049D" w:rsidRDefault="009D66E2" w:rsidP="009D66E2">
            <w:pPr>
              <w:spacing w:line="240" w:lineRule="auto"/>
              <w:jc w:val="right"/>
              <w:rPr>
                <w:rFonts w:eastAsia="Times New Roman" w:cs="Arial"/>
                <w:color w:val="000000"/>
                <w:sz w:val="20"/>
                <w:szCs w:val="20"/>
                <w:lang w:eastAsia="nl-NL"/>
              </w:rPr>
            </w:pPr>
            <w:r>
              <w:rPr>
                <w:rFonts w:eastAsia="Times New Roman" w:cs="Arial"/>
                <w:color w:val="000000"/>
                <w:sz w:val="20"/>
                <w:szCs w:val="20"/>
                <w:lang w:eastAsia="nl-NL"/>
              </w:rPr>
              <w:t>1.595.262</w:t>
            </w:r>
          </w:p>
        </w:tc>
      </w:tr>
      <w:tr w:rsidR="009D66E2" w:rsidRPr="0041049D" w14:paraId="2301FAED" w14:textId="77777777" w:rsidTr="00114EE2">
        <w:trPr>
          <w:trHeight w:val="315"/>
        </w:trPr>
        <w:tc>
          <w:tcPr>
            <w:tcW w:w="4280" w:type="dxa"/>
            <w:tcBorders>
              <w:top w:val="single" w:sz="4" w:space="0" w:color="000000"/>
              <w:left w:val="single" w:sz="8" w:space="0" w:color="FFFFFF"/>
              <w:bottom w:val="single" w:sz="8" w:space="0" w:color="FFFFFF"/>
              <w:right w:val="single" w:sz="8" w:space="0" w:color="FFFFFF"/>
            </w:tcBorders>
            <w:shd w:val="clear" w:color="000000" w:fill="C0CEE6"/>
            <w:noWrap/>
            <w:vAlign w:val="center"/>
            <w:hideMark/>
          </w:tcPr>
          <w:p w14:paraId="516A58CC" w14:textId="16BD29CF" w:rsidR="009D66E2" w:rsidRPr="0041049D" w:rsidRDefault="009D66E2" w:rsidP="009D66E2">
            <w:pPr>
              <w:spacing w:line="240" w:lineRule="auto"/>
              <w:rPr>
                <w:rFonts w:eastAsia="Times New Roman" w:cs="Arial"/>
                <w:color w:val="000000"/>
                <w:sz w:val="20"/>
                <w:szCs w:val="20"/>
                <w:lang w:eastAsia="nl-NL"/>
              </w:rPr>
            </w:pPr>
            <w:r w:rsidRPr="0041049D">
              <w:rPr>
                <w:rFonts w:eastAsia="Times New Roman" w:cs="Arial"/>
                <w:color w:val="000000"/>
                <w:sz w:val="20"/>
                <w:szCs w:val="20"/>
                <w:lang w:eastAsia="nl-NL"/>
              </w:rPr>
              <w:t>Managementondersteuning</w:t>
            </w:r>
          </w:p>
        </w:tc>
        <w:tc>
          <w:tcPr>
            <w:tcW w:w="1240" w:type="dxa"/>
            <w:tcBorders>
              <w:top w:val="single" w:sz="4" w:space="0" w:color="000000"/>
              <w:left w:val="nil"/>
              <w:bottom w:val="single" w:sz="8" w:space="0" w:color="FFFFFF"/>
              <w:right w:val="single" w:sz="8" w:space="0" w:color="FFFFFF"/>
            </w:tcBorders>
            <w:shd w:val="clear" w:color="000000" w:fill="C0CEE6"/>
            <w:noWrap/>
            <w:vAlign w:val="center"/>
            <w:hideMark/>
          </w:tcPr>
          <w:p w14:paraId="77DD5F73" w14:textId="77777777" w:rsidR="009D66E2" w:rsidRPr="0041049D" w:rsidRDefault="009D66E2" w:rsidP="009D66E2">
            <w:pPr>
              <w:spacing w:line="240" w:lineRule="auto"/>
              <w:jc w:val="right"/>
              <w:rPr>
                <w:rFonts w:eastAsia="Times New Roman" w:cs="Arial"/>
                <w:color w:val="000000"/>
                <w:sz w:val="20"/>
                <w:szCs w:val="20"/>
                <w:lang w:eastAsia="nl-NL"/>
              </w:rPr>
            </w:pPr>
            <w:r w:rsidRPr="0041049D">
              <w:rPr>
                <w:rFonts w:eastAsia="Times New Roman" w:cs="Arial"/>
                <w:color w:val="000000"/>
                <w:sz w:val="20"/>
                <w:szCs w:val="20"/>
                <w:lang w:eastAsia="nl-NL"/>
              </w:rPr>
              <w:t>0</w:t>
            </w:r>
          </w:p>
        </w:tc>
        <w:tc>
          <w:tcPr>
            <w:tcW w:w="1360" w:type="dxa"/>
            <w:tcBorders>
              <w:top w:val="single" w:sz="4" w:space="0" w:color="000000"/>
              <w:left w:val="nil"/>
              <w:bottom w:val="single" w:sz="8" w:space="0" w:color="FFFFFF"/>
              <w:right w:val="single" w:sz="8" w:space="0" w:color="FFFFFF"/>
            </w:tcBorders>
            <w:shd w:val="clear" w:color="000000" w:fill="C0CEE6"/>
            <w:noWrap/>
            <w:vAlign w:val="center"/>
            <w:hideMark/>
          </w:tcPr>
          <w:p w14:paraId="02A3BAB6" w14:textId="35A18E09" w:rsidR="009D66E2" w:rsidRPr="0041049D" w:rsidRDefault="009D66E2" w:rsidP="009D66E2">
            <w:pPr>
              <w:spacing w:line="240" w:lineRule="auto"/>
              <w:jc w:val="right"/>
              <w:rPr>
                <w:rFonts w:eastAsia="Times New Roman" w:cs="Arial"/>
                <w:color w:val="000000"/>
                <w:sz w:val="20"/>
                <w:szCs w:val="20"/>
                <w:lang w:eastAsia="nl-NL"/>
              </w:rPr>
            </w:pPr>
            <w:r>
              <w:rPr>
                <w:rFonts w:eastAsia="Times New Roman" w:cs="Arial"/>
                <w:color w:val="000000"/>
                <w:sz w:val="20"/>
                <w:szCs w:val="20"/>
                <w:lang w:eastAsia="nl-NL"/>
              </w:rPr>
              <w:t>412.160</w:t>
            </w:r>
          </w:p>
        </w:tc>
        <w:tc>
          <w:tcPr>
            <w:tcW w:w="1480" w:type="dxa"/>
            <w:tcBorders>
              <w:top w:val="single" w:sz="4" w:space="0" w:color="000000"/>
              <w:left w:val="nil"/>
              <w:bottom w:val="single" w:sz="8" w:space="0" w:color="FFFFFF"/>
              <w:right w:val="single" w:sz="8" w:space="0" w:color="FFFFFF"/>
            </w:tcBorders>
            <w:shd w:val="clear" w:color="000000" w:fill="C0CEE6"/>
            <w:noWrap/>
            <w:vAlign w:val="center"/>
            <w:hideMark/>
          </w:tcPr>
          <w:p w14:paraId="5E3E9C60" w14:textId="59F0AD56" w:rsidR="009D66E2" w:rsidRPr="0041049D" w:rsidRDefault="009D66E2" w:rsidP="009D66E2">
            <w:pPr>
              <w:spacing w:line="240" w:lineRule="auto"/>
              <w:jc w:val="right"/>
              <w:rPr>
                <w:rFonts w:eastAsia="Times New Roman" w:cs="Arial"/>
                <w:color w:val="000000"/>
                <w:sz w:val="20"/>
                <w:szCs w:val="20"/>
                <w:lang w:eastAsia="nl-NL"/>
              </w:rPr>
            </w:pPr>
            <w:r>
              <w:rPr>
                <w:rFonts w:eastAsia="Times New Roman" w:cs="Arial"/>
                <w:color w:val="000000"/>
                <w:sz w:val="20"/>
                <w:szCs w:val="20"/>
                <w:lang w:eastAsia="nl-NL"/>
              </w:rPr>
              <w:t>412.160</w:t>
            </w:r>
          </w:p>
        </w:tc>
      </w:tr>
      <w:tr w:rsidR="009D66E2" w:rsidRPr="0041049D" w14:paraId="7C5C92F7" w14:textId="77777777" w:rsidTr="00722EC8">
        <w:trPr>
          <w:trHeight w:val="300"/>
        </w:trPr>
        <w:tc>
          <w:tcPr>
            <w:tcW w:w="4280" w:type="dxa"/>
            <w:tcBorders>
              <w:top w:val="single" w:sz="8" w:space="0" w:color="FFFFFF"/>
              <w:left w:val="single" w:sz="8" w:space="0" w:color="FFFFFF"/>
              <w:bottom w:val="single" w:sz="4" w:space="0" w:color="FFFFFF" w:themeColor="background1"/>
              <w:right w:val="single" w:sz="8" w:space="0" w:color="FFFFFF"/>
            </w:tcBorders>
            <w:shd w:val="clear" w:color="000000" w:fill="194E91"/>
            <w:vAlign w:val="center"/>
            <w:hideMark/>
          </w:tcPr>
          <w:p w14:paraId="1E041DBB" w14:textId="77777777" w:rsidR="009D66E2" w:rsidRPr="0041049D" w:rsidRDefault="009D66E2" w:rsidP="009D66E2">
            <w:pPr>
              <w:spacing w:line="240" w:lineRule="auto"/>
              <w:rPr>
                <w:rFonts w:eastAsia="Times New Roman" w:cs="Arial"/>
                <w:b/>
                <w:bCs/>
                <w:color w:val="FFFFFF"/>
                <w:sz w:val="20"/>
                <w:szCs w:val="20"/>
                <w:lang w:eastAsia="nl-NL"/>
              </w:rPr>
            </w:pPr>
            <w:r w:rsidRPr="0041049D">
              <w:rPr>
                <w:rFonts w:eastAsia="Times New Roman" w:cs="Arial"/>
                <w:b/>
                <w:bCs/>
                <w:color w:val="FFFFFF"/>
                <w:sz w:val="20"/>
                <w:szCs w:val="20"/>
                <w:lang w:eastAsia="nl-NL"/>
              </w:rPr>
              <w:t> </w:t>
            </w:r>
          </w:p>
        </w:tc>
        <w:tc>
          <w:tcPr>
            <w:tcW w:w="1240" w:type="dxa"/>
            <w:tcBorders>
              <w:top w:val="single" w:sz="8" w:space="0" w:color="FFFFFF"/>
              <w:left w:val="single" w:sz="8" w:space="0" w:color="FFFFFF"/>
              <w:bottom w:val="single" w:sz="4" w:space="0" w:color="FFFFFF" w:themeColor="background1"/>
              <w:right w:val="single" w:sz="8" w:space="0" w:color="FFFFFF"/>
            </w:tcBorders>
            <w:shd w:val="clear" w:color="000000" w:fill="194E91"/>
            <w:noWrap/>
            <w:vAlign w:val="center"/>
            <w:hideMark/>
          </w:tcPr>
          <w:p w14:paraId="1EF55B4A" w14:textId="441DCF3A" w:rsidR="009D66E2" w:rsidRPr="0041049D" w:rsidRDefault="009D66E2" w:rsidP="009D66E2">
            <w:pPr>
              <w:spacing w:line="240" w:lineRule="auto"/>
              <w:jc w:val="right"/>
              <w:rPr>
                <w:rFonts w:eastAsia="Times New Roman" w:cs="Arial"/>
                <w:b/>
                <w:bCs/>
                <w:color w:val="FFFFFF"/>
                <w:sz w:val="20"/>
                <w:szCs w:val="20"/>
                <w:lang w:eastAsia="nl-NL"/>
              </w:rPr>
            </w:pPr>
            <w:r>
              <w:rPr>
                <w:rFonts w:eastAsia="Times New Roman" w:cs="Arial"/>
                <w:b/>
                <w:bCs/>
                <w:color w:val="FFFFFF"/>
                <w:sz w:val="20"/>
                <w:szCs w:val="20"/>
                <w:lang w:eastAsia="nl-NL"/>
              </w:rPr>
              <w:t>0</w:t>
            </w:r>
          </w:p>
        </w:tc>
        <w:tc>
          <w:tcPr>
            <w:tcW w:w="1360" w:type="dxa"/>
            <w:tcBorders>
              <w:top w:val="single" w:sz="8" w:space="0" w:color="FFFFFF"/>
              <w:left w:val="single" w:sz="8" w:space="0" w:color="FFFFFF"/>
              <w:bottom w:val="single" w:sz="4" w:space="0" w:color="FFFFFF" w:themeColor="background1"/>
              <w:right w:val="single" w:sz="8" w:space="0" w:color="FFFFFF"/>
            </w:tcBorders>
            <w:shd w:val="clear" w:color="000000" w:fill="194E91"/>
            <w:noWrap/>
            <w:vAlign w:val="center"/>
            <w:hideMark/>
          </w:tcPr>
          <w:p w14:paraId="45BBDCE1" w14:textId="7BDC7AA3" w:rsidR="009D66E2" w:rsidRPr="0041049D" w:rsidRDefault="009D66E2" w:rsidP="009D66E2">
            <w:pPr>
              <w:spacing w:line="240" w:lineRule="auto"/>
              <w:jc w:val="right"/>
              <w:rPr>
                <w:rFonts w:eastAsia="Times New Roman" w:cs="Arial"/>
                <w:b/>
                <w:bCs/>
                <w:color w:val="FFFFFF"/>
                <w:sz w:val="20"/>
                <w:szCs w:val="20"/>
                <w:lang w:eastAsia="nl-NL"/>
              </w:rPr>
            </w:pPr>
            <w:r>
              <w:rPr>
                <w:rFonts w:eastAsia="Times New Roman" w:cs="Arial"/>
                <w:b/>
                <w:bCs/>
                <w:color w:val="FFFFFF"/>
                <w:sz w:val="20"/>
                <w:szCs w:val="20"/>
                <w:lang w:eastAsia="nl-NL"/>
              </w:rPr>
              <w:t>5.355.323</w:t>
            </w:r>
          </w:p>
        </w:tc>
        <w:tc>
          <w:tcPr>
            <w:tcW w:w="1480" w:type="dxa"/>
            <w:tcBorders>
              <w:top w:val="single" w:sz="8" w:space="0" w:color="FFFFFF"/>
              <w:left w:val="single" w:sz="8" w:space="0" w:color="FFFFFF"/>
              <w:bottom w:val="single" w:sz="4" w:space="0" w:color="FFFFFF" w:themeColor="background1"/>
              <w:right w:val="single" w:sz="8" w:space="0" w:color="FFFFFF"/>
            </w:tcBorders>
            <w:shd w:val="clear" w:color="000000" w:fill="194E91"/>
            <w:noWrap/>
            <w:vAlign w:val="center"/>
            <w:hideMark/>
          </w:tcPr>
          <w:p w14:paraId="53158A04" w14:textId="25F1D7C3" w:rsidR="009D66E2" w:rsidRPr="0041049D" w:rsidRDefault="009D66E2" w:rsidP="009D66E2">
            <w:pPr>
              <w:spacing w:line="240" w:lineRule="auto"/>
              <w:jc w:val="right"/>
              <w:rPr>
                <w:rFonts w:eastAsia="Times New Roman" w:cs="Arial"/>
                <w:b/>
                <w:bCs/>
                <w:color w:val="FFFFFF"/>
                <w:sz w:val="20"/>
                <w:szCs w:val="20"/>
                <w:lang w:eastAsia="nl-NL"/>
              </w:rPr>
            </w:pPr>
            <w:r>
              <w:rPr>
                <w:rFonts w:eastAsia="Times New Roman" w:cs="Arial"/>
                <w:b/>
                <w:bCs/>
                <w:color w:val="FFFFFF"/>
                <w:sz w:val="20"/>
                <w:szCs w:val="20"/>
                <w:lang w:eastAsia="nl-NL"/>
              </w:rPr>
              <w:t>5.355.323</w:t>
            </w:r>
          </w:p>
        </w:tc>
      </w:tr>
    </w:tbl>
    <w:p w14:paraId="0850DFE5" w14:textId="4617731B" w:rsidR="003D4807" w:rsidRDefault="003D4807">
      <w:pPr>
        <w:spacing w:line="240" w:lineRule="auto"/>
      </w:pPr>
    </w:p>
    <w:p w14:paraId="117C6DBD" w14:textId="296F06B4" w:rsidR="003D4807" w:rsidRDefault="003D4807">
      <w:pPr>
        <w:spacing w:line="240" w:lineRule="auto"/>
      </w:pPr>
    </w:p>
    <w:p w14:paraId="5ACA217B" w14:textId="6DD92FE4" w:rsidR="003D4807" w:rsidRDefault="00DD5B0A">
      <w:pPr>
        <w:spacing w:line="240" w:lineRule="auto"/>
      </w:pPr>
      <w:r>
        <w:rPr>
          <w:noProof/>
        </w:rPr>
        <w:drawing>
          <wp:anchor distT="0" distB="0" distL="114300" distR="114300" simplePos="0" relativeHeight="251658260" behindDoc="0" locked="0" layoutInCell="1" allowOverlap="1" wp14:anchorId="5DE745A1" wp14:editId="12CACBA3">
            <wp:simplePos x="0" y="0"/>
            <wp:positionH relativeFrom="margin">
              <wp:posOffset>4080307</wp:posOffset>
            </wp:positionH>
            <wp:positionV relativeFrom="paragraph">
              <wp:posOffset>7620</wp:posOffset>
            </wp:positionV>
            <wp:extent cx="1543050" cy="2313940"/>
            <wp:effectExtent l="0" t="0" r="0" b="0"/>
            <wp:wrapNone/>
            <wp:docPr id="1701464900" name="Afbeelding 15" descr="Afbeelding met persoon, Net, sinaasappel, koo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64900" name="Afbeelding 15" descr="Afbeelding met persoon, Net, sinaasappel, kooi&#10;&#10;Automatisch gegenereerde beschrijv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3050" cy="2313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1" behindDoc="0" locked="0" layoutInCell="1" allowOverlap="1" wp14:anchorId="508C786F" wp14:editId="400F33B1">
            <wp:simplePos x="0" y="0"/>
            <wp:positionH relativeFrom="margin">
              <wp:posOffset>8255</wp:posOffset>
            </wp:positionH>
            <wp:positionV relativeFrom="paragraph">
              <wp:posOffset>6985</wp:posOffset>
            </wp:positionV>
            <wp:extent cx="4000500" cy="2314575"/>
            <wp:effectExtent l="0" t="0" r="0" b="9525"/>
            <wp:wrapNone/>
            <wp:docPr id="1165241823" name="Afbeelding 19" descr="Afbeelding met tekst, kleding, persoon,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41823" name="Afbeelding 19" descr="Afbeelding met tekst, kleding, persoon, computer&#10;&#10;Automatisch gegenereerde beschrijv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00500" cy="2314575"/>
                    </a:xfrm>
                    <a:prstGeom prst="rect">
                      <a:avLst/>
                    </a:prstGeom>
                    <a:noFill/>
                    <a:ln>
                      <a:noFill/>
                    </a:ln>
                  </pic:spPr>
                </pic:pic>
              </a:graphicData>
            </a:graphic>
          </wp:anchor>
        </w:drawing>
      </w:r>
    </w:p>
    <w:p w14:paraId="4522D227" w14:textId="51E7F52B" w:rsidR="00D31722" w:rsidRDefault="003D4807">
      <w:pPr>
        <w:spacing w:line="240" w:lineRule="auto"/>
      </w:pPr>
      <w:r>
        <w:t xml:space="preserve">           </w:t>
      </w:r>
      <w:r w:rsidR="00D31722">
        <w:br w:type="page"/>
      </w:r>
    </w:p>
    <w:p w14:paraId="359D5A26" w14:textId="55C8CDCF" w:rsidR="00AA567B" w:rsidRDefault="00AA567B" w:rsidP="00EB2F35">
      <w:pPr>
        <w:pStyle w:val="Kop3"/>
      </w:pPr>
      <w:bookmarkStart w:id="39" w:name="_Toc129266148"/>
      <w:bookmarkStart w:id="40" w:name="_Toc192836580"/>
      <w:r>
        <w:lastRenderedPageBreak/>
        <w:t>Verplichte paragrafen</w:t>
      </w:r>
      <w:bookmarkEnd w:id="39"/>
      <w:bookmarkEnd w:id="40"/>
    </w:p>
    <w:p w14:paraId="662BF875" w14:textId="77777777" w:rsidR="00B21D55" w:rsidRDefault="0075234C" w:rsidP="00B21D55">
      <w:pPr>
        <w:pStyle w:val="Kop4"/>
      </w:pPr>
      <w:bookmarkStart w:id="41" w:name="_Toc192836581"/>
      <w:bookmarkStart w:id="42" w:name="_Toc129266149"/>
      <w:r>
        <w:t>Weerstandsvermogen en risicobeheersing</w:t>
      </w:r>
      <w:bookmarkEnd w:id="41"/>
    </w:p>
    <w:p w14:paraId="7A745ADB" w14:textId="3953FD5F" w:rsidR="00762941" w:rsidRPr="00B21D55" w:rsidRDefault="00762941" w:rsidP="00B8384E">
      <w:r w:rsidRPr="00762941">
        <w:t>Veiligheidsregio IJsselland richt zich primair op het beheersen van veiligheidsrisico’s voor burgers. Dit vormt de kern van haar bestaansrecht. Naast deze operationele risico’s heeft de organisatie echter ook te maken met risico’s op het gebied van bedrijfsvoering, zoals ICT, HR, juridische kwesties, kwaliteitsbewaking en fraudepreventie. Een effectief en gestructureerd risicomanagement is essentieel om zowel de operationele als de organisatorische continuïteit te waarborgen.</w:t>
      </w:r>
    </w:p>
    <w:p w14:paraId="7956E4F2" w14:textId="77777777" w:rsidR="00762941" w:rsidRPr="00762941" w:rsidRDefault="00762941" w:rsidP="00B8384E">
      <w:pPr>
        <w:rPr>
          <w:b/>
          <w:bCs/>
        </w:rPr>
      </w:pPr>
      <w:r w:rsidRPr="00762941">
        <w:t>Om op een verantwoorde wijze besluiten te nemen en risico’s bewust te beheersen, heeft Veiligheidsregio IJsselland haar risicomanagementbeleid geactualiseerd. Dit beleid richt zich op het systematisch identificeren, analyseren en beheersen van risico’s, met als doel een balans te vinden tussen risicobeheersing en financiële weerbaarheid. De organisatie streeft hierbij een risicomijdend profiel na, waarbij risico’s zoveel mogelijk worden beperkt of afgedekt door beheersmaatregelen.</w:t>
      </w:r>
    </w:p>
    <w:p w14:paraId="2F173056" w14:textId="77777777" w:rsidR="00762941" w:rsidRDefault="00762941" w:rsidP="00B8384E">
      <w:pPr>
        <w:rPr>
          <w:b/>
          <w:bCs/>
        </w:rPr>
      </w:pPr>
      <w:r w:rsidRPr="00762941">
        <w:t>Een belangrijk onderdeel van dit beleid is het bepalen van het weerstandsvermogen. Dit wordt gevormd door de relatie tussen de beschikbare weerstandscapaciteit—de middelen en reserves die de veiligheidsregio kan aanspreken bij onvoorziene kosten—en de benodigde weerstandscapaciteit, die voortkomt uit een inventarisatie van de financiële impact van geïdentificeerde risico’s.</w:t>
      </w:r>
    </w:p>
    <w:p w14:paraId="772C53AE" w14:textId="27A61541" w:rsidR="0075234C" w:rsidRDefault="0075234C" w:rsidP="00762941">
      <w:pPr>
        <w:pStyle w:val="Paragraaf"/>
      </w:pPr>
      <w:r>
        <w:t>Risicoprofiel</w:t>
      </w:r>
    </w:p>
    <w:p w14:paraId="7E29E131" w14:textId="77777777" w:rsidR="00762941" w:rsidRDefault="00D85DB9" w:rsidP="00762941">
      <w:pPr>
        <w:rPr>
          <w:noProof/>
        </w:rPr>
      </w:pPr>
      <w:r>
        <w:rPr>
          <w:noProof/>
        </w:rPr>
        <mc:AlternateContent>
          <mc:Choice Requires="wps">
            <w:drawing>
              <wp:anchor distT="0" distB="0" distL="114300" distR="114300" simplePos="0" relativeHeight="251658243" behindDoc="0" locked="0" layoutInCell="1" allowOverlap="1" wp14:anchorId="31E34AC5" wp14:editId="486C281E">
                <wp:simplePos x="0" y="0"/>
                <wp:positionH relativeFrom="column">
                  <wp:posOffset>-168275</wp:posOffset>
                </wp:positionH>
                <wp:positionV relativeFrom="paragraph">
                  <wp:posOffset>6242594</wp:posOffset>
                </wp:positionV>
                <wp:extent cx="4794069" cy="404949"/>
                <wp:effectExtent l="0" t="0" r="0" b="1905"/>
                <wp:wrapNone/>
                <wp:docPr id="2043558835" name="Tekstvak 1"/>
                <wp:cNvGraphicFramePr/>
                <a:graphic xmlns:a="http://schemas.openxmlformats.org/drawingml/2006/main">
                  <a:graphicData uri="http://schemas.microsoft.com/office/word/2010/wordprocessingShape">
                    <wps:wsp>
                      <wps:cNvSpPr txBox="1"/>
                      <wps:spPr>
                        <a:xfrm>
                          <a:off x="0" y="0"/>
                          <a:ext cx="4794069" cy="404949"/>
                        </a:xfrm>
                        <a:prstGeom prst="rect">
                          <a:avLst/>
                        </a:prstGeom>
                        <a:solidFill>
                          <a:schemeClr val="lt1"/>
                        </a:solidFill>
                        <a:ln w="6350">
                          <a:noFill/>
                        </a:ln>
                      </wps:spPr>
                      <wps:txbx>
                        <w:txbxContent>
                          <w:p w14:paraId="227D1207" w14:textId="77777777" w:rsidR="00D85DB9" w:rsidRPr="00D85DB9" w:rsidRDefault="00D85DB9" w:rsidP="00D85DB9">
                            <w:pPr>
                              <w:spacing w:line="240" w:lineRule="auto"/>
                              <w:rPr>
                                <w:rFonts w:eastAsia="Times New Roman" w:cs="Arial"/>
                                <w:i/>
                                <w:iCs/>
                                <w:color w:val="194E91"/>
                                <w:sz w:val="16"/>
                                <w:szCs w:val="16"/>
                                <w:lang w:eastAsia="nl-NL"/>
                              </w:rPr>
                            </w:pPr>
                            <w:r w:rsidRPr="00D85DB9">
                              <w:rPr>
                                <w:rFonts w:eastAsia="Times New Roman" w:cs="Arial"/>
                                <w:i/>
                                <w:iCs/>
                                <w:color w:val="194E91"/>
                                <w:sz w:val="16"/>
                                <w:szCs w:val="16"/>
                                <w:lang w:eastAsia="nl-NL"/>
                              </w:rPr>
                              <w:t>*In deze kolom is aangegeven of het risico naar verwachting een structureel of incidenteel effect heeft. In het geval van een structureel risico geven we de bedragen per jaar weer.</w:t>
                            </w:r>
                          </w:p>
                          <w:p w14:paraId="3C9ED27E" w14:textId="77777777" w:rsidR="00D85DB9" w:rsidRDefault="00D85D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E34AC5" id="Tekstvak 1" o:spid="_x0000_s1035" type="#_x0000_t202" style="position:absolute;margin-left:-13.25pt;margin-top:491.55pt;width:377.5pt;height:31.9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" fillcolor="white [3201]" stroked="f" strokeweight=".5pt">
                <v:textbox>
                  <w:txbxContent>
                    <w:p w14:paraId="227D1207" w14:textId="77777777" w:rsidR="00D85DB9" w:rsidRPr="00D85DB9" w:rsidRDefault="00D85DB9" w:rsidP="00D85DB9">
                      <w:pPr>
                        <w:spacing w:line="240" w:lineRule="auto"/>
                        <w:rPr>
                          <w:rFonts w:eastAsia="Times New Roman" w:cs="Arial"/>
                          <w:i/>
                          <w:iCs/>
                          <w:color w:val="194E91"/>
                          <w:sz w:val="16"/>
                          <w:szCs w:val="16"/>
                          <w:lang w:eastAsia="nl-NL"/>
                        </w:rPr>
                      </w:pPr>
                      <w:r w:rsidRPr="00D85DB9">
                        <w:rPr>
                          <w:rFonts w:eastAsia="Times New Roman" w:cs="Arial"/>
                          <w:i/>
                          <w:iCs/>
                          <w:color w:val="194E91"/>
                          <w:sz w:val="16"/>
                          <w:szCs w:val="16"/>
                          <w:lang w:eastAsia="nl-NL"/>
                        </w:rPr>
                        <w:t>*In deze kolom is aangegeven of het risico naar verwachting een structureel of incidenteel effect heeft. In het geval van een structureel risico geven we de bedragen per jaar weer.</w:t>
                      </w:r>
                    </w:p>
                    <w:p w14:paraId="3C9ED27E" w14:textId="77777777" w:rsidR="00D85DB9" w:rsidRDefault="00D85DB9"/>
                  </w:txbxContent>
                </v:textbox>
              </v:shape>
            </w:pict>
          </mc:Fallback>
        </mc:AlternateContent>
      </w:r>
      <w:r w:rsidR="00762941">
        <w:rPr>
          <w:noProof/>
        </w:rPr>
        <w:t>Begin 2024 is het risicoprofiel van Veiligheidsregio IJsselland opnieuw vastgesteld. In dit proces zijn de risico’s geïnventariseerd die een bedreiging kunnen vormen voor de continuïteit van de organisatie en de uitvoering van haar taken. De geïdentificeerde risico’s zijn geanalyseerd op basis van hun aard, kans van optreden en de potentiële financiële impact. Hierbij zijn de risico’s afkomstig uit verschillende teams binnen de organisatie en omvatten zowel operationele als strategische risico’s.</w:t>
      </w:r>
    </w:p>
    <w:p w14:paraId="27B122A4" w14:textId="77777777" w:rsidR="00762941" w:rsidRDefault="00762941" w:rsidP="00762941">
      <w:pPr>
        <w:rPr>
          <w:noProof/>
        </w:rPr>
      </w:pPr>
    </w:p>
    <w:p w14:paraId="518AC192" w14:textId="77777777" w:rsidR="00762941" w:rsidRDefault="00762941" w:rsidP="00762941">
      <w:pPr>
        <w:rPr>
          <w:noProof/>
        </w:rPr>
      </w:pPr>
      <w:r>
        <w:rPr>
          <w:noProof/>
        </w:rPr>
        <w:t>Het risicoprofiel van Veiligheidsregio IJsselland wordt beheerst door een risicomijdend beleid, waarbij risico’s zoveel mogelijk worden beperkt of afgedekt door verzekeringen, beheersmaatregelen en structurele monitoring. Niettemin zijn er risico’s die inherent zijn aan de aard van de organisatie en haar dienstverlening. Deze risico’s worden systematisch in kaart gebracht en beoordeeld.</w:t>
      </w:r>
    </w:p>
    <w:p w14:paraId="5330EFA1" w14:textId="77777777" w:rsidR="00762941" w:rsidRDefault="00762941" w:rsidP="00762941">
      <w:pPr>
        <w:rPr>
          <w:noProof/>
        </w:rPr>
      </w:pPr>
    </w:p>
    <w:p w14:paraId="1765DB6B" w14:textId="77777777" w:rsidR="00762941" w:rsidRDefault="00762941" w:rsidP="00762941">
      <w:pPr>
        <w:rPr>
          <w:noProof/>
        </w:rPr>
      </w:pPr>
      <w:r>
        <w:rPr>
          <w:noProof/>
        </w:rPr>
        <w:t>Bij de inventarisatie is gebruikgemaakt van een geïntegreerde risicoanalyse, waarbij onder andere de volgende aspecten zijn onderzocht:</w:t>
      </w:r>
    </w:p>
    <w:p w14:paraId="399F48E0" w14:textId="77777777" w:rsidR="00762941" w:rsidRDefault="00762941" w:rsidP="00762941">
      <w:pPr>
        <w:ind w:left="704" w:hanging="420"/>
        <w:rPr>
          <w:noProof/>
        </w:rPr>
      </w:pPr>
      <w:r>
        <w:rPr>
          <w:noProof/>
        </w:rPr>
        <w:t>•</w:t>
      </w:r>
      <w:r>
        <w:rPr>
          <w:noProof/>
        </w:rPr>
        <w:tab/>
        <w:t>Operationele risico’s – Bijvoorbeeld risico’s met betrekking tot crisisbeheersing, incidentmanagement en de inzet van middelen en personeel.</w:t>
      </w:r>
    </w:p>
    <w:p w14:paraId="2EBB8B46" w14:textId="77777777" w:rsidR="00762941" w:rsidRDefault="00762941" w:rsidP="00762941">
      <w:pPr>
        <w:ind w:left="704" w:hanging="420"/>
        <w:rPr>
          <w:noProof/>
        </w:rPr>
      </w:pPr>
      <w:r>
        <w:rPr>
          <w:noProof/>
        </w:rPr>
        <w:t>•</w:t>
      </w:r>
      <w:r>
        <w:rPr>
          <w:noProof/>
        </w:rPr>
        <w:tab/>
        <w:t>Financiële risico’s – Onvoorziene kosten als gevolg van bijvoorbeeld budgetoverschrijdingen, juridische claims of economische ontwikkelingen.</w:t>
      </w:r>
    </w:p>
    <w:p w14:paraId="6BDAC45C" w14:textId="77777777" w:rsidR="00762941" w:rsidRDefault="00762941" w:rsidP="00762941">
      <w:pPr>
        <w:ind w:left="704" w:hanging="420"/>
        <w:rPr>
          <w:noProof/>
        </w:rPr>
      </w:pPr>
      <w:r>
        <w:rPr>
          <w:noProof/>
        </w:rPr>
        <w:t>•</w:t>
      </w:r>
      <w:r>
        <w:rPr>
          <w:noProof/>
        </w:rPr>
        <w:tab/>
        <w:t>Technologische en ICT-risico’s – Cyberdreigingen, systeemuitval en afhankelijkheid van externe leveranciers.</w:t>
      </w:r>
    </w:p>
    <w:p w14:paraId="42ABE5A6" w14:textId="77777777" w:rsidR="00762941" w:rsidRDefault="00762941" w:rsidP="00762941">
      <w:pPr>
        <w:ind w:left="704" w:hanging="420"/>
        <w:rPr>
          <w:noProof/>
        </w:rPr>
      </w:pPr>
      <w:r>
        <w:rPr>
          <w:noProof/>
        </w:rPr>
        <w:t>•</w:t>
      </w:r>
      <w:r>
        <w:rPr>
          <w:noProof/>
        </w:rPr>
        <w:tab/>
        <w:t>Juridische en compliance-risico’s – Wijzigingen in wet- en regelgeving of juridische geschillen die financiële of reputatieschade kunnen veroorzaken.</w:t>
      </w:r>
    </w:p>
    <w:p w14:paraId="467F8515" w14:textId="6CB6C0DC" w:rsidR="00762941" w:rsidRDefault="00762941" w:rsidP="00B21D55">
      <w:pPr>
        <w:ind w:left="704" w:hanging="420"/>
        <w:rPr>
          <w:noProof/>
        </w:rPr>
      </w:pPr>
      <w:r>
        <w:rPr>
          <w:noProof/>
        </w:rPr>
        <w:t>•</w:t>
      </w:r>
      <w:r>
        <w:rPr>
          <w:noProof/>
        </w:rPr>
        <w:tab/>
        <w:t>HR-gerelateerde risico’s – Tekorten aan gekwalificeerd personeel, langdurig verzuim en de impact van vergrijzing op de organisatie</w:t>
      </w:r>
    </w:p>
    <w:p w14:paraId="093B873A" w14:textId="77777777" w:rsidR="00762941" w:rsidRDefault="00762941" w:rsidP="00762941">
      <w:pPr>
        <w:rPr>
          <w:noProof/>
        </w:rPr>
      </w:pPr>
    </w:p>
    <w:p w14:paraId="158EDFCB" w14:textId="77777777" w:rsidR="00762941" w:rsidRDefault="00762941" w:rsidP="00762941">
      <w:pPr>
        <w:rPr>
          <w:noProof/>
        </w:rPr>
      </w:pPr>
      <w:r>
        <w:rPr>
          <w:noProof/>
        </w:rPr>
        <w:t>De resultaten van deze risicoanalyse worden periodiek geëvalueerd en opgenomen in de paragraaf Weerstandsvermogen en Risicobeheersing van de begroting en het jaarverslag. In deze paragraaf worden ook de financiële kengetallen vermeld die een indicatie geven van de financiële positie van de organisatie, waaronder de netto schuldquote, de solvabiliteitsratio en de structurele exploitatieruimte.</w:t>
      </w:r>
    </w:p>
    <w:p w14:paraId="252C2D17" w14:textId="77777777" w:rsidR="00762941" w:rsidRDefault="00762941" w:rsidP="00762941">
      <w:pPr>
        <w:rPr>
          <w:noProof/>
        </w:rPr>
      </w:pPr>
    </w:p>
    <w:p w14:paraId="2ACA83A1" w14:textId="77777777" w:rsidR="00762941" w:rsidRDefault="00762941" w:rsidP="00762941">
      <w:pPr>
        <w:rPr>
          <w:noProof/>
        </w:rPr>
      </w:pPr>
      <w:r>
        <w:rPr>
          <w:noProof/>
        </w:rPr>
        <w:lastRenderedPageBreak/>
        <w:t>Om risico’s effectief te kunnen beheersen, wordt het risicoprofiel continu gemonitord en geactualiseerd. Belangrijke wijzigingen of nieuwe risico’s worden gerapporteerd in de bestuursrapportages en meegenomen in de reguliere planning- en controlcyclus. Dit zorgt ervoor dat Veiligheidsregio IJsselland tijdig kan anticiperen op veranderende omstandigheden en risico’s op een verantwoorde wijze kan blijven beheersen.</w:t>
      </w:r>
    </w:p>
    <w:p w14:paraId="36287AC6" w14:textId="77777777" w:rsidR="00762941" w:rsidRDefault="00762941" w:rsidP="00762941">
      <w:pPr>
        <w:rPr>
          <w:noProof/>
        </w:rPr>
      </w:pPr>
    </w:p>
    <w:p w14:paraId="7BB266B1" w14:textId="49FADC1D" w:rsidR="00762941" w:rsidRDefault="00762941" w:rsidP="00762941">
      <w:pPr>
        <w:rPr>
          <w:noProof/>
        </w:rPr>
      </w:pPr>
      <w:r>
        <w:rPr>
          <w:noProof/>
        </w:rPr>
        <w:t>In het volgende overzicht worden de tien risico’s gepresenteerd die de grootste impact hebben op de benodigde weerstandscapaciteit en daarmee op de financiële stabiliteit van de organisatie.</w:t>
      </w:r>
    </w:p>
    <w:p w14:paraId="0BA56E56" w14:textId="77777777" w:rsidR="00762941" w:rsidRDefault="00762941" w:rsidP="00762941">
      <w:pPr>
        <w:rPr>
          <w:noProof/>
        </w:rPr>
      </w:pPr>
    </w:p>
    <w:tbl>
      <w:tblPr>
        <w:tblW w:w="12000" w:type="dxa"/>
        <w:tblInd w:w="-294" w:type="dxa"/>
        <w:tblCellMar>
          <w:top w:w="15" w:type="dxa"/>
          <w:left w:w="70" w:type="dxa"/>
          <w:right w:w="70" w:type="dxa"/>
        </w:tblCellMar>
        <w:tblLook w:val="04A0" w:firstRow="1" w:lastRow="0" w:firstColumn="1" w:lastColumn="0" w:noHBand="0" w:noVBand="1"/>
      </w:tblPr>
      <w:tblGrid>
        <w:gridCol w:w="419"/>
        <w:gridCol w:w="3682"/>
        <w:gridCol w:w="572"/>
        <w:gridCol w:w="2415"/>
        <w:gridCol w:w="840"/>
        <w:gridCol w:w="2186"/>
        <w:gridCol w:w="1886"/>
      </w:tblGrid>
      <w:tr w:rsidR="0020003B" w:rsidRPr="0020003B" w14:paraId="53106A3D" w14:textId="77777777" w:rsidTr="00D85DB9">
        <w:trPr>
          <w:gridAfter w:val="1"/>
          <w:wAfter w:w="1886" w:type="dxa"/>
          <w:trHeight w:val="285"/>
        </w:trPr>
        <w:tc>
          <w:tcPr>
            <w:tcW w:w="419" w:type="dxa"/>
            <w:vMerge w:val="restart"/>
            <w:tcBorders>
              <w:top w:val="single" w:sz="8" w:space="0" w:color="FFFFFF"/>
              <w:left w:val="single" w:sz="8" w:space="0" w:color="FFFFFF"/>
              <w:bottom w:val="single" w:sz="8" w:space="0" w:color="FFFFFF"/>
              <w:right w:val="single" w:sz="8" w:space="0" w:color="FFFFFF"/>
            </w:tcBorders>
            <w:shd w:val="clear" w:color="000000" w:fill="194E91"/>
            <w:vAlign w:val="center"/>
            <w:hideMark/>
          </w:tcPr>
          <w:p w14:paraId="0AC4BD6D" w14:textId="77777777" w:rsidR="0075234C" w:rsidRPr="0075234C" w:rsidRDefault="0075234C" w:rsidP="0075234C">
            <w:pPr>
              <w:spacing w:line="240" w:lineRule="auto"/>
              <w:jc w:val="center"/>
              <w:rPr>
                <w:rFonts w:eastAsia="Times New Roman" w:cs="Arial"/>
                <w:b/>
                <w:bCs/>
                <w:color w:val="FFFFFF"/>
                <w:sz w:val="18"/>
                <w:szCs w:val="18"/>
                <w:lang w:eastAsia="nl-NL"/>
              </w:rPr>
            </w:pPr>
            <w:r w:rsidRPr="0075234C">
              <w:rPr>
                <w:rFonts w:eastAsia="Times New Roman" w:cs="Arial"/>
                <w:b/>
                <w:bCs/>
                <w:color w:val="FFFFFF"/>
                <w:sz w:val="18"/>
                <w:szCs w:val="18"/>
                <w:lang w:eastAsia="nl-NL"/>
              </w:rPr>
              <w:t>Nr.</w:t>
            </w:r>
          </w:p>
        </w:tc>
        <w:tc>
          <w:tcPr>
            <w:tcW w:w="3682" w:type="dxa"/>
            <w:vMerge w:val="restart"/>
            <w:tcBorders>
              <w:top w:val="single" w:sz="8" w:space="0" w:color="FFFFFF"/>
              <w:left w:val="single" w:sz="8" w:space="0" w:color="FFFFFF"/>
              <w:bottom w:val="single" w:sz="8" w:space="0" w:color="FFFFFF"/>
              <w:right w:val="single" w:sz="8" w:space="0" w:color="FFFFFF"/>
            </w:tcBorders>
            <w:shd w:val="clear" w:color="000000" w:fill="194E91"/>
            <w:vAlign w:val="center"/>
            <w:hideMark/>
          </w:tcPr>
          <w:p w14:paraId="38A3A2DD" w14:textId="77777777" w:rsidR="0075234C" w:rsidRPr="0075234C" w:rsidRDefault="0075234C" w:rsidP="0075234C">
            <w:pPr>
              <w:spacing w:line="240" w:lineRule="auto"/>
              <w:jc w:val="center"/>
              <w:rPr>
                <w:rFonts w:eastAsia="Times New Roman" w:cs="Arial"/>
                <w:b/>
                <w:bCs/>
                <w:color w:val="FFFFFF"/>
                <w:sz w:val="18"/>
                <w:szCs w:val="18"/>
                <w:lang w:eastAsia="nl-NL"/>
              </w:rPr>
            </w:pPr>
            <w:r w:rsidRPr="0075234C">
              <w:rPr>
                <w:rFonts w:eastAsia="Times New Roman" w:cs="Arial"/>
                <w:b/>
                <w:bCs/>
                <w:color w:val="FFFFFF"/>
                <w:sz w:val="18"/>
                <w:szCs w:val="18"/>
                <w:lang w:eastAsia="nl-NL"/>
              </w:rPr>
              <w:t>Risico</w:t>
            </w:r>
          </w:p>
        </w:tc>
        <w:tc>
          <w:tcPr>
            <w:tcW w:w="572" w:type="dxa"/>
            <w:vMerge w:val="restart"/>
            <w:tcBorders>
              <w:top w:val="single" w:sz="8" w:space="0" w:color="FFFFFF"/>
              <w:left w:val="single" w:sz="8" w:space="0" w:color="FFFFFF"/>
              <w:bottom w:val="single" w:sz="8" w:space="0" w:color="FFFFFF"/>
              <w:right w:val="single" w:sz="8" w:space="0" w:color="FFFFFF"/>
            </w:tcBorders>
            <w:shd w:val="clear" w:color="000000" w:fill="194E91"/>
            <w:vAlign w:val="center"/>
            <w:hideMark/>
          </w:tcPr>
          <w:p w14:paraId="78ABCED3" w14:textId="77777777" w:rsidR="0075234C" w:rsidRPr="0075234C" w:rsidRDefault="0075234C" w:rsidP="0075234C">
            <w:pPr>
              <w:spacing w:line="240" w:lineRule="auto"/>
              <w:jc w:val="center"/>
              <w:rPr>
                <w:rFonts w:eastAsia="Times New Roman" w:cs="Arial"/>
                <w:b/>
                <w:bCs/>
                <w:color w:val="FFFFFF"/>
                <w:sz w:val="18"/>
                <w:szCs w:val="18"/>
                <w:lang w:eastAsia="nl-NL"/>
              </w:rPr>
            </w:pPr>
            <w:r w:rsidRPr="0075234C">
              <w:rPr>
                <w:rFonts w:eastAsia="Times New Roman" w:cs="Arial"/>
                <w:b/>
                <w:bCs/>
                <w:color w:val="FFFFFF"/>
                <w:sz w:val="18"/>
                <w:szCs w:val="18"/>
                <w:lang w:eastAsia="nl-NL"/>
              </w:rPr>
              <w:t>S/I*</w:t>
            </w:r>
          </w:p>
        </w:tc>
        <w:tc>
          <w:tcPr>
            <w:tcW w:w="2415" w:type="dxa"/>
            <w:vMerge w:val="restart"/>
            <w:tcBorders>
              <w:top w:val="single" w:sz="8" w:space="0" w:color="FFFFFF"/>
              <w:left w:val="single" w:sz="8" w:space="0" w:color="FFFFFF"/>
              <w:bottom w:val="single" w:sz="8" w:space="0" w:color="FFFFFF"/>
              <w:right w:val="single" w:sz="8" w:space="0" w:color="FFFFFF"/>
            </w:tcBorders>
            <w:shd w:val="clear" w:color="000000" w:fill="194E91"/>
            <w:vAlign w:val="center"/>
            <w:hideMark/>
          </w:tcPr>
          <w:p w14:paraId="722A6CFC" w14:textId="77777777" w:rsidR="0075234C" w:rsidRPr="0075234C" w:rsidRDefault="0075234C" w:rsidP="0075234C">
            <w:pPr>
              <w:spacing w:line="240" w:lineRule="auto"/>
              <w:jc w:val="center"/>
              <w:rPr>
                <w:rFonts w:eastAsia="Times New Roman" w:cs="Arial"/>
                <w:b/>
                <w:bCs/>
                <w:color w:val="FFFFFF"/>
                <w:sz w:val="18"/>
                <w:szCs w:val="18"/>
                <w:lang w:eastAsia="nl-NL"/>
              </w:rPr>
            </w:pPr>
            <w:r w:rsidRPr="0075234C">
              <w:rPr>
                <w:rFonts w:eastAsia="Times New Roman" w:cs="Arial"/>
                <w:b/>
                <w:bCs/>
                <w:color w:val="FFFFFF"/>
                <w:sz w:val="18"/>
                <w:szCs w:val="18"/>
                <w:lang w:eastAsia="nl-NL"/>
              </w:rPr>
              <w:t>Financiële impact</w:t>
            </w:r>
          </w:p>
        </w:tc>
        <w:tc>
          <w:tcPr>
            <w:tcW w:w="840" w:type="dxa"/>
            <w:vMerge w:val="restart"/>
            <w:tcBorders>
              <w:top w:val="single" w:sz="8" w:space="0" w:color="FFFFFF"/>
              <w:left w:val="single" w:sz="8" w:space="0" w:color="FFFFFF"/>
              <w:bottom w:val="single" w:sz="8" w:space="0" w:color="FFFFFF"/>
              <w:right w:val="single" w:sz="8" w:space="0" w:color="FFFFFF"/>
            </w:tcBorders>
            <w:shd w:val="clear" w:color="000000" w:fill="194E91"/>
            <w:vAlign w:val="center"/>
            <w:hideMark/>
          </w:tcPr>
          <w:p w14:paraId="60A3F4F5" w14:textId="77777777" w:rsidR="0075234C" w:rsidRPr="0075234C" w:rsidRDefault="0075234C" w:rsidP="0075234C">
            <w:pPr>
              <w:spacing w:line="240" w:lineRule="auto"/>
              <w:jc w:val="center"/>
              <w:rPr>
                <w:rFonts w:eastAsia="Times New Roman" w:cs="Arial"/>
                <w:b/>
                <w:bCs/>
                <w:color w:val="FFFFFF"/>
                <w:sz w:val="18"/>
                <w:szCs w:val="18"/>
                <w:lang w:eastAsia="nl-NL"/>
              </w:rPr>
            </w:pPr>
            <w:r w:rsidRPr="0075234C">
              <w:rPr>
                <w:rFonts w:eastAsia="Times New Roman" w:cs="Arial"/>
                <w:b/>
                <w:bCs/>
                <w:color w:val="FFFFFF"/>
                <w:sz w:val="18"/>
                <w:szCs w:val="18"/>
                <w:lang w:eastAsia="nl-NL"/>
              </w:rPr>
              <w:t>Kans</w:t>
            </w:r>
          </w:p>
        </w:tc>
        <w:tc>
          <w:tcPr>
            <w:tcW w:w="2186" w:type="dxa"/>
            <w:vMerge w:val="restart"/>
            <w:tcBorders>
              <w:top w:val="single" w:sz="8" w:space="0" w:color="FFFFFF"/>
              <w:left w:val="single" w:sz="8" w:space="0" w:color="FFFFFF"/>
              <w:bottom w:val="single" w:sz="8" w:space="0" w:color="FFFFFF"/>
              <w:right w:val="single" w:sz="8" w:space="0" w:color="FFFFFF"/>
            </w:tcBorders>
            <w:shd w:val="clear" w:color="000000" w:fill="194E91"/>
            <w:vAlign w:val="center"/>
            <w:hideMark/>
          </w:tcPr>
          <w:p w14:paraId="0CF94D20" w14:textId="77777777" w:rsidR="0075234C" w:rsidRPr="0075234C" w:rsidRDefault="0075234C" w:rsidP="0075234C">
            <w:pPr>
              <w:spacing w:line="240" w:lineRule="auto"/>
              <w:jc w:val="center"/>
              <w:rPr>
                <w:rFonts w:eastAsia="Times New Roman" w:cs="Arial"/>
                <w:b/>
                <w:bCs/>
                <w:color w:val="FFFFFF"/>
                <w:sz w:val="18"/>
                <w:szCs w:val="18"/>
                <w:lang w:eastAsia="nl-NL"/>
              </w:rPr>
            </w:pPr>
            <w:r w:rsidRPr="0075234C">
              <w:rPr>
                <w:rFonts w:eastAsia="Times New Roman" w:cs="Arial"/>
                <w:b/>
                <w:bCs/>
                <w:color w:val="FFFFFF"/>
                <w:sz w:val="18"/>
                <w:szCs w:val="18"/>
                <w:lang w:eastAsia="nl-NL"/>
              </w:rPr>
              <w:t>Risicobedrag (impact x kans)</w:t>
            </w:r>
          </w:p>
        </w:tc>
      </w:tr>
      <w:tr w:rsidR="0020003B" w:rsidRPr="0075234C" w14:paraId="5CA42C2D" w14:textId="77777777" w:rsidTr="00D85DB9">
        <w:trPr>
          <w:trHeight w:val="300"/>
        </w:trPr>
        <w:tc>
          <w:tcPr>
            <w:tcW w:w="419" w:type="dxa"/>
            <w:vMerge/>
            <w:tcBorders>
              <w:top w:val="single" w:sz="8" w:space="0" w:color="FFFFFF"/>
              <w:left w:val="single" w:sz="8" w:space="0" w:color="FFFFFF"/>
              <w:bottom w:val="single" w:sz="8" w:space="0" w:color="FFFFFF"/>
              <w:right w:val="single" w:sz="8" w:space="0" w:color="FFFFFF"/>
            </w:tcBorders>
            <w:vAlign w:val="center"/>
            <w:hideMark/>
          </w:tcPr>
          <w:p w14:paraId="37C8870B" w14:textId="77777777" w:rsidR="0075234C" w:rsidRPr="0075234C" w:rsidRDefault="0075234C" w:rsidP="0075234C">
            <w:pPr>
              <w:spacing w:line="240" w:lineRule="auto"/>
              <w:rPr>
                <w:rFonts w:eastAsia="Times New Roman" w:cs="Arial"/>
                <w:b/>
                <w:bCs/>
                <w:color w:val="FFFFFF"/>
                <w:sz w:val="18"/>
                <w:szCs w:val="18"/>
                <w:lang w:eastAsia="nl-NL"/>
              </w:rPr>
            </w:pPr>
          </w:p>
        </w:tc>
        <w:tc>
          <w:tcPr>
            <w:tcW w:w="3682" w:type="dxa"/>
            <w:vMerge/>
            <w:tcBorders>
              <w:top w:val="single" w:sz="8" w:space="0" w:color="FFFFFF"/>
              <w:left w:val="single" w:sz="8" w:space="0" w:color="FFFFFF"/>
              <w:bottom w:val="single" w:sz="8" w:space="0" w:color="FFFFFF"/>
              <w:right w:val="single" w:sz="8" w:space="0" w:color="FFFFFF"/>
            </w:tcBorders>
            <w:vAlign w:val="center"/>
            <w:hideMark/>
          </w:tcPr>
          <w:p w14:paraId="22F18584" w14:textId="77777777" w:rsidR="0075234C" w:rsidRPr="0075234C" w:rsidRDefault="0075234C" w:rsidP="0075234C">
            <w:pPr>
              <w:spacing w:line="240" w:lineRule="auto"/>
              <w:rPr>
                <w:rFonts w:eastAsia="Times New Roman" w:cs="Arial"/>
                <w:b/>
                <w:bCs/>
                <w:color w:val="FFFFFF"/>
                <w:sz w:val="18"/>
                <w:szCs w:val="18"/>
                <w:lang w:eastAsia="nl-NL"/>
              </w:rPr>
            </w:pPr>
          </w:p>
        </w:tc>
        <w:tc>
          <w:tcPr>
            <w:tcW w:w="572" w:type="dxa"/>
            <w:vMerge/>
            <w:tcBorders>
              <w:top w:val="single" w:sz="8" w:space="0" w:color="FFFFFF"/>
              <w:left w:val="single" w:sz="8" w:space="0" w:color="FFFFFF"/>
              <w:bottom w:val="single" w:sz="8" w:space="0" w:color="FFFFFF"/>
              <w:right w:val="single" w:sz="8" w:space="0" w:color="FFFFFF"/>
            </w:tcBorders>
            <w:vAlign w:val="center"/>
            <w:hideMark/>
          </w:tcPr>
          <w:p w14:paraId="269BEE99" w14:textId="77777777" w:rsidR="0075234C" w:rsidRPr="0075234C" w:rsidRDefault="0075234C" w:rsidP="0075234C">
            <w:pPr>
              <w:spacing w:line="240" w:lineRule="auto"/>
              <w:rPr>
                <w:rFonts w:eastAsia="Times New Roman" w:cs="Arial"/>
                <w:b/>
                <w:bCs/>
                <w:color w:val="FFFFFF"/>
                <w:sz w:val="18"/>
                <w:szCs w:val="18"/>
                <w:lang w:eastAsia="nl-NL"/>
              </w:rPr>
            </w:pPr>
          </w:p>
        </w:tc>
        <w:tc>
          <w:tcPr>
            <w:tcW w:w="2415" w:type="dxa"/>
            <w:vMerge/>
            <w:tcBorders>
              <w:top w:val="single" w:sz="8" w:space="0" w:color="FFFFFF"/>
              <w:left w:val="single" w:sz="8" w:space="0" w:color="FFFFFF"/>
              <w:bottom w:val="single" w:sz="8" w:space="0" w:color="FFFFFF"/>
              <w:right w:val="single" w:sz="8" w:space="0" w:color="FFFFFF"/>
            </w:tcBorders>
            <w:vAlign w:val="center"/>
            <w:hideMark/>
          </w:tcPr>
          <w:p w14:paraId="471D2EA9" w14:textId="77777777" w:rsidR="0075234C" w:rsidRPr="0075234C" w:rsidRDefault="0075234C" w:rsidP="0075234C">
            <w:pPr>
              <w:spacing w:line="240" w:lineRule="auto"/>
              <w:rPr>
                <w:rFonts w:eastAsia="Times New Roman" w:cs="Arial"/>
                <w:b/>
                <w:bCs/>
                <w:color w:val="FFFFFF"/>
                <w:sz w:val="18"/>
                <w:szCs w:val="18"/>
                <w:lang w:eastAsia="nl-NL"/>
              </w:rPr>
            </w:pPr>
          </w:p>
        </w:tc>
        <w:tc>
          <w:tcPr>
            <w:tcW w:w="840" w:type="dxa"/>
            <w:vMerge/>
            <w:tcBorders>
              <w:top w:val="single" w:sz="8" w:space="0" w:color="FFFFFF"/>
              <w:left w:val="single" w:sz="8" w:space="0" w:color="FFFFFF"/>
              <w:bottom w:val="single" w:sz="8" w:space="0" w:color="FFFFFF"/>
              <w:right w:val="single" w:sz="8" w:space="0" w:color="FFFFFF"/>
            </w:tcBorders>
            <w:vAlign w:val="center"/>
            <w:hideMark/>
          </w:tcPr>
          <w:p w14:paraId="4593E362" w14:textId="77777777" w:rsidR="0075234C" w:rsidRPr="0075234C" w:rsidRDefault="0075234C" w:rsidP="0075234C">
            <w:pPr>
              <w:spacing w:line="240" w:lineRule="auto"/>
              <w:rPr>
                <w:rFonts w:eastAsia="Times New Roman" w:cs="Arial"/>
                <w:b/>
                <w:bCs/>
                <w:color w:val="FFFFFF"/>
                <w:sz w:val="18"/>
                <w:szCs w:val="18"/>
                <w:lang w:eastAsia="nl-NL"/>
              </w:rPr>
            </w:pPr>
          </w:p>
        </w:tc>
        <w:tc>
          <w:tcPr>
            <w:tcW w:w="2186" w:type="dxa"/>
            <w:vMerge/>
            <w:tcBorders>
              <w:top w:val="single" w:sz="8" w:space="0" w:color="FFFFFF"/>
              <w:left w:val="single" w:sz="8" w:space="0" w:color="FFFFFF"/>
              <w:bottom w:val="single" w:sz="8" w:space="0" w:color="FFFFFF"/>
              <w:right w:val="single" w:sz="8" w:space="0" w:color="FFFFFF"/>
            </w:tcBorders>
            <w:vAlign w:val="center"/>
            <w:hideMark/>
          </w:tcPr>
          <w:p w14:paraId="55870636" w14:textId="77777777" w:rsidR="0075234C" w:rsidRPr="0075234C" w:rsidRDefault="0075234C" w:rsidP="0075234C">
            <w:pPr>
              <w:spacing w:line="240" w:lineRule="auto"/>
              <w:rPr>
                <w:rFonts w:eastAsia="Times New Roman" w:cs="Arial"/>
                <w:b/>
                <w:bCs/>
                <w:color w:val="FFFFFF"/>
                <w:sz w:val="18"/>
                <w:szCs w:val="18"/>
                <w:lang w:eastAsia="nl-NL"/>
              </w:rPr>
            </w:pPr>
          </w:p>
        </w:tc>
        <w:tc>
          <w:tcPr>
            <w:tcW w:w="1886" w:type="dxa"/>
            <w:tcBorders>
              <w:top w:val="nil"/>
              <w:left w:val="nil"/>
              <w:bottom w:val="nil"/>
              <w:right w:val="nil"/>
            </w:tcBorders>
            <w:shd w:val="clear" w:color="auto" w:fill="auto"/>
            <w:noWrap/>
            <w:vAlign w:val="bottom"/>
            <w:hideMark/>
          </w:tcPr>
          <w:p w14:paraId="380616C4" w14:textId="77777777" w:rsidR="0075234C" w:rsidRPr="0075234C" w:rsidRDefault="0075234C" w:rsidP="0075234C">
            <w:pPr>
              <w:spacing w:line="240" w:lineRule="auto"/>
              <w:jc w:val="center"/>
              <w:rPr>
                <w:rFonts w:eastAsia="Times New Roman" w:cs="Arial"/>
                <w:b/>
                <w:bCs/>
                <w:color w:val="FFFFFF"/>
                <w:sz w:val="18"/>
                <w:szCs w:val="18"/>
                <w:lang w:eastAsia="nl-NL"/>
              </w:rPr>
            </w:pPr>
          </w:p>
        </w:tc>
      </w:tr>
      <w:tr w:rsidR="0075234C" w:rsidRPr="0020003B" w14:paraId="75057A3A" w14:textId="77777777" w:rsidTr="00D85DB9">
        <w:trPr>
          <w:trHeight w:val="315"/>
        </w:trPr>
        <w:tc>
          <w:tcPr>
            <w:tcW w:w="419" w:type="dxa"/>
            <w:tcBorders>
              <w:top w:val="nil"/>
              <w:left w:val="single" w:sz="8" w:space="0" w:color="FFFFFF"/>
              <w:bottom w:val="single" w:sz="8" w:space="0" w:color="FFFFFF"/>
              <w:right w:val="single" w:sz="8" w:space="0" w:color="FFFFFF"/>
            </w:tcBorders>
            <w:shd w:val="clear" w:color="000000" w:fill="D9E1F2"/>
            <w:vAlign w:val="center"/>
            <w:hideMark/>
          </w:tcPr>
          <w:p w14:paraId="213FA56C"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w:t>
            </w:r>
          </w:p>
        </w:tc>
        <w:tc>
          <w:tcPr>
            <w:tcW w:w="3682" w:type="dxa"/>
            <w:tcBorders>
              <w:top w:val="nil"/>
              <w:left w:val="nil"/>
              <w:bottom w:val="single" w:sz="8" w:space="0" w:color="FFFFFF"/>
              <w:right w:val="single" w:sz="8" w:space="0" w:color="FFFFFF"/>
            </w:tcBorders>
            <w:shd w:val="clear" w:color="000000" w:fill="D9E1F2"/>
            <w:vAlign w:val="center"/>
            <w:hideMark/>
          </w:tcPr>
          <w:p w14:paraId="21B9E95E" w14:textId="77777777" w:rsidR="0075234C" w:rsidRPr="0075234C" w:rsidRDefault="0075234C" w:rsidP="0075234C">
            <w:pPr>
              <w:spacing w:line="240" w:lineRule="auto"/>
              <w:jc w:val="center"/>
              <w:rPr>
                <w:rFonts w:eastAsia="Times New Roman" w:cs="Arial"/>
                <w:b/>
                <w:bCs/>
                <w:color w:val="000000"/>
                <w:sz w:val="18"/>
                <w:szCs w:val="18"/>
                <w:u w:val="single"/>
                <w:lang w:eastAsia="nl-NL"/>
              </w:rPr>
            </w:pPr>
            <w:r w:rsidRPr="0075234C">
              <w:rPr>
                <w:rFonts w:eastAsia="Times New Roman" w:cs="Arial"/>
                <w:b/>
                <w:bCs/>
                <w:color w:val="000000"/>
                <w:sz w:val="18"/>
                <w:szCs w:val="18"/>
                <w:u w:val="single"/>
                <w:lang w:eastAsia="nl-NL"/>
              </w:rPr>
              <w:t>Interne risico's</w:t>
            </w:r>
          </w:p>
        </w:tc>
        <w:tc>
          <w:tcPr>
            <w:tcW w:w="572" w:type="dxa"/>
            <w:tcBorders>
              <w:top w:val="nil"/>
              <w:left w:val="nil"/>
              <w:bottom w:val="single" w:sz="8" w:space="0" w:color="FFFFFF"/>
              <w:right w:val="single" w:sz="8" w:space="0" w:color="FFFFFF"/>
            </w:tcBorders>
            <w:shd w:val="clear" w:color="000000" w:fill="D9E1F2"/>
            <w:vAlign w:val="center"/>
            <w:hideMark/>
          </w:tcPr>
          <w:p w14:paraId="743A7969"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w:t>
            </w:r>
          </w:p>
        </w:tc>
        <w:tc>
          <w:tcPr>
            <w:tcW w:w="2415" w:type="dxa"/>
            <w:tcBorders>
              <w:top w:val="nil"/>
              <w:left w:val="nil"/>
              <w:bottom w:val="single" w:sz="8" w:space="0" w:color="FFFFFF"/>
              <w:right w:val="single" w:sz="8" w:space="0" w:color="FFFFFF"/>
            </w:tcBorders>
            <w:shd w:val="clear" w:color="000000" w:fill="D9E1F2"/>
            <w:vAlign w:val="center"/>
            <w:hideMark/>
          </w:tcPr>
          <w:p w14:paraId="0250AF2E"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w:t>
            </w:r>
          </w:p>
        </w:tc>
        <w:tc>
          <w:tcPr>
            <w:tcW w:w="840" w:type="dxa"/>
            <w:tcBorders>
              <w:top w:val="nil"/>
              <w:left w:val="nil"/>
              <w:bottom w:val="single" w:sz="8" w:space="0" w:color="FFFFFF"/>
              <w:right w:val="single" w:sz="8" w:space="0" w:color="FFFFFF"/>
            </w:tcBorders>
            <w:shd w:val="clear" w:color="000000" w:fill="D9E1F2"/>
            <w:vAlign w:val="center"/>
            <w:hideMark/>
          </w:tcPr>
          <w:p w14:paraId="6C5D18E7"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w:t>
            </w:r>
          </w:p>
        </w:tc>
        <w:tc>
          <w:tcPr>
            <w:tcW w:w="2186" w:type="dxa"/>
            <w:tcBorders>
              <w:top w:val="nil"/>
              <w:left w:val="nil"/>
              <w:bottom w:val="single" w:sz="8" w:space="0" w:color="FFFFFF"/>
              <w:right w:val="single" w:sz="8" w:space="0" w:color="FFFFFF"/>
            </w:tcBorders>
            <w:shd w:val="clear" w:color="000000" w:fill="D9E1F2"/>
            <w:vAlign w:val="center"/>
            <w:hideMark/>
          </w:tcPr>
          <w:p w14:paraId="4A9141AB"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w:t>
            </w:r>
          </w:p>
        </w:tc>
        <w:tc>
          <w:tcPr>
            <w:tcW w:w="1886" w:type="dxa"/>
            <w:vAlign w:val="center"/>
            <w:hideMark/>
          </w:tcPr>
          <w:p w14:paraId="41910F51" w14:textId="77777777" w:rsidR="0075234C" w:rsidRPr="0075234C" w:rsidRDefault="0075234C" w:rsidP="0075234C">
            <w:pPr>
              <w:spacing w:line="240" w:lineRule="auto"/>
              <w:rPr>
                <w:rFonts w:ascii="Times New Roman" w:eastAsia="Times New Roman" w:hAnsi="Times New Roman" w:cs="Times New Roman"/>
                <w:sz w:val="18"/>
                <w:szCs w:val="18"/>
                <w:lang w:eastAsia="nl-NL"/>
              </w:rPr>
            </w:pPr>
          </w:p>
        </w:tc>
      </w:tr>
      <w:tr w:rsidR="0075234C" w:rsidRPr="0020003B" w14:paraId="4C92255D" w14:textId="77777777" w:rsidTr="00D85DB9">
        <w:trPr>
          <w:trHeight w:val="300"/>
        </w:trPr>
        <w:tc>
          <w:tcPr>
            <w:tcW w:w="419" w:type="dxa"/>
            <w:tcBorders>
              <w:top w:val="nil"/>
              <w:left w:val="single" w:sz="8" w:space="0" w:color="FFFFFF"/>
              <w:bottom w:val="single" w:sz="8" w:space="0" w:color="FFFFFF"/>
              <w:right w:val="single" w:sz="8" w:space="0" w:color="FFFFFF"/>
            </w:tcBorders>
            <w:shd w:val="clear" w:color="000000" w:fill="B4C6E7"/>
            <w:vAlign w:val="center"/>
            <w:hideMark/>
          </w:tcPr>
          <w:p w14:paraId="6E2F012C"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1</w:t>
            </w:r>
          </w:p>
        </w:tc>
        <w:tc>
          <w:tcPr>
            <w:tcW w:w="3682" w:type="dxa"/>
            <w:tcBorders>
              <w:top w:val="nil"/>
              <w:left w:val="nil"/>
              <w:bottom w:val="single" w:sz="8" w:space="0" w:color="FFFFFF"/>
              <w:right w:val="single" w:sz="8" w:space="0" w:color="FFFFFF"/>
            </w:tcBorders>
            <w:shd w:val="clear" w:color="000000" w:fill="B4C6E7"/>
            <w:vAlign w:val="center"/>
            <w:hideMark/>
          </w:tcPr>
          <w:p w14:paraId="1C4CE9CD" w14:textId="77777777" w:rsidR="0075234C" w:rsidRPr="0075234C" w:rsidRDefault="0075234C" w:rsidP="0075234C">
            <w:pPr>
              <w:spacing w:line="240" w:lineRule="auto"/>
              <w:rPr>
                <w:rFonts w:eastAsia="Times New Roman" w:cs="Arial"/>
                <w:color w:val="000000"/>
                <w:sz w:val="18"/>
                <w:szCs w:val="18"/>
                <w:lang w:eastAsia="nl-NL"/>
              </w:rPr>
            </w:pPr>
            <w:r w:rsidRPr="0075234C">
              <w:rPr>
                <w:rFonts w:eastAsia="Times New Roman" w:cs="Arial"/>
                <w:color w:val="000000"/>
                <w:sz w:val="18"/>
                <w:szCs w:val="18"/>
                <w:lang w:eastAsia="nl-NL"/>
              </w:rPr>
              <w:t>Taakdifferentiatie</w:t>
            </w:r>
          </w:p>
        </w:tc>
        <w:tc>
          <w:tcPr>
            <w:tcW w:w="572" w:type="dxa"/>
            <w:tcBorders>
              <w:top w:val="nil"/>
              <w:left w:val="nil"/>
              <w:bottom w:val="single" w:sz="8" w:space="0" w:color="FFFFFF"/>
              <w:right w:val="single" w:sz="8" w:space="0" w:color="FFFFFF"/>
            </w:tcBorders>
            <w:shd w:val="clear" w:color="000000" w:fill="B4C6E7"/>
            <w:vAlign w:val="center"/>
            <w:hideMark/>
          </w:tcPr>
          <w:p w14:paraId="4DB217D7"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S</w:t>
            </w:r>
          </w:p>
        </w:tc>
        <w:tc>
          <w:tcPr>
            <w:tcW w:w="2415" w:type="dxa"/>
            <w:tcBorders>
              <w:top w:val="nil"/>
              <w:left w:val="nil"/>
              <w:bottom w:val="single" w:sz="8" w:space="0" w:color="FFFFFF"/>
              <w:right w:val="single" w:sz="8" w:space="0" w:color="FFFFFF"/>
            </w:tcBorders>
            <w:shd w:val="clear" w:color="000000" w:fill="B4C6E7"/>
            <w:vAlign w:val="center"/>
            <w:hideMark/>
          </w:tcPr>
          <w:p w14:paraId="4449800D"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xml:space="preserve"> €                     1.250.000 </w:t>
            </w:r>
          </w:p>
        </w:tc>
        <w:tc>
          <w:tcPr>
            <w:tcW w:w="840" w:type="dxa"/>
            <w:tcBorders>
              <w:top w:val="nil"/>
              <w:left w:val="nil"/>
              <w:bottom w:val="single" w:sz="8" w:space="0" w:color="FFFFFF"/>
              <w:right w:val="single" w:sz="8" w:space="0" w:color="FFFFFF"/>
            </w:tcBorders>
            <w:shd w:val="clear" w:color="000000" w:fill="B4C6E7"/>
            <w:vAlign w:val="center"/>
            <w:hideMark/>
          </w:tcPr>
          <w:p w14:paraId="52C2509B"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40%</w:t>
            </w:r>
          </w:p>
        </w:tc>
        <w:tc>
          <w:tcPr>
            <w:tcW w:w="2186" w:type="dxa"/>
            <w:tcBorders>
              <w:top w:val="nil"/>
              <w:left w:val="nil"/>
              <w:bottom w:val="single" w:sz="8" w:space="0" w:color="FFFFFF"/>
              <w:right w:val="single" w:sz="8" w:space="0" w:color="FFFFFF"/>
            </w:tcBorders>
            <w:shd w:val="clear" w:color="000000" w:fill="B4C6E7"/>
            <w:vAlign w:val="center"/>
            <w:hideMark/>
          </w:tcPr>
          <w:p w14:paraId="039B3B01"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xml:space="preserve"> €                   500.000 </w:t>
            </w:r>
          </w:p>
        </w:tc>
        <w:tc>
          <w:tcPr>
            <w:tcW w:w="1886" w:type="dxa"/>
            <w:vAlign w:val="center"/>
            <w:hideMark/>
          </w:tcPr>
          <w:p w14:paraId="75335007" w14:textId="77777777" w:rsidR="0075234C" w:rsidRPr="0075234C" w:rsidRDefault="0075234C" w:rsidP="0075234C">
            <w:pPr>
              <w:spacing w:line="240" w:lineRule="auto"/>
              <w:rPr>
                <w:rFonts w:ascii="Times New Roman" w:eastAsia="Times New Roman" w:hAnsi="Times New Roman" w:cs="Times New Roman"/>
                <w:sz w:val="18"/>
                <w:szCs w:val="18"/>
                <w:lang w:eastAsia="nl-NL"/>
              </w:rPr>
            </w:pPr>
          </w:p>
        </w:tc>
      </w:tr>
      <w:tr w:rsidR="0075234C" w:rsidRPr="0020003B" w14:paraId="05719525" w14:textId="77777777" w:rsidTr="00D85DB9">
        <w:trPr>
          <w:trHeight w:val="870"/>
        </w:trPr>
        <w:tc>
          <w:tcPr>
            <w:tcW w:w="419" w:type="dxa"/>
            <w:tcBorders>
              <w:top w:val="nil"/>
              <w:left w:val="single" w:sz="8" w:space="0" w:color="FFFFFF"/>
              <w:bottom w:val="single" w:sz="8" w:space="0" w:color="FFFFFF"/>
              <w:right w:val="single" w:sz="8" w:space="0" w:color="FFFFFF"/>
            </w:tcBorders>
            <w:shd w:val="clear" w:color="000000" w:fill="D9E1F2"/>
            <w:vAlign w:val="center"/>
            <w:hideMark/>
          </w:tcPr>
          <w:p w14:paraId="1DB02E57"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2</w:t>
            </w:r>
          </w:p>
        </w:tc>
        <w:tc>
          <w:tcPr>
            <w:tcW w:w="3682" w:type="dxa"/>
            <w:tcBorders>
              <w:top w:val="nil"/>
              <w:left w:val="nil"/>
              <w:bottom w:val="single" w:sz="8" w:space="0" w:color="FFFFFF"/>
              <w:right w:val="single" w:sz="8" w:space="0" w:color="FFFFFF"/>
            </w:tcBorders>
            <w:shd w:val="clear" w:color="000000" w:fill="D9E1F2"/>
            <w:vAlign w:val="center"/>
            <w:hideMark/>
          </w:tcPr>
          <w:p w14:paraId="0AEE7303" w14:textId="77777777" w:rsidR="0075234C" w:rsidRPr="0075234C" w:rsidRDefault="0075234C" w:rsidP="0075234C">
            <w:pPr>
              <w:spacing w:line="240" w:lineRule="auto"/>
              <w:rPr>
                <w:rFonts w:eastAsia="Times New Roman" w:cs="Arial"/>
                <w:color w:val="000000"/>
                <w:sz w:val="18"/>
                <w:szCs w:val="18"/>
                <w:lang w:eastAsia="nl-NL"/>
              </w:rPr>
            </w:pPr>
            <w:r w:rsidRPr="0075234C">
              <w:rPr>
                <w:rFonts w:eastAsia="Times New Roman" w:cs="Arial"/>
                <w:color w:val="000000"/>
                <w:sz w:val="18"/>
                <w:szCs w:val="18"/>
                <w:lang w:eastAsia="nl-NL"/>
              </w:rPr>
              <w:t>Cyberveiligheid/digitalisering waarbij een aanval impact heeft op de continuïteit van de organisatie</w:t>
            </w:r>
          </w:p>
        </w:tc>
        <w:tc>
          <w:tcPr>
            <w:tcW w:w="572" w:type="dxa"/>
            <w:tcBorders>
              <w:top w:val="nil"/>
              <w:left w:val="nil"/>
              <w:bottom w:val="single" w:sz="8" w:space="0" w:color="FFFFFF"/>
              <w:right w:val="single" w:sz="8" w:space="0" w:color="FFFFFF"/>
            </w:tcBorders>
            <w:shd w:val="clear" w:color="000000" w:fill="D9E1F2"/>
            <w:vAlign w:val="center"/>
            <w:hideMark/>
          </w:tcPr>
          <w:p w14:paraId="78BEDE6D"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S</w:t>
            </w:r>
          </w:p>
        </w:tc>
        <w:tc>
          <w:tcPr>
            <w:tcW w:w="2415" w:type="dxa"/>
            <w:tcBorders>
              <w:top w:val="nil"/>
              <w:left w:val="nil"/>
              <w:bottom w:val="single" w:sz="8" w:space="0" w:color="FFFFFF"/>
              <w:right w:val="single" w:sz="8" w:space="0" w:color="FFFFFF"/>
            </w:tcBorders>
            <w:shd w:val="clear" w:color="000000" w:fill="D9E1F2"/>
            <w:vAlign w:val="center"/>
            <w:hideMark/>
          </w:tcPr>
          <w:p w14:paraId="4D67FF79"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xml:space="preserve"> €                     1.000.000 </w:t>
            </w:r>
          </w:p>
        </w:tc>
        <w:tc>
          <w:tcPr>
            <w:tcW w:w="840" w:type="dxa"/>
            <w:tcBorders>
              <w:top w:val="nil"/>
              <w:left w:val="nil"/>
              <w:bottom w:val="single" w:sz="8" w:space="0" w:color="FFFFFF"/>
              <w:right w:val="single" w:sz="8" w:space="0" w:color="FFFFFF"/>
            </w:tcBorders>
            <w:shd w:val="clear" w:color="000000" w:fill="D9E1F2"/>
            <w:vAlign w:val="center"/>
            <w:hideMark/>
          </w:tcPr>
          <w:p w14:paraId="29C092CF"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25%</w:t>
            </w:r>
          </w:p>
        </w:tc>
        <w:tc>
          <w:tcPr>
            <w:tcW w:w="2186" w:type="dxa"/>
            <w:tcBorders>
              <w:top w:val="nil"/>
              <w:left w:val="nil"/>
              <w:bottom w:val="single" w:sz="8" w:space="0" w:color="FFFFFF"/>
              <w:right w:val="single" w:sz="8" w:space="0" w:color="FFFFFF"/>
            </w:tcBorders>
            <w:shd w:val="clear" w:color="000000" w:fill="D9E1F2"/>
            <w:vAlign w:val="center"/>
            <w:hideMark/>
          </w:tcPr>
          <w:p w14:paraId="5BCCDE79"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xml:space="preserve"> €                   250.000 </w:t>
            </w:r>
          </w:p>
        </w:tc>
        <w:tc>
          <w:tcPr>
            <w:tcW w:w="1886" w:type="dxa"/>
            <w:vAlign w:val="center"/>
            <w:hideMark/>
          </w:tcPr>
          <w:p w14:paraId="5D7FA88A" w14:textId="77777777" w:rsidR="0075234C" w:rsidRPr="0075234C" w:rsidRDefault="0075234C" w:rsidP="0075234C">
            <w:pPr>
              <w:spacing w:line="240" w:lineRule="auto"/>
              <w:rPr>
                <w:rFonts w:ascii="Times New Roman" w:eastAsia="Times New Roman" w:hAnsi="Times New Roman" w:cs="Times New Roman"/>
                <w:sz w:val="18"/>
                <w:szCs w:val="18"/>
                <w:lang w:eastAsia="nl-NL"/>
              </w:rPr>
            </w:pPr>
          </w:p>
        </w:tc>
      </w:tr>
      <w:tr w:rsidR="0075234C" w:rsidRPr="0020003B" w14:paraId="08F8B542" w14:textId="77777777" w:rsidTr="00D85DB9">
        <w:trPr>
          <w:trHeight w:val="300"/>
        </w:trPr>
        <w:tc>
          <w:tcPr>
            <w:tcW w:w="419" w:type="dxa"/>
            <w:tcBorders>
              <w:top w:val="nil"/>
              <w:left w:val="single" w:sz="8" w:space="0" w:color="FFFFFF"/>
              <w:bottom w:val="single" w:sz="8" w:space="0" w:color="FFFFFF"/>
              <w:right w:val="single" w:sz="8" w:space="0" w:color="FFFFFF"/>
            </w:tcBorders>
            <w:shd w:val="clear" w:color="000000" w:fill="B4C6E7"/>
            <w:vAlign w:val="center"/>
            <w:hideMark/>
          </w:tcPr>
          <w:p w14:paraId="71736C34"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3</w:t>
            </w:r>
          </w:p>
        </w:tc>
        <w:tc>
          <w:tcPr>
            <w:tcW w:w="3682" w:type="dxa"/>
            <w:tcBorders>
              <w:top w:val="nil"/>
              <w:left w:val="nil"/>
              <w:bottom w:val="single" w:sz="8" w:space="0" w:color="FFFFFF"/>
              <w:right w:val="single" w:sz="8" w:space="0" w:color="FFFFFF"/>
            </w:tcBorders>
            <w:shd w:val="clear" w:color="000000" w:fill="B4C6E7"/>
            <w:vAlign w:val="center"/>
            <w:hideMark/>
          </w:tcPr>
          <w:p w14:paraId="740AF6D5" w14:textId="77777777" w:rsidR="0075234C" w:rsidRPr="0075234C" w:rsidRDefault="0075234C" w:rsidP="0075234C">
            <w:pPr>
              <w:spacing w:line="240" w:lineRule="auto"/>
              <w:rPr>
                <w:rFonts w:eastAsia="Times New Roman" w:cs="Arial"/>
                <w:color w:val="000000"/>
                <w:sz w:val="18"/>
                <w:szCs w:val="18"/>
                <w:lang w:eastAsia="nl-NL"/>
              </w:rPr>
            </w:pPr>
            <w:r w:rsidRPr="0075234C">
              <w:rPr>
                <w:rFonts w:eastAsia="Times New Roman" w:cs="Arial"/>
                <w:color w:val="000000"/>
                <w:sz w:val="18"/>
                <w:szCs w:val="18"/>
                <w:lang w:eastAsia="nl-NL"/>
              </w:rPr>
              <w:t>Strategisch Vastgoedbeleid </w:t>
            </w:r>
          </w:p>
        </w:tc>
        <w:tc>
          <w:tcPr>
            <w:tcW w:w="572" w:type="dxa"/>
            <w:tcBorders>
              <w:top w:val="nil"/>
              <w:left w:val="nil"/>
              <w:bottom w:val="single" w:sz="8" w:space="0" w:color="FFFFFF"/>
              <w:right w:val="single" w:sz="8" w:space="0" w:color="FFFFFF"/>
            </w:tcBorders>
            <w:shd w:val="clear" w:color="000000" w:fill="B4C6E7"/>
            <w:vAlign w:val="center"/>
            <w:hideMark/>
          </w:tcPr>
          <w:p w14:paraId="63AC319A"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I</w:t>
            </w:r>
          </w:p>
        </w:tc>
        <w:tc>
          <w:tcPr>
            <w:tcW w:w="2415" w:type="dxa"/>
            <w:tcBorders>
              <w:top w:val="nil"/>
              <w:left w:val="nil"/>
              <w:bottom w:val="single" w:sz="8" w:space="0" w:color="FFFFFF"/>
              <w:right w:val="single" w:sz="8" w:space="0" w:color="FFFFFF"/>
            </w:tcBorders>
            <w:shd w:val="clear" w:color="000000" w:fill="B4C6E7"/>
            <w:vAlign w:val="center"/>
            <w:hideMark/>
          </w:tcPr>
          <w:p w14:paraId="5FF7D442"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xml:space="preserve"> €                        500.000 </w:t>
            </w:r>
          </w:p>
        </w:tc>
        <w:tc>
          <w:tcPr>
            <w:tcW w:w="840" w:type="dxa"/>
            <w:tcBorders>
              <w:top w:val="nil"/>
              <w:left w:val="nil"/>
              <w:bottom w:val="single" w:sz="8" w:space="0" w:color="FFFFFF"/>
              <w:right w:val="single" w:sz="8" w:space="0" w:color="FFFFFF"/>
            </w:tcBorders>
            <w:shd w:val="clear" w:color="000000" w:fill="B4C6E7"/>
            <w:vAlign w:val="center"/>
            <w:hideMark/>
          </w:tcPr>
          <w:p w14:paraId="4196D6B9"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15%</w:t>
            </w:r>
          </w:p>
        </w:tc>
        <w:tc>
          <w:tcPr>
            <w:tcW w:w="2186" w:type="dxa"/>
            <w:tcBorders>
              <w:top w:val="nil"/>
              <w:left w:val="nil"/>
              <w:bottom w:val="single" w:sz="8" w:space="0" w:color="FFFFFF"/>
              <w:right w:val="single" w:sz="8" w:space="0" w:color="FFFFFF"/>
            </w:tcBorders>
            <w:shd w:val="clear" w:color="000000" w:fill="B4C6E7"/>
            <w:vAlign w:val="center"/>
            <w:hideMark/>
          </w:tcPr>
          <w:p w14:paraId="52B83C84"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xml:space="preserve"> €                     75.000 </w:t>
            </w:r>
          </w:p>
        </w:tc>
        <w:tc>
          <w:tcPr>
            <w:tcW w:w="1886" w:type="dxa"/>
            <w:vAlign w:val="center"/>
            <w:hideMark/>
          </w:tcPr>
          <w:p w14:paraId="00F66E78" w14:textId="77777777" w:rsidR="0075234C" w:rsidRPr="0075234C" w:rsidRDefault="0075234C" w:rsidP="0075234C">
            <w:pPr>
              <w:spacing w:line="240" w:lineRule="auto"/>
              <w:rPr>
                <w:rFonts w:ascii="Times New Roman" w:eastAsia="Times New Roman" w:hAnsi="Times New Roman" w:cs="Times New Roman"/>
                <w:sz w:val="18"/>
                <w:szCs w:val="18"/>
                <w:lang w:eastAsia="nl-NL"/>
              </w:rPr>
            </w:pPr>
          </w:p>
        </w:tc>
      </w:tr>
      <w:tr w:rsidR="0075234C" w:rsidRPr="0020003B" w14:paraId="6DAE91AA" w14:textId="77777777" w:rsidTr="00D85DB9">
        <w:trPr>
          <w:trHeight w:val="870"/>
        </w:trPr>
        <w:tc>
          <w:tcPr>
            <w:tcW w:w="419" w:type="dxa"/>
            <w:tcBorders>
              <w:top w:val="nil"/>
              <w:left w:val="single" w:sz="8" w:space="0" w:color="FFFFFF"/>
              <w:bottom w:val="single" w:sz="8" w:space="0" w:color="FFFFFF"/>
              <w:right w:val="single" w:sz="8" w:space="0" w:color="FFFFFF"/>
            </w:tcBorders>
            <w:shd w:val="clear" w:color="000000" w:fill="D9E1F2"/>
            <w:vAlign w:val="center"/>
            <w:hideMark/>
          </w:tcPr>
          <w:p w14:paraId="484E5947"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4</w:t>
            </w:r>
          </w:p>
        </w:tc>
        <w:tc>
          <w:tcPr>
            <w:tcW w:w="3682" w:type="dxa"/>
            <w:tcBorders>
              <w:top w:val="nil"/>
              <w:left w:val="nil"/>
              <w:bottom w:val="single" w:sz="8" w:space="0" w:color="FFFFFF"/>
              <w:right w:val="single" w:sz="8" w:space="0" w:color="FFFFFF"/>
            </w:tcBorders>
            <w:shd w:val="clear" w:color="000000" w:fill="D9E1F2"/>
            <w:vAlign w:val="center"/>
            <w:hideMark/>
          </w:tcPr>
          <w:p w14:paraId="00C3D5E5" w14:textId="77777777" w:rsidR="0075234C" w:rsidRPr="0075234C" w:rsidRDefault="0075234C" w:rsidP="0075234C">
            <w:pPr>
              <w:spacing w:line="240" w:lineRule="auto"/>
              <w:rPr>
                <w:rFonts w:eastAsia="Times New Roman" w:cs="Arial"/>
                <w:color w:val="000000"/>
                <w:sz w:val="18"/>
                <w:szCs w:val="18"/>
                <w:lang w:eastAsia="nl-NL"/>
              </w:rPr>
            </w:pPr>
            <w:r w:rsidRPr="0075234C">
              <w:rPr>
                <w:rFonts w:eastAsia="Times New Roman" w:cs="Arial"/>
                <w:color w:val="000000"/>
                <w:sz w:val="18"/>
                <w:szCs w:val="18"/>
                <w:lang w:eastAsia="nl-NL"/>
              </w:rPr>
              <w:t>Krapte op de arbeidsmarkt en een tekort aan gekwalificeerd, deskundig en ervaren personeel</w:t>
            </w:r>
          </w:p>
        </w:tc>
        <w:tc>
          <w:tcPr>
            <w:tcW w:w="572" w:type="dxa"/>
            <w:tcBorders>
              <w:top w:val="nil"/>
              <w:left w:val="nil"/>
              <w:bottom w:val="single" w:sz="8" w:space="0" w:color="FFFFFF"/>
              <w:right w:val="single" w:sz="8" w:space="0" w:color="FFFFFF"/>
            </w:tcBorders>
            <w:shd w:val="clear" w:color="000000" w:fill="D9E1F2"/>
            <w:vAlign w:val="center"/>
            <w:hideMark/>
          </w:tcPr>
          <w:p w14:paraId="73F16CEF"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S</w:t>
            </w:r>
          </w:p>
        </w:tc>
        <w:tc>
          <w:tcPr>
            <w:tcW w:w="2415" w:type="dxa"/>
            <w:tcBorders>
              <w:top w:val="nil"/>
              <w:left w:val="nil"/>
              <w:bottom w:val="single" w:sz="8" w:space="0" w:color="FFFFFF"/>
              <w:right w:val="single" w:sz="8" w:space="0" w:color="FFFFFF"/>
            </w:tcBorders>
            <w:shd w:val="clear" w:color="000000" w:fill="D9E1F2"/>
            <w:vAlign w:val="center"/>
            <w:hideMark/>
          </w:tcPr>
          <w:p w14:paraId="0FECF641"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xml:space="preserve"> €                        300.000 </w:t>
            </w:r>
          </w:p>
        </w:tc>
        <w:tc>
          <w:tcPr>
            <w:tcW w:w="840" w:type="dxa"/>
            <w:tcBorders>
              <w:top w:val="nil"/>
              <w:left w:val="nil"/>
              <w:bottom w:val="single" w:sz="8" w:space="0" w:color="FFFFFF"/>
              <w:right w:val="single" w:sz="8" w:space="0" w:color="FFFFFF"/>
            </w:tcBorders>
            <w:shd w:val="clear" w:color="000000" w:fill="D9E1F2"/>
            <w:vAlign w:val="center"/>
            <w:hideMark/>
          </w:tcPr>
          <w:p w14:paraId="10AFCA26"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20%</w:t>
            </w:r>
          </w:p>
        </w:tc>
        <w:tc>
          <w:tcPr>
            <w:tcW w:w="2186" w:type="dxa"/>
            <w:tcBorders>
              <w:top w:val="nil"/>
              <w:left w:val="nil"/>
              <w:bottom w:val="single" w:sz="8" w:space="0" w:color="FFFFFF"/>
              <w:right w:val="single" w:sz="8" w:space="0" w:color="FFFFFF"/>
            </w:tcBorders>
            <w:shd w:val="clear" w:color="000000" w:fill="D9E1F2"/>
            <w:vAlign w:val="center"/>
            <w:hideMark/>
          </w:tcPr>
          <w:p w14:paraId="42EABF90"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xml:space="preserve"> €                     60.000 </w:t>
            </w:r>
          </w:p>
        </w:tc>
        <w:tc>
          <w:tcPr>
            <w:tcW w:w="1886" w:type="dxa"/>
            <w:vAlign w:val="center"/>
            <w:hideMark/>
          </w:tcPr>
          <w:p w14:paraId="42C3D426" w14:textId="77777777" w:rsidR="0075234C" w:rsidRPr="0075234C" w:rsidRDefault="0075234C" w:rsidP="0075234C">
            <w:pPr>
              <w:spacing w:line="240" w:lineRule="auto"/>
              <w:rPr>
                <w:rFonts w:ascii="Times New Roman" w:eastAsia="Times New Roman" w:hAnsi="Times New Roman" w:cs="Times New Roman"/>
                <w:sz w:val="18"/>
                <w:szCs w:val="18"/>
                <w:lang w:eastAsia="nl-NL"/>
              </w:rPr>
            </w:pPr>
          </w:p>
        </w:tc>
      </w:tr>
      <w:tr w:rsidR="0075234C" w:rsidRPr="0020003B" w14:paraId="2A444FE4" w14:textId="77777777" w:rsidTr="00D85DB9">
        <w:trPr>
          <w:trHeight w:val="870"/>
        </w:trPr>
        <w:tc>
          <w:tcPr>
            <w:tcW w:w="419" w:type="dxa"/>
            <w:tcBorders>
              <w:top w:val="nil"/>
              <w:left w:val="single" w:sz="8" w:space="0" w:color="FFFFFF"/>
              <w:bottom w:val="single" w:sz="8" w:space="0" w:color="FFFFFF"/>
              <w:right w:val="single" w:sz="8" w:space="0" w:color="FFFFFF"/>
            </w:tcBorders>
            <w:shd w:val="clear" w:color="000000" w:fill="B4C6E7"/>
            <w:vAlign w:val="center"/>
            <w:hideMark/>
          </w:tcPr>
          <w:p w14:paraId="5D171B1F"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5</w:t>
            </w:r>
          </w:p>
        </w:tc>
        <w:tc>
          <w:tcPr>
            <w:tcW w:w="3682" w:type="dxa"/>
            <w:tcBorders>
              <w:top w:val="nil"/>
              <w:left w:val="nil"/>
              <w:bottom w:val="single" w:sz="8" w:space="0" w:color="FFFFFF"/>
              <w:right w:val="single" w:sz="8" w:space="0" w:color="FFFFFF"/>
            </w:tcBorders>
            <w:shd w:val="clear" w:color="000000" w:fill="B4C6E7"/>
            <w:vAlign w:val="center"/>
            <w:hideMark/>
          </w:tcPr>
          <w:p w14:paraId="5A78518C" w14:textId="77777777" w:rsidR="0075234C" w:rsidRPr="0075234C" w:rsidRDefault="0075234C" w:rsidP="0075234C">
            <w:pPr>
              <w:spacing w:line="240" w:lineRule="auto"/>
              <w:rPr>
                <w:rFonts w:eastAsia="Times New Roman" w:cs="Arial"/>
                <w:color w:val="000000"/>
                <w:sz w:val="18"/>
                <w:szCs w:val="18"/>
                <w:lang w:eastAsia="nl-NL"/>
              </w:rPr>
            </w:pPr>
            <w:r w:rsidRPr="0075234C">
              <w:rPr>
                <w:rFonts w:eastAsia="Times New Roman" w:cs="Arial"/>
                <w:color w:val="000000"/>
                <w:sz w:val="18"/>
                <w:szCs w:val="18"/>
                <w:lang w:eastAsia="nl-NL"/>
              </w:rPr>
              <w:t>Aansprakelijkheidsrisico met betrekking tot risico's die niet verzekerd zijn en de VRIJ zelf draagt.</w:t>
            </w:r>
          </w:p>
        </w:tc>
        <w:tc>
          <w:tcPr>
            <w:tcW w:w="572" w:type="dxa"/>
            <w:tcBorders>
              <w:top w:val="nil"/>
              <w:left w:val="nil"/>
              <w:bottom w:val="single" w:sz="8" w:space="0" w:color="FFFFFF"/>
              <w:right w:val="single" w:sz="8" w:space="0" w:color="FFFFFF"/>
            </w:tcBorders>
            <w:shd w:val="clear" w:color="000000" w:fill="B4C6E7"/>
            <w:vAlign w:val="center"/>
            <w:hideMark/>
          </w:tcPr>
          <w:p w14:paraId="54DD472B"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I</w:t>
            </w:r>
          </w:p>
        </w:tc>
        <w:tc>
          <w:tcPr>
            <w:tcW w:w="2415" w:type="dxa"/>
            <w:tcBorders>
              <w:top w:val="nil"/>
              <w:left w:val="nil"/>
              <w:bottom w:val="single" w:sz="8" w:space="0" w:color="FFFFFF"/>
              <w:right w:val="single" w:sz="8" w:space="0" w:color="FFFFFF"/>
            </w:tcBorders>
            <w:shd w:val="clear" w:color="000000" w:fill="B4C6E7"/>
            <w:vAlign w:val="center"/>
            <w:hideMark/>
          </w:tcPr>
          <w:p w14:paraId="48001842"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xml:space="preserve"> €                        200.000 </w:t>
            </w:r>
          </w:p>
        </w:tc>
        <w:tc>
          <w:tcPr>
            <w:tcW w:w="840" w:type="dxa"/>
            <w:tcBorders>
              <w:top w:val="nil"/>
              <w:left w:val="nil"/>
              <w:bottom w:val="single" w:sz="8" w:space="0" w:color="FFFFFF"/>
              <w:right w:val="single" w:sz="8" w:space="0" w:color="FFFFFF"/>
            </w:tcBorders>
            <w:shd w:val="clear" w:color="000000" w:fill="B4C6E7"/>
            <w:vAlign w:val="center"/>
            <w:hideMark/>
          </w:tcPr>
          <w:p w14:paraId="46AF7B6F"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20%</w:t>
            </w:r>
          </w:p>
        </w:tc>
        <w:tc>
          <w:tcPr>
            <w:tcW w:w="2186" w:type="dxa"/>
            <w:tcBorders>
              <w:top w:val="nil"/>
              <w:left w:val="nil"/>
              <w:bottom w:val="single" w:sz="8" w:space="0" w:color="FFFFFF"/>
              <w:right w:val="single" w:sz="8" w:space="0" w:color="FFFFFF"/>
            </w:tcBorders>
            <w:shd w:val="clear" w:color="000000" w:fill="B4C6E7"/>
            <w:vAlign w:val="center"/>
            <w:hideMark/>
          </w:tcPr>
          <w:p w14:paraId="551F3AE6"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xml:space="preserve"> €                     40.000 </w:t>
            </w:r>
          </w:p>
        </w:tc>
        <w:tc>
          <w:tcPr>
            <w:tcW w:w="1886" w:type="dxa"/>
            <w:vAlign w:val="center"/>
            <w:hideMark/>
          </w:tcPr>
          <w:p w14:paraId="2A2360C6" w14:textId="77777777" w:rsidR="0075234C" w:rsidRPr="0075234C" w:rsidRDefault="0075234C" w:rsidP="0075234C">
            <w:pPr>
              <w:spacing w:line="240" w:lineRule="auto"/>
              <w:rPr>
                <w:rFonts w:ascii="Times New Roman" w:eastAsia="Times New Roman" w:hAnsi="Times New Roman" w:cs="Times New Roman"/>
                <w:sz w:val="18"/>
                <w:szCs w:val="18"/>
                <w:lang w:eastAsia="nl-NL"/>
              </w:rPr>
            </w:pPr>
          </w:p>
        </w:tc>
      </w:tr>
      <w:tr w:rsidR="0075234C" w:rsidRPr="0020003B" w14:paraId="1FF80E9B" w14:textId="77777777" w:rsidTr="00D85DB9">
        <w:trPr>
          <w:trHeight w:val="300"/>
        </w:trPr>
        <w:tc>
          <w:tcPr>
            <w:tcW w:w="419" w:type="dxa"/>
            <w:tcBorders>
              <w:top w:val="nil"/>
              <w:left w:val="single" w:sz="8" w:space="0" w:color="FFFFFF"/>
              <w:bottom w:val="single" w:sz="8" w:space="0" w:color="FFFFFF"/>
              <w:right w:val="single" w:sz="8" w:space="0" w:color="FFFFFF"/>
            </w:tcBorders>
            <w:shd w:val="clear" w:color="000000" w:fill="D9E1F2"/>
            <w:vAlign w:val="center"/>
            <w:hideMark/>
          </w:tcPr>
          <w:p w14:paraId="19B9AE01"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w:t>
            </w:r>
          </w:p>
        </w:tc>
        <w:tc>
          <w:tcPr>
            <w:tcW w:w="3682" w:type="dxa"/>
            <w:tcBorders>
              <w:top w:val="nil"/>
              <w:left w:val="nil"/>
              <w:bottom w:val="single" w:sz="8" w:space="0" w:color="FFFFFF"/>
              <w:right w:val="single" w:sz="8" w:space="0" w:color="FFFFFF"/>
            </w:tcBorders>
            <w:shd w:val="clear" w:color="000000" w:fill="D9E1F2"/>
            <w:vAlign w:val="center"/>
            <w:hideMark/>
          </w:tcPr>
          <w:p w14:paraId="03551D7B"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w:t>
            </w:r>
          </w:p>
        </w:tc>
        <w:tc>
          <w:tcPr>
            <w:tcW w:w="572" w:type="dxa"/>
            <w:tcBorders>
              <w:top w:val="nil"/>
              <w:left w:val="nil"/>
              <w:bottom w:val="single" w:sz="8" w:space="0" w:color="FFFFFF"/>
              <w:right w:val="single" w:sz="8" w:space="0" w:color="FFFFFF"/>
            </w:tcBorders>
            <w:shd w:val="clear" w:color="000000" w:fill="D9E1F2"/>
            <w:vAlign w:val="center"/>
            <w:hideMark/>
          </w:tcPr>
          <w:p w14:paraId="7358A53D"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w:t>
            </w:r>
          </w:p>
        </w:tc>
        <w:tc>
          <w:tcPr>
            <w:tcW w:w="2415" w:type="dxa"/>
            <w:tcBorders>
              <w:top w:val="nil"/>
              <w:left w:val="nil"/>
              <w:bottom w:val="single" w:sz="8" w:space="0" w:color="FFFFFF"/>
              <w:right w:val="single" w:sz="8" w:space="0" w:color="FFFFFF"/>
            </w:tcBorders>
            <w:shd w:val="clear" w:color="000000" w:fill="D9E1F2"/>
            <w:vAlign w:val="center"/>
            <w:hideMark/>
          </w:tcPr>
          <w:p w14:paraId="2AC7FFC9"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w:t>
            </w:r>
          </w:p>
        </w:tc>
        <w:tc>
          <w:tcPr>
            <w:tcW w:w="840" w:type="dxa"/>
            <w:tcBorders>
              <w:top w:val="nil"/>
              <w:left w:val="nil"/>
              <w:bottom w:val="single" w:sz="8" w:space="0" w:color="FFFFFF"/>
              <w:right w:val="single" w:sz="8" w:space="0" w:color="FFFFFF"/>
            </w:tcBorders>
            <w:shd w:val="clear" w:color="000000" w:fill="D9E1F2"/>
            <w:vAlign w:val="center"/>
            <w:hideMark/>
          </w:tcPr>
          <w:p w14:paraId="55AC9EB4"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w:t>
            </w:r>
          </w:p>
        </w:tc>
        <w:tc>
          <w:tcPr>
            <w:tcW w:w="2186" w:type="dxa"/>
            <w:tcBorders>
              <w:top w:val="nil"/>
              <w:left w:val="nil"/>
              <w:bottom w:val="single" w:sz="8" w:space="0" w:color="FFFFFF"/>
              <w:right w:val="single" w:sz="8" w:space="0" w:color="FFFFFF"/>
            </w:tcBorders>
            <w:shd w:val="clear" w:color="000000" w:fill="D9E1F2"/>
            <w:vAlign w:val="center"/>
            <w:hideMark/>
          </w:tcPr>
          <w:p w14:paraId="5A5153AE"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w:t>
            </w:r>
          </w:p>
        </w:tc>
        <w:tc>
          <w:tcPr>
            <w:tcW w:w="1886" w:type="dxa"/>
            <w:vAlign w:val="center"/>
            <w:hideMark/>
          </w:tcPr>
          <w:p w14:paraId="7D041073" w14:textId="77777777" w:rsidR="0075234C" w:rsidRPr="0075234C" w:rsidRDefault="0075234C" w:rsidP="0075234C">
            <w:pPr>
              <w:spacing w:line="240" w:lineRule="auto"/>
              <w:rPr>
                <w:rFonts w:ascii="Times New Roman" w:eastAsia="Times New Roman" w:hAnsi="Times New Roman" w:cs="Times New Roman"/>
                <w:sz w:val="18"/>
                <w:szCs w:val="18"/>
                <w:lang w:eastAsia="nl-NL"/>
              </w:rPr>
            </w:pPr>
          </w:p>
        </w:tc>
      </w:tr>
      <w:tr w:rsidR="0075234C" w:rsidRPr="0020003B" w14:paraId="53DF914A" w14:textId="77777777" w:rsidTr="00D85DB9">
        <w:trPr>
          <w:trHeight w:val="315"/>
        </w:trPr>
        <w:tc>
          <w:tcPr>
            <w:tcW w:w="419" w:type="dxa"/>
            <w:tcBorders>
              <w:top w:val="nil"/>
              <w:left w:val="single" w:sz="8" w:space="0" w:color="FFFFFF"/>
              <w:bottom w:val="single" w:sz="8" w:space="0" w:color="FFFFFF"/>
              <w:right w:val="single" w:sz="8" w:space="0" w:color="FFFFFF"/>
            </w:tcBorders>
            <w:shd w:val="clear" w:color="000000" w:fill="B4C6E7"/>
            <w:vAlign w:val="center"/>
            <w:hideMark/>
          </w:tcPr>
          <w:p w14:paraId="0A55097C"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w:t>
            </w:r>
          </w:p>
        </w:tc>
        <w:tc>
          <w:tcPr>
            <w:tcW w:w="3682" w:type="dxa"/>
            <w:tcBorders>
              <w:top w:val="nil"/>
              <w:left w:val="nil"/>
              <w:bottom w:val="single" w:sz="8" w:space="0" w:color="FFFFFF"/>
              <w:right w:val="single" w:sz="8" w:space="0" w:color="FFFFFF"/>
            </w:tcBorders>
            <w:shd w:val="clear" w:color="000000" w:fill="B4C6E7"/>
            <w:vAlign w:val="center"/>
            <w:hideMark/>
          </w:tcPr>
          <w:p w14:paraId="7B597DDC" w14:textId="77777777" w:rsidR="0075234C" w:rsidRPr="0075234C" w:rsidRDefault="0075234C" w:rsidP="0075234C">
            <w:pPr>
              <w:spacing w:line="240" w:lineRule="auto"/>
              <w:jc w:val="center"/>
              <w:rPr>
                <w:rFonts w:eastAsia="Times New Roman" w:cs="Arial"/>
                <w:b/>
                <w:bCs/>
                <w:color w:val="000000"/>
                <w:sz w:val="18"/>
                <w:szCs w:val="18"/>
                <w:u w:val="single"/>
                <w:lang w:eastAsia="nl-NL"/>
              </w:rPr>
            </w:pPr>
            <w:r w:rsidRPr="0075234C">
              <w:rPr>
                <w:rFonts w:eastAsia="Times New Roman" w:cs="Arial"/>
                <w:b/>
                <w:bCs/>
                <w:color w:val="000000"/>
                <w:sz w:val="18"/>
                <w:szCs w:val="18"/>
                <w:u w:val="single"/>
                <w:lang w:eastAsia="nl-NL"/>
              </w:rPr>
              <w:t>Externe risico's</w:t>
            </w:r>
          </w:p>
        </w:tc>
        <w:tc>
          <w:tcPr>
            <w:tcW w:w="572" w:type="dxa"/>
            <w:tcBorders>
              <w:top w:val="nil"/>
              <w:left w:val="nil"/>
              <w:bottom w:val="single" w:sz="8" w:space="0" w:color="FFFFFF"/>
              <w:right w:val="single" w:sz="8" w:space="0" w:color="FFFFFF"/>
            </w:tcBorders>
            <w:shd w:val="clear" w:color="000000" w:fill="B4C6E7"/>
            <w:vAlign w:val="center"/>
            <w:hideMark/>
          </w:tcPr>
          <w:p w14:paraId="333E5A62"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w:t>
            </w:r>
          </w:p>
        </w:tc>
        <w:tc>
          <w:tcPr>
            <w:tcW w:w="2415" w:type="dxa"/>
            <w:tcBorders>
              <w:top w:val="nil"/>
              <w:left w:val="nil"/>
              <w:bottom w:val="single" w:sz="8" w:space="0" w:color="FFFFFF"/>
              <w:right w:val="single" w:sz="8" w:space="0" w:color="FFFFFF"/>
            </w:tcBorders>
            <w:shd w:val="clear" w:color="000000" w:fill="B4C6E7"/>
            <w:vAlign w:val="center"/>
            <w:hideMark/>
          </w:tcPr>
          <w:p w14:paraId="7A1E2602"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w:t>
            </w:r>
          </w:p>
        </w:tc>
        <w:tc>
          <w:tcPr>
            <w:tcW w:w="840" w:type="dxa"/>
            <w:tcBorders>
              <w:top w:val="nil"/>
              <w:left w:val="nil"/>
              <w:bottom w:val="single" w:sz="8" w:space="0" w:color="FFFFFF"/>
              <w:right w:val="single" w:sz="8" w:space="0" w:color="FFFFFF"/>
            </w:tcBorders>
            <w:shd w:val="clear" w:color="000000" w:fill="B4C6E7"/>
            <w:vAlign w:val="center"/>
            <w:hideMark/>
          </w:tcPr>
          <w:p w14:paraId="71A514B5"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w:t>
            </w:r>
          </w:p>
        </w:tc>
        <w:tc>
          <w:tcPr>
            <w:tcW w:w="2186" w:type="dxa"/>
            <w:tcBorders>
              <w:top w:val="nil"/>
              <w:left w:val="nil"/>
              <w:bottom w:val="single" w:sz="8" w:space="0" w:color="FFFFFF"/>
              <w:right w:val="single" w:sz="8" w:space="0" w:color="FFFFFF"/>
            </w:tcBorders>
            <w:shd w:val="clear" w:color="000000" w:fill="B4C6E7"/>
            <w:vAlign w:val="center"/>
            <w:hideMark/>
          </w:tcPr>
          <w:p w14:paraId="651858DD"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w:t>
            </w:r>
          </w:p>
        </w:tc>
        <w:tc>
          <w:tcPr>
            <w:tcW w:w="1886" w:type="dxa"/>
            <w:vAlign w:val="center"/>
            <w:hideMark/>
          </w:tcPr>
          <w:p w14:paraId="721612E3" w14:textId="77777777" w:rsidR="0075234C" w:rsidRPr="0075234C" w:rsidRDefault="0075234C" w:rsidP="0075234C">
            <w:pPr>
              <w:spacing w:line="240" w:lineRule="auto"/>
              <w:rPr>
                <w:rFonts w:ascii="Times New Roman" w:eastAsia="Times New Roman" w:hAnsi="Times New Roman" w:cs="Times New Roman"/>
                <w:sz w:val="18"/>
                <w:szCs w:val="18"/>
                <w:lang w:eastAsia="nl-NL"/>
              </w:rPr>
            </w:pPr>
          </w:p>
        </w:tc>
      </w:tr>
      <w:tr w:rsidR="0075234C" w:rsidRPr="0020003B" w14:paraId="07498ABE" w14:textId="77777777" w:rsidTr="00D85DB9">
        <w:trPr>
          <w:trHeight w:val="585"/>
        </w:trPr>
        <w:tc>
          <w:tcPr>
            <w:tcW w:w="419" w:type="dxa"/>
            <w:tcBorders>
              <w:top w:val="nil"/>
              <w:left w:val="single" w:sz="8" w:space="0" w:color="FFFFFF"/>
              <w:bottom w:val="single" w:sz="8" w:space="0" w:color="FFFFFF"/>
              <w:right w:val="single" w:sz="8" w:space="0" w:color="FFFFFF"/>
            </w:tcBorders>
            <w:shd w:val="clear" w:color="000000" w:fill="D9E1F2"/>
            <w:vAlign w:val="center"/>
            <w:hideMark/>
          </w:tcPr>
          <w:p w14:paraId="42D5A36B"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6</w:t>
            </w:r>
          </w:p>
        </w:tc>
        <w:tc>
          <w:tcPr>
            <w:tcW w:w="3682" w:type="dxa"/>
            <w:tcBorders>
              <w:top w:val="nil"/>
              <w:left w:val="nil"/>
              <w:bottom w:val="single" w:sz="8" w:space="0" w:color="FFFFFF"/>
              <w:right w:val="single" w:sz="8" w:space="0" w:color="FFFFFF"/>
            </w:tcBorders>
            <w:shd w:val="clear" w:color="000000" w:fill="D9E1F2"/>
            <w:vAlign w:val="center"/>
            <w:hideMark/>
          </w:tcPr>
          <w:p w14:paraId="18EB0A0E" w14:textId="77777777" w:rsidR="0075234C" w:rsidRPr="0075234C" w:rsidRDefault="0075234C" w:rsidP="0075234C">
            <w:pPr>
              <w:spacing w:line="240" w:lineRule="auto"/>
              <w:rPr>
                <w:rFonts w:eastAsia="Times New Roman" w:cs="Arial"/>
                <w:color w:val="000000"/>
                <w:sz w:val="18"/>
                <w:szCs w:val="18"/>
                <w:lang w:eastAsia="nl-NL"/>
              </w:rPr>
            </w:pPr>
            <w:r w:rsidRPr="0075234C">
              <w:rPr>
                <w:rFonts w:eastAsia="Times New Roman" w:cs="Arial"/>
                <w:color w:val="000000"/>
                <w:sz w:val="18"/>
                <w:szCs w:val="18"/>
                <w:lang w:eastAsia="nl-NL"/>
              </w:rPr>
              <w:t>Wijzigingen in beleid of financiering van de Rijksoverheid dan wel het Veiligheidsberaad</w:t>
            </w:r>
          </w:p>
        </w:tc>
        <w:tc>
          <w:tcPr>
            <w:tcW w:w="572" w:type="dxa"/>
            <w:tcBorders>
              <w:top w:val="nil"/>
              <w:left w:val="nil"/>
              <w:bottom w:val="single" w:sz="8" w:space="0" w:color="FFFFFF"/>
              <w:right w:val="single" w:sz="8" w:space="0" w:color="FFFFFF"/>
            </w:tcBorders>
            <w:shd w:val="clear" w:color="000000" w:fill="D9E1F2"/>
            <w:vAlign w:val="center"/>
            <w:hideMark/>
          </w:tcPr>
          <w:p w14:paraId="0BED67D2"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S</w:t>
            </w:r>
          </w:p>
        </w:tc>
        <w:tc>
          <w:tcPr>
            <w:tcW w:w="2415" w:type="dxa"/>
            <w:tcBorders>
              <w:top w:val="nil"/>
              <w:left w:val="nil"/>
              <w:bottom w:val="single" w:sz="8" w:space="0" w:color="FFFFFF"/>
              <w:right w:val="single" w:sz="8" w:space="0" w:color="FFFFFF"/>
            </w:tcBorders>
            <w:shd w:val="clear" w:color="000000" w:fill="D9E1F2"/>
            <w:vAlign w:val="center"/>
            <w:hideMark/>
          </w:tcPr>
          <w:p w14:paraId="2DB4A7A0"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xml:space="preserve"> €                        750.000 </w:t>
            </w:r>
          </w:p>
        </w:tc>
        <w:tc>
          <w:tcPr>
            <w:tcW w:w="840" w:type="dxa"/>
            <w:tcBorders>
              <w:top w:val="nil"/>
              <w:left w:val="nil"/>
              <w:bottom w:val="single" w:sz="8" w:space="0" w:color="FFFFFF"/>
              <w:right w:val="single" w:sz="8" w:space="0" w:color="FFFFFF"/>
            </w:tcBorders>
            <w:shd w:val="clear" w:color="000000" w:fill="D9E1F2"/>
            <w:vAlign w:val="center"/>
            <w:hideMark/>
          </w:tcPr>
          <w:p w14:paraId="068F71C8"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35%</w:t>
            </w:r>
          </w:p>
        </w:tc>
        <w:tc>
          <w:tcPr>
            <w:tcW w:w="2186" w:type="dxa"/>
            <w:tcBorders>
              <w:top w:val="nil"/>
              <w:left w:val="nil"/>
              <w:bottom w:val="single" w:sz="8" w:space="0" w:color="FFFFFF"/>
              <w:right w:val="single" w:sz="8" w:space="0" w:color="FFFFFF"/>
            </w:tcBorders>
            <w:shd w:val="clear" w:color="000000" w:fill="D9E1F2"/>
            <w:vAlign w:val="center"/>
            <w:hideMark/>
          </w:tcPr>
          <w:p w14:paraId="480CB22A"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xml:space="preserve"> €                   262.500 </w:t>
            </w:r>
          </w:p>
        </w:tc>
        <w:tc>
          <w:tcPr>
            <w:tcW w:w="1886" w:type="dxa"/>
            <w:vAlign w:val="center"/>
            <w:hideMark/>
          </w:tcPr>
          <w:p w14:paraId="2A1BCB0D" w14:textId="77777777" w:rsidR="0075234C" w:rsidRPr="0075234C" w:rsidRDefault="0075234C" w:rsidP="0075234C">
            <w:pPr>
              <w:spacing w:line="240" w:lineRule="auto"/>
              <w:rPr>
                <w:rFonts w:ascii="Times New Roman" w:eastAsia="Times New Roman" w:hAnsi="Times New Roman" w:cs="Times New Roman"/>
                <w:sz w:val="18"/>
                <w:szCs w:val="18"/>
                <w:lang w:eastAsia="nl-NL"/>
              </w:rPr>
            </w:pPr>
          </w:p>
        </w:tc>
      </w:tr>
      <w:tr w:rsidR="0075234C" w:rsidRPr="0020003B" w14:paraId="7A24E9F3" w14:textId="77777777" w:rsidTr="00D85DB9">
        <w:trPr>
          <w:trHeight w:val="300"/>
        </w:trPr>
        <w:tc>
          <w:tcPr>
            <w:tcW w:w="419" w:type="dxa"/>
            <w:tcBorders>
              <w:top w:val="nil"/>
              <w:left w:val="single" w:sz="8" w:space="0" w:color="FFFFFF"/>
              <w:bottom w:val="single" w:sz="8" w:space="0" w:color="FFFFFF"/>
              <w:right w:val="single" w:sz="8" w:space="0" w:color="FFFFFF"/>
            </w:tcBorders>
            <w:shd w:val="clear" w:color="000000" w:fill="B4C6E7"/>
            <w:vAlign w:val="center"/>
            <w:hideMark/>
          </w:tcPr>
          <w:p w14:paraId="2B5C4669"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7</w:t>
            </w:r>
          </w:p>
        </w:tc>
        <w:tc>
          <w:tcPr>
            <w:tcW w:w="3682" w:type="dxa"/>
            <w:tcBorders>
              <w:top w:val="nil"/>
              <w:left w:val="nil"/>
              <w:bottom w:val="single" w:sz="8" w:space="0" w:color="FFFFFF"/>
              <w:right w:val="single" w:sz="8" w:space="0" w:color="FFFFFF"/>
            </w:tcBorders>
            <w:shd w:val="clear" w:color="000000" w:fill="B4C6E7"/>
            <w:vAlign w:val="center"/>
            <w:hideMark/>
          </w:tcPr>
          <w:p w14:paraId="0E05E424" w14:textId="77777777" w:rsidR="0075234C" w:rsidRPr="0075234C" w:rsidRDefault="0075234C" w:rsidP="0075234C">
            <w:pPr>
              <w:spacing w:line="240" w:lineRule="auto"/>
              <w:rPr>
                <w:rFonts w:eastAsia="Times New Roman" w:cs="Arial"/>
                <w:color w:val="000000"/>
                <w:sz w:val="18"/>
                <w:szCs w:val="18"/>
                <w:lang w:eastAsia="nl-NL"/>
              </w:rPr>
            </w:pPr>
            <w:r w:rsidRPr="0075234C">
              <w:rPr>
                <w:rFonts w:eastAsia="Times New Roman" w:cs="Arial"/>
                <w:color w:val="000000"/>
                <w:sz w:val="18"/>
                <w:szCs w:val="18"/>
                <w:lang w:eastAsia="nl-NL"/>
              </w:rPr>
              <w:t>Grootschalige/langdurige inzet</w:t>
            </w:r>
          </w:p>
        </w:tc>
        <w:tc>
          <w:tcPr>
            <w:tcW w:w="572" w:type="dxa"/>
            <w:tcBorders>
              <w:top w:val="nil"/>
              <w:left w:val="nil"/>
              <w:bottom w:val="single" w:sz="8" w:space="0" w:color="FFFFFF"/>
              <w:right w:val="single" w:sz="8" w:space="0" w:color="FFFFFF"/>
            </w:tcBorders>
            <w:shd w:val="clear" w:color="000000" w:fill="B4C6E7"/>
            <w:vAlign w:val="center"/>
            <w:hideMark/>
          </w:tcPr>
          <w:p w14:paraId="130E032F"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I</w:t>
            </w:r>
          </w:p>
        </w:tc>
        <w:tc>
          <w:tcPr>
            <w:tcW w:w="2415" w:type="dxa"/>
            <w:tcBorders>
              <w:top w:val="nil"/>
              <w:left w:val="nil"/>
              <w:bottom w:val="single" w:sz="8" w:space="0" w:color="FFFFFF"/>
              <w:right w:val="single" w:sz="8" w:space="0" w:color="FFFFFF"/>
            </w:tcBorders>
            <w:shd w:val="clear" w:color="000000" w:fill="B4C6E7"/>
            <w:vAlign w:val="center"/>
            <w:hideMark/>
          </w:tcPr>
          <w:p w14:paraId="1B9CEE34"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xml:space="preserve"> €                        750.000 </w:t>
            </w:r>
          </w:p>
        </w:tc>
        <w:tc>
          <w:tcPr>
            <w:tcW w:w="840" w:type="dxa"/>
            <w:tcBorders>
              <w:top w:val="nil"/>
              <w:left w:val="nil"/>
              <w:bottom w:val="single" w:sz="8" w:space="0" w:color="FFFFFF"/>
              <w:right w:val="single" w:sz="8" w:space="0" w:color="FFFFFF"/>
            </w:tcBorders>
            <w:shd w:val="clear" w:color="000000" w:fill="B4C6E7"/>
            <w:vAlign w:val="center"/>
            <w:hideMark/>
          </w:tcPr>
          <w:p w14:paraId="6E6B0958"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20%</w:t>
            </w:r>
          </w:p>
        </w:tc>
        <w:tc>
          <w:tcPr>
            <w:tcW w:w="2186" w:type="dxa"/>
            <w:tcBorders>
              <w:top w:val="nil"/>
              <w:left w:val="nil"/>
              <w:bottom w:val="single" w:sz="8" w:space="0" w:color="FFFFFF"/>
              <w:right w:val="single" w:sz="8" w:space="0" w:color="FFFFFF"/>
            </w:tcBorders>
            <w:shd w:val="clear" w:color="000000" w:fill="B4C6E7"/>
            <w:vAlign w:val="center"/>
            <w:hideMark/>
          </w:tcPr>
          <w:p w14:paraId="1B52679D"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xml:space="preserve"> €                   150.000 </w:t>
            </w:r>
          </w:p>
        </w:tc>
        <w:tc>
          <w:tcPr>
            <w:tcW w:w="1886" w:type="dxa"/>
            <w:vAlign w:val="center"/>
            <w:hideMark/>
          </w:tcPr>
          <w:p w14:paraId="435DA237" w14:textId="77777777" w:rsidR="0075234C" w:rsidRPr="0075234C" w:rsidRDefault="0075234C" w:rsidP="0075234C">
            <w:pPr>
              <w:spacing w:line="240" w:lineRule="auto"/>
              <w:rPr>
                <w:rFonts w:ascii="Times New Roman" w:eastAsia="Times New Roman" w:hAnsi="Times New Roman" w:cs="Times New Roman"/>
                <w:sz w:val="18"/>
                <w:szCs w:val="18"/>
                <w:lang w:eastAsia="nl-NL"/>
              </w:rPr>
            </w:pPr>
          </w:p>
        </w:tc>
      </w:tr>
      <w:tr w:rsidR="0075234C" w:rsidRPr="0020003B" w14:paraId="30B2D749" w14:textId="77777777" w:rsidTr="00D85DB9">
        <w:trPr>
          <w:trHeight w:val="870"/>
        </w:trPr>
        <w:tc>
          <w:tcPr>
            <w:tcW w:w="419" w:type="dxa"/>
            <w:tcBorders>
              <w:top w:val="nil"/>
              <w:left w:val="single" w:sz="8" w:space="0" w:color="FFFFFF"/>
              <w:bottom w:val="single" w:sz="8" w:space="0" w:color="FFFFFF"/>
              <w:right w:val="single" w:sz="8" w:space="0" w:color="FFFFFF"/>
            </w:tcBorders>
            <w:shd w:val="clear" w:color="000000" w:fill="D9E1F2"/>
            <w:vAlign w:val="center"/>
            <w:hideMark/>
          </w:tcPr>
          <w:p w14:paraId="7530048A"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8</w:t>
            </w:r>
          </w:p>
        </w:tc>
        <w:tc>
          <w:tcPr>
            <w:tcW w:w="3682" w:type="dxa"/>
            <w:tcBorders>
              <w:top w:val="nil"/>
              <w:left w:val="nil"/>
              <w:bottom w:val="single" w:sz="8" w:space="0" w:color="FFFFFF"/>
              <w:right w:val="single" w:sz="8" w:space="0" w:color="FFFFFF"/>
            </w:tcBorders>
            <w:shd w:val="clear" w:color="000000" w:fill="D9E1F2"/>
            <w:vAlign w:val="center"/>
            <w:hideMark/>
          </w:tcPr>
          <w:p w14:paraId="4E2B0650" w14:textId="77777777" w:rsidR="0075234C" w:rsidRPr="0075234C" w:rsidRDefault="0075234C" w:rsidP="0075234C">
            <w:pPr>
              <w:spacing w:line="240" w:lineRule="auto"/>
              <w:rPr>
                <w:rFonts w:eastAsia="Times New Roman" w:cs="Arial"/>
                <w:color w:val="000000"/>
                <w:sz w:val="18"/>
                <w:szCs w:val="18"/>
                <w:lang w:eastAsia="nl-NL"/>
              </w:rPr>
            </w:pPr>
            <w:r w:rsidRPr="0075234C">
              <w:rPr>
                <w:rFonts w:eastAsia="Times New Roman" w:cs="Arial"/>
                <w:color w:val="000000"/>
                <w:sz w:val="18"/>
                <w:szCs w:val="18"/>
                <w:lang w:eastAsia="nl-NL"/>
              </w:rPr>
              <w:t xml:space="preserve">Veranderingen in wet- en regelgeving zonder financiële dekking (duurzaamheid, privacy, </w:t>
            </w:r>
            <w:proofErr w:type="spellStart"/>
            <w:r w:rsidRPr="0075234C">
              <w:rPr>
                <w:rFonts w:eastAsia="Times New Roman" w:cs="Arial"/>
                <w:color w:val="000000"/>
                <w:sz w:val="18"/>
                <w:szCs w:val="18"/>
                <w:lang w:eastAsia="nl-NL"/>
              </w:rPr>
              <w:t>Woo</w:t>
            </w:r>
            <w:proofErr w:type="spellEnd"/>
            <w:r w:rsidRPr="0075234C">
              <w:rPr>
                <w:rFonts w:eastAsia="Times New Roman" w:cs="Arial"/>
                <w:color w:val="000000"/>
                <w:sz w:val="18"/>
                <w:szCs w:val="18"/>
                <w:lang w:eastAsia="nl-NL"/>
              </w:rPr>
              <w:t xml:space="preserve"> etc.)</w:t>
            </w:r>
          </w:p>
        </w:tc>
        <w:tc>
          <w:tcPr>
            <w:tcW w:w="572" w:type="dxa"/>
            <w:tcBorders>
              <w:top w:val="nil"/>
              <w:left w:val="nil"/>
              <w:bottom w:val="single" w:sz="8" w:space="0" w:color="FFFFFF"/>
              <w:right w:val="single" w:sz="8" w:space="0" w:color="FFFFFF"/>
            </w:tcBorders>
            <w:shd w:val="clear" w:color="000000" w:fill="D9E1F2"/>
            <w:vAlign w:val="center"/>
            <w:hideMark/>
          </w:tcPr>
          <w:p w14:paraId="639DFF5B"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S</w:t>
            </w:r>
          </w:p>
        </w:tc>
        <w:tc>
          <w:tcPr>
            <w:tcW w:w="2415" w:type="dxa"/>
            <w:tcBorders>
              <w:top w:val="nil"/>
              <w:left w:val="nil"/>
              <w:bottom w:val="single" w:sz="8" w:space="0" w:color="FFFFFF"/>
              <w:right w:val="single" w:sz="8" w:space="0" w:color="FFFFFF"/>
            </w:tcBorders>
            <w:shd w:val="clear" w:color="000000" w:fill="D9E1F2"/>
            <w:vAlign w:val="center"/>
            <w:hideMark/>
          </w:tcPr>
          <w:p w14:paraId="3F5A2D29"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xml:space="preserve"> €                        250.000 </w:t>
            </w:r>
          </w:p>
        </w:tc>
        <w:tc>
          <w:tcPr>
            <w:tcW w:w="840" w:type="dxa"/>
            <w:tcBorders>
              <w:top w:val="nil"/>
              <w:left w:val="nil"/>
              <w:bottom w:val="single" w:sz="8" w:space="0" w:color="FFFFFF"/>
              <w:right w:val="single" w:sz="8" w:space="0" w:color="FFFFFF"/>
            </w:tcBorders>
            <w:shd w:val="clear" w:color="000000" w:fill="D9E1F2"/>
            <w:vAlign w:val="center"/>
            <w:hideMark/>
          </w:tcPr>
          <w:p w14:paraId="01835557"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35%</w:t>
            </w:r>
          </w:p>
        </w:tc>
        <w:tc>
          <w:tcPr>
            <w:tcW w:w="2186" w:type="dxa"/>
            <w:tcBorders>
              <w:top w:val="nil"/>
              <w:left w:val="nil"/>
              <w:bottom w:val="single" w:sz="8" w:space="0" w:color="FFFFFF"/>
              <w:right w:val="single" w:sz="8" w:space="0" w:color="FFFFFF"/>
            </w:tcBorders>
            <w:shd w:val="clear" w:color="000000" w:fill="D9E1F2"/>
            <w:vAlign w:val="center"/>
            <w:hideMark/>
          </w:tcPr>
          <w:p w14:paraId="266D9D1C"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xml:space="preserve"> €                     87.500 </w:t>
            </w:r>
          </w:p>
        </w:tc>
        <w:tc>
          <w:tcPr>
            <w:tcW w:w="1886" w:type="dxa"/>
            <w:vAlign w:val="center"/>
            <w:hideMark/>
          </w:tcPr>
          <w:p w14:paraId="5630FEFB" w14:textId="77777777" w:rsidR="0075234C" w:rsidRPr="0075234C" w:rsidRDefault="0075234C" w:rsidP="0075234C">
            <w:pPr>
              <w:spacing w:line="240" w:lineRule="auto"/>
              <w:rPr>
                <w:rFonts w:ascii="Times New Roman" w:eastAsia="Times New Roman" w:hAnsi="Times New Roman" w:cs="Times New Roman"/>
                <w:sz w:val="18"/>
                <w:szCs w:val="18"/>
                <w:lang w:eastAsia="nl-NL"/>
              </w:rPr>
            </w:pPr>
          </w:p>
        </w:tc>
      </w:tr>
      <w:tr w:rsidR="0075234C" w:rsidRPr="0020003B" w14:paraId="44AF7EE1" w14:textId="77777777" w:rsidTr="00D85DB9">
        <w:trPr>
          <w:trHeight w:val="300"/>
        </w:trPr>
        <w:tc>
          <w:tcPr>
            <w:tcW w:w="419" w:type="dxa"/>
            <w:tcBorders>
              <w:top w:val="nil"/>
              <w:left w:val="single" w:sz="8" w:space="0" w:color="FFFFFF"/>
              <w:bottom w:val="single" w:sz="8" w:space="0" w:color="FFFFFF"/>
              <w:right w:val="single" w:sz="8" w:space="0" w:color="FFFFFF"/>
            </w:tcBorders>
            <w:shd w:val="clear" w:color="000000" w:fill="B4C6E7"/>
            <w:vAlign w:val="center"/>
            <w:hideMark/>
          </w:tcPr>
          <w:p w14:paraId="57F9E37C"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9</w:t>
            </w:r>
          </w:p>
        </w:tc>
        <w:tc>
          <w:tcPr>
            <w:tcW w:w="3682" w:type="dxa"/>
            <w:tcBorders>
              <w:top w:val="nil"/>
              <w:left w:val="nil"/>
              <w:bottom w:val="single" w:sz="8" w:space="0" w:color="FFFFFF"/>
              <w:right w:val="single" w:sz="8" w:space="0" w:color="FFFFFF"/>
            </w:tcBorders>
            <w:shd w:val="clear" w:color="000000" w:fill="B4C6E7"/>
            <w:vAlign w:val="center"/>
            <w:hideMark/>
          </w:tcPr>
          <w:p w14:paraId="2898EF54" w14:textId="77777777" w:rsidR="0075234C" w:rsidRPr="0075234C" w:rsidRDefault="0075234C" w:rsidP="0075234C">
            <w:pPr>
              <w:spacing w:line="240" w:lineRule="auto"/>
              <w:rPr>
                <w:rFonts w:eastAsia="Times New Roman" w:cs="Arial"/>
                <w:color w:val="000000"/>
                <w:sz w:val="18"/>
                <w:szCs w:val="18"/>
                <w:lang w:eastAsia="nl-NL"/>
              </w:rPr>
            </w:pPr>
            <w:r w:rsidRPr="0075234C">
              <w:rPr>
                <w:rFonts w:eastAsia="Times New Roman" w:cs="Arial"/>
                <w:color w:val="000000"/>
                <w:sz w:val="18"/>
                <w:szCs w:val="18"/>
                <w:lang w:eastAsia="nl-NL"/>
              </w:rPr>
              <w:t>Klimaatverandering/extreem weer</w:t>
            </w:r>
          </w:p>
        </w:tc>
        <w:tc>
          <w:tcPr>
            <w:tcW w:w="572" w:type="dxa"/>
            <w:tcBorders>
              <w:top w:val="nil"/>
              <w:left w:val="nil"/>
              <w:bottom w:val="single" w:sz="8" w:space="0" w:color="FFFFFF"/>
              <w:right w:val="single" w:sz="8" w:space="0" w:color="FFFFFF"/>
            </w:tcBorders>
            <w:shd w:val="clear" w:color="000000" w:fill="B4C6E7"/>
            <w:vAlign w:val="center"/>
            <w:hideMark/>
          </w:tcPr>
          <w:p w14:paraId="0E2236D8"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S</w:t>
            </w:r>
          </w:p>
        </w:tc>
        <w:tc>
          <w:tcPr>
            <w:tcW w:w="2415" w:type="dxa"/>
            <w:tcBorders>
              <w:top w:val="nil"/>
              <w:left w:val="nil"/>
              <w:bottom w:val="single" w:sz="8" w:space="0" w:color="FFFFFF"/>
              <w:right w:val="single" w:sz="8" w:space="0" w:color="FFFFFF"/>
            </w:tcBorders>
            <w:shd w:val="clear" w:color="000000" w:fill="B4C6E7"/>
            <w:vAlign w:val="center"/>
            <w:hideMark/>
          </w:tcPr>
          <w:p w14:paraId="519EC154"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xml:space="preserve"> €                        200.000 </w:t>
            </w:r>
          </w:p>
        </w:tc>
        <w:tc>
          <w:tcPr>
            <w:tcW w:w="840" w:type="dxa"/>
            <w:tcBorders>
              <w:top w:val="nil"/>
              <w:left w:val="nil"/>
              <w:bottom w:val="single" w:sz="8" w:space="0" w:color="FFFFFF"/>
              <w:right w:val="single" w:sz="8" w:space="0" w:color="FFFFFF"/>
            </w:tcBorders>
            <w:shd w:val="clear" w:color="000000" w:fill="B4C6E7"/>
            <w:vAlign w:val="center"/>
            <w:hideMark/>
          </w:tcPr>
          <w:p w14:paraId="526B8A95"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25%</w:t>
            </w:r>
          </w:p>
        </w:tc>
        <w:tc>
          <w:tcPr>
            <w:tcW w:w="2186" w:type="dxa"/>
            <w:tcBorders>
              <w:top w:val="nil"/>
              <w:left w:val="nil"/>
              <w:bottom w:val="single" w:sz="8" w:space="0" w:color="FFFFFF"/>
              <w:right w:val="single" w:sz="8" w:space="0" w:color="FFFFFF"/>
            </w:tcBorders>
            <w:shd w:val="clear" w:color="000000" w:fill="B4C6E7"/>
            <w:vAlign w:val="center"/>
            <w:hideMark/>
          </w:tcPr>
          <w:p w14:paraId="02B05285"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xml:space="preserve"> €                     50.000 </w:t>
            </w:r>
          </w:p>
        </w:tc>
        <w:tc>
          <w:tcPr>
            <w:tcW w:w="1886" w:type="dxa"/>
            <w:vAlign w:val="center"/>
            <w:hideMark/>
          </w:tcPr>
          <w:p w14:paraId="415A6A5E" w14:textId="77777777" w:rsidR="0075234C" w:rsidRPr="0075234C" w:rsidRDefault="0075234C" w:rsidP="0075234C">
            <w:pPr>
              <w:spacing w:line="240" w:lineRule="auto"/>
              <w:rPr>
                <w:rFonts w:ascii="Times New Roman" w:eastAsia="Times New Roman" w:hAnsi="Times New Roman" w:cs="Times New Roman"/>
                <w:sz w:val="18"/>
                <w:szCs w:val="18"/>
                <w:lang w:eastAsia="nl-NL"/>
              </w:rPr>
            </w:pPr>
          </w:p>
        </w:tc>
      </w:tr>
      <w:tr w:rsidR="0075234C" w:rsidRPr="0020003B" w14:paraId="4EBAB128" w14:textId="77777777" w:rsidTr="00D85DB9">
        <w:trPr>
          <w:trHeight w:val="300"/>
        </w:trPr>
        <w:tc>
          <w:tcPr>
            <w:tcW w:w="419" w:type="dxa"/>
            <w:tcBorders>
              <w:top w:val="nil"/>
              <w:left w:val="single" w:sz="8" w:space="0" w:color="FFFFFF"/>
              <w:bottom w:val="single" w:sz="8" w:space="0" w:color="FFFFFF"/>
              <w:right w:val="single" w:sz="8" w:space="0" w:color="FFFFFF"/>
            </w:tcBorders>
            <w:shd w:val="clear" w:color="000000" w:fill="D9E1F2"/>
            <w:vAlign w:val="center"/>
            <w:hideMark/>
          </w:tcPr>
          <w:p w14:paraId="1BA34958"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10</w:t>
            </w:r>
          </w:p>
        </w:tc>
        <w:tc>
          <w:tcPr>
            <w:tcW w:w="3682" w:type="dxa"/>
            <w:tcBorders>
              <w:top w:val="nil"/>
              <w:left w:val="nil"/>
              <w:bottom w:val="single" w:sz="8" w:space="0" w:color="FFFFFF"/>
              <w:right w:val="single" w:sz="8" w:space="0" w:color="FFFFFF"/>
            </w:tcBorders>
            <w:shd w:val="clear" w:color="000000" w:fill="D9E1F2"/>
            <w:vAlign w:val="center"/>
            <w:hideMark/>
          </w:tcPr>
          <w:p w14:paraId="62417302" w14:textId="77777777" w:rsidR="0075234C" w:rsidRPr="0075234C" w:rsidRDefault="0075234C" w:rsidP="0075234C">
            <w:pPr>
              <w:spacing w:line="240" w:lineRule="auto"/>
              <w:rPr>
                <w:rFonts w:eastAsia="Times New Roman" w:cs="Arial"/>
                <w:color w:val="000000"/>
                <w:sz w:val="18"/>
                <w:szCs w:val="18"/>
                <w:lang w:eastAsia="nl-NL"/>
              </w:rPr>
            </w:pPr>
            <w:r w:rsidRPr="0075234C">
              <w:rPr>
                <w:rFonts w:eastAsia="Times New Roman" w:cs="Arial"/>
                <w:color w:val="000000"/>
                <w:sz w:val="18"/>
                <w:szCs w:val="18"/>
                <w:lang w:eastAsia="nl-NL"/>
              </w:rPr>
              <w:t>Inflatie hoger dan de jaarlijkse index</w:t>
            </w:r>
          </w:p>
        </w:tc>
        <w:tc>
          <w:tcPr>
            <w:tcW w:w="572" w:type="dxa"/>
            <w:tcBorders>
              <w:top w:val="nil"/>
              <w:left w:val="nil"/>
              <w:bottom w:val="single" w:sz="8" w:space="0" w:color="FFFFFF"/>
              <w:right w:val="single" w:sz="8" w:space="0" w:color="FFFFFF"/>
            </w:tcBorders>
            <w:shd w:val="clear" w:color="000000" w:fill="D9E1F2"/>
            <w:vAlign w:val="center"/>
            <w:hideMark/>
          </w:tcPr>
          <w:p w14:paraId="03E5FCDB"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I</w:t>
            </w:r>
          </w:p>
        </w:tc>
        <w:tc>
          <w:tcPr>
            <w:tcW w:w="2415" w:type="dxa"/>
            <w:tcBorders>
              <w:top w:val="nil"/>
              <w:left w:val="nil"/>
              <w:bottom w:val="single" w:sz="8" w:space="0" w:color="FFFFFF"/>
              <w:right w:val="single" w:sz="8" w:space="0" w:color="FFFFFF"/>
            </w:tcBorders>
            <w:shd w:val="clear" w:color="000000" w:fill="D9E1F2"/>
            <w:vAlign w:val="center"/>
            <w:hideMark/>
          </w:tcPr>
          <w:p w14:paraId="29220AF8"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xml:space="preserve"> €                        200.000 </w:t>
            </w:r>
          </w:p>
        </w:tc>
        <w:tc>
          <w:tcPr>
            <w:tcW w:w="840" w:type="dxa"/>
            <w:tcBorders>
              <w:top w:val="nil"/>
              <w:left w:val="nil"/>
              <w:bottom w:val="single" w:sz="8" w:space="0" w:color="FFFFFF"/>
              <w:right w:val="single" w:sz="8" w:space="0" w:color="FFFFFF"/>
            </w:tcBorders>
            <w:shd w:val="clear" w:color="000000" w:fill="D9E1F2"/>
            <w:vAlign w:val="center"/>
            <w:hideMark/>
          </w:tcPr>
          <w:p w14:paraId="1A0B826B"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10%</w:t>
            </w:r>
          </w:p>
        </w:tc>
        <w:tc>
          <w:tcPr>
            <w:tcW w:w="2186" w:type="dxa"/>
            <w:tcBorders>
              <w:top w:val="nil"/>
              <w:left w:val="nil"/>
              <w:bottom w:val="single" w:sz="8" w:space="0" w:color="FFFFFF"/>
              <w:right w:val="single" w:sz="8" w:space="0" w:color="FFFFFF"/>
            </w:tcBorders>
            <w:shd w:val="clear" w:color="000000" w:fill="D9E1F2"/>
            <w:vAlign w:val="center"/>
            <w:hideMark/>
          </w:tcPr>
          <w:p w14:paraId="469710CC"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xml:space="preserve"> €                     20.000 </w:t>
            </w:r>
          </w:p>
        </w:tc>
        <w:tc>
          <w:tcPr>
            <w:tcW w:w="1886" w:type="dxa"/>
            <w:vAlign w:val="center"/>
            <w:hideMark/>
          </w:tcPr>
          <w:p w14:paraId="2C6C385A" w14:textId="77777777" w:rsidR="0075234C" w:rsidRPr="0075234C" w:rsidRDefault="0075234C" w:rsidP="0075234C">
            <w:pPr>
              <w:spacing w:line="240" w:lineRule="auto"/>
              <w:rPr>
                <w:rFonts w:ascii="Times New Roman" w:eastAsia="Times New Roman" w:hAnsi="Times New Roman" w:cs="Times New Roman"/>
                <w:sz w:val="18"/>
                <w:szCs w:val="18"/>
                <w:lang w:eastAsia="nl-NL"/>
              </w:rPr>
            </w:pPr>
          </w:p>
        </w:tc>
      </w:tr>
      <w:tr w:rsidR="0075234C" w:rsidRPr="0020003B" w14:paraId="17F7B315" w14:textId="77777777" w:rsidTr="00D85DB9">
        <w:trPr>
          <w:trHeight w:val="300"/>
        </w:trPr>
        <w:tc>
          <w:tcPr>
            <w:tcW w:w="419" w:type="dxa"/>
            <w:tcBorders>
              <w:top w:val="nil"/>
              <w:left w:val="single" w:sz="8" w:space="0" w:color="FFFFFF"/>
              <w:bottom w:val="nil"/>
              <w:right w:val="single" w:sz="8" w:space="0" w:color="FFFFFF"/>
            </w:tcBorders>
            <w:shd w:val="clear" w:color="000000" w:fill="B4C6E7"/>
            <w:vAlign w:val="center"/>
            <w:hideMark/>
          </w:tcPr>
          <w:p w14:paraId="6B2B2AEA"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w:t>
            </w:r>
          </w:p>
        </w:tc>
        <w:tc>
          <w:tcPr>
            <w:tcW w:w="3682" w:type="dxa"/>
            <w:tcBorders>
              <w:top w:val="nil"/>
              <w:left w:val="nil"/>
              <w:bottom w:val="nil"/>
              <w:right w:val="single" w:sz="8" w:space="0" w:color="FFFFFF"/>
            </w:tcBorders>
            <w:shd w:val="clear" w:color="000000" w:fill="B4C6E7"/>
            <w:vAlign w:val="center"/>
            <w:hideMark/>
          </w:tcPr>
          <w:p w14:paraId="721A359C" w14:textId="77777777" w:rsidR="0075234C" w:rsidRPr="0075234C" w:rsidRDefault="0075234C" w:rsidP="0075234C">
            <w:pPr>
              <w:spacing w:line="240" w:lineRule="auto"/>
              <w:jc w:val="center"/>
              <w:rPr>
                <w:rFonts w:eastAsia="Times New Roman" w:cs="Arial"/>
                <w:b/>
                <w:bCs/>
                <w:color w:val="000000"/>
                <w:sz w:val="18"/>
                <w:szCs w:val="18"/>
                <w:lang w:eastAsia="nl-NL"/>
              </w:rPr>
            </w:pPr>
            <w:r w:rsidRPr="0075234C">
              <w:rPr>
                <w:rFonts w:eastAsia="Times New Roman" w:cs="Arial"/>
                <w:b/>
                <w:bCs/>
                <w:color w:val="000000"/>
                <w:sz w:val="18"/>
                <w:szCs w:val="18"/>
                <w:lang w:eastAsia="nl-NL"/>
              </w:rPr>
              <w:t>Totaal</w:t>
            </w:r>
          </w:p>
        </w:tc>
        <w:tc>
          <w:tcPr>
            <w:tcW w:w="572" w:type="dxa"/>
            <w:tcBorders>
              <w:top w:val="nil"/>
              <w:left w:val="nil"/>
              <w:bottom w:val="nil"/>
              <w:right w:val="single" w:sz="8" w:space="0" w:color="FFFFFF"/>
            </w:tcBorders>
            <w:shd w:val="clear" w:color="000000" w:fill="B4C6E7"/>
            <w:vAlign w:val="center"/>
            <w:hideMark/>
          </w:tcPr>
          <w:p w14:paraId="7287A35F"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w:t>
            </w:r>
          </w:p>
        </w:tc>
        <w:tc>
          <w:tcPr>
            <w:tcW w:w="2415" w:type="dxa"/>
            <w:tcBorders>
              <w:top w:val="nil"/>
              <w:left w:val="nil"/>
              <w:bottom w:val="nil"/>
              <w:right w:val="single" w:sz="8" w:space="0" w:color="FFFFFF"/>
            </w:tcBorders>
            <w:shd w:val="clear" w:color="000000" w:fill="B4C6E7"/>
            <w:vAlign w:val="center"/>
            <w:hideMark/>
          </w:tcPr>
          <w:p w14:paraId="58935D89"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w:t>
            </w:r>
          </w:p>
        </w:tc>
        <w:tc>
          <w:tcPr>
            <w:tcW w:w="840" w:type="dxa"/>
            <w:tcBorders>
              <w:top w:val="nil"/>
              <w:left w:val="nil"/>
              <w:bottom w:val="nil"/>
              <w:right w:val="single" w:sz="8" w:space="0" w:color="FFFFFF"/>
            </w:tcBorders>
            <w:shd w:val="clear" w:color="000000" w:fill="B4C6E7"/>
            <w:vAlign w:val="center"/>
            <w:hideMark/>
          </w:tcPr>
          <w:p w14:paraId="28782B82" w14:textId="77777777" w:rsidR="0075234C" w:rsidRPr="0075234C" w:rsidRDefault="0075234C" w:rsidP="0075234C">
            <w:pPr>
              <w:spacing w:line="240" w:lineRule="auto"/>
              <w:jc w:val="center"/>
              <w:rPr>
                <w:rFonts w:eastAsia="Times New Roman" w:cs="Arial"/>
                <w:color w:val="000000"/>
                <w:sz w:val="18"/>
                <w:szCs w:val="18"/>
                <w:lang w:eastAsia="nl-NL"/>
              </w:rPr>
            </w:pPr>
            <w:r w:rsidRPr="0075234C">
              <w:rPr>
                <w:rFonts w:eastAsia="Times New Roman" w:cs="Arial"/>
                <w:color w:val="000000"/>
                <w:sz w:val="18"/>
                <w:szCs w:val="18"/>
                <w:lang w:eastAsia="nl-NL"/>
              </w:rPr>
              <w:t> </w:t>
            </w:r>
          </w:p>
        </w:tc>
        <w:tc>
          <w:tcPr>
            <w:tcW w:w="2186" w:type="dxa"/>
            <w:tcBorders>
              <w:top w:val="nil"/>
              <w:left w:val="nil"/>
              <w:bottom w:val="nil"/>
              <w:right w:val="single" w:sz="8" w:space="0" w:color="FFFFFF"/>
            </w:tcBorders>
            <w:shd w:val="clear" w:color="000000" w:fill="B4C6E7"/>
            <w:vAlign w:val="center"/>
            <w:hideMark/>
          </w:tcPr>
          <w:p w14:paraId="2529F2CB" w14:textId="77777777" w:rsidR="0075234C" w:rsidRPr="0075234C" w:rsidRDefault="0075234C" w:rsidP="0075234C">
            <w:pPr>
              <w:spacing w:line="240" w:lineRule="auto"/>
              <w:jc w:val="center"/>
              <w:rPr>
                <w:rFonts w:eastAsia="Times New Roman" w:cs="Arial"/>
                <w:b/>
                <w:bCs/>
                <w:color w:val="000000"/>
                <w:sz w:val="18"/>
                <w:szCs w:val="18"/>
                <w:lang w:eastAsia="nl-NL"/>
              </w:rPr>
            </w:pPr>
            <w:r w:rsidRPr="0075234C">
              <w:rPr>
                <w:rFonts w:eastAsia="Times New Roman" w:cs="Arial"/>
                <w:b/>
                <w:bCs/>
                <w:color w:val="000000"/>
                <w:sz w:val="18"/>
                <w:szCs w:val="18"/>
                <w:lang w:eastAsia="nl-NL"/>
              </w:rPr>
              <w:t xml:space="preserve"> €                1.495.000 </w:t>
            </w:r>
          </w:p>
        </w:tc>
        <w:tc>
          <w:tcPr>
            <w:tcW w:w="1886" w:type="dxa"/>
            <w:vAlign w:val="center"/>
            <w:hideMark/>
          </w:tcPr>
          <w:p w14:paraId="5554240C" w14:textId="77777777" w:rsidR="0075234C" w:rsidRPr="0075234C" w:rsidRDefault="0075234C" w:rsidP="0075234C">
            <w:pPr>
              <w:spacing w:line="240" w:lineRule="auto"/>
              <w:rPr>
                <w:rFonts w:ascii="Times New Roman" w:eastAsia="Times New Roman" w:hAnsi="Times New Roman" w:cs="Times New Roman"/>
                <w:sz w:val="18"/>
                <w:szCs w:val="18"/>
                <w:lang w:eastAsia="nl-NL"/>
              </w:rPr>
            </w:pPr>
          </w:p>
        </w:tc>
      </w:tr>
    </w:tbl>
    <w:p w14:paraId="1A070BB2" w14:textId="445F85EE" w:rsidR="00717976" w:rsidRDefault="00717976" w:rsidP="00717976">
      <w:pPr>
        <w:pStyle w:val="Paragraaf"/>
      </w:pPr>
      <w:r>
        <w:t>Weerstandsvermogen</w:t>
      </w:r>
    </w:p>
    <w:p w14:paraId="0823C658" w14:textId="77777777" w:rsidR="00762941" w:rsidRDefault="00762941" w:rsidP="00762941">
      <w:r>
        <w:t xml:space="preserve">Op basis van alle risico’s met bijbehorende inschatting is een analyse gemaakt van het benodigde weerstandsvermogen voor Veiligheidsregio IJsselland. Hiervoor is de simulatiemethodiek Monte-Carlo gebruikt. In de eerste plaats heeft dit geleid tot uitspraken over de mate van zekerheid dat het beschikbare weerstandsvermogen voldoende is om de risico’s op te vangen. Daarnaast geeft deze analyse antwoord op de vraag welke risico’s het meest bepalend zijn in de bepaling van de aan te houden risicovoorziening. Het terugdringen van deze risico’s heeft het grootste effect. </w:t>
      </w:r>
    </w:p>
    <w:p w14:paraId="5F7CC215" w14:textId="77777777" w:rsidR="00762941" w:rsidRDefault="00762941" w:rsidP="00762941"/>
    <w:p w14:paraId="0DF05FC7" w14:textId="77777777" w:rsidR="00E036B1" w:rsidRDefault="00E036B1" w:rsidP="00762941"/>
    <w:p w14:paraId="10A5D159" w14:textId="77777777" w:rsidR="00E036B1" w:rsidRDefault="00E036B1" w:rsidP="00762941"/>
    <w:p w14:paraId="3D9D7310" w14:textId="77777777" w:rsidR="00E46042" w:rsidRDefault="00E46042" w:rsidP="00762941"/>
    <w:p w14:paraId="1B99287C" w14:textId="77777777" w:rsidR="00E46042" w:rsidRDefault="00E46042" w:rsidP="00762941"/>
    <w:p w14:paraId="7DF88050" w14:textId="502E8E99" w:rsidR="0075234C" w:rsidRDefault="00762941" w:rsidP="00762941">
      <w:r>
        <w:lastRenderedPageBreak/>
        <w:t>Veiligheidsregio IJsselland heeft op dit moment een beschikbaar weerstandsvermogen (algemene reserve) van één miljoen euro. Het algemeen bestuur heeft in het voorjaar van 2024 besloten om vooralsnog met de huidige beschikbare algemene reserve/ weerstandscapaciteit van één miljoen euro te laten volstaan in plaats van de berekende 1,495 miljoen euro. De eventuele aanpassing van de hoogte van de aan te houden algemene reserve/ weerstandscapaciteit is aan de orde als uit de praktijk blijkt dat dit noodzakelijk is.</w:t>
      </w:r>
    </w:p>
    <w:p w14:paraId="762AD154" w14:textId="77777777" w:rsidR="00762941" w:rsidRPr="0075234C" w:rsidRDefault="00762941" w:rsidP="00762941"/>
    <w:p w14:paraId="70982AFC" w14:textId="1016B1FA" w:rsidR="00AA567B" w:rsidRDefault="00AA567B" w:rsidP="00AA567B">
      <w:pPr>
        <w:pStyle w:val="Kop4"/>
      </w:pPr>
      <w:bookmarkStart w:id="43" w:name="_Toc192836582"/>
      <w:r>
        <w:t>Bedrijfsvoering</w:t>
      </w:r>
      <w:bookmarkEnd w:id="42"/>
      <w:bookmarkEnd w:id="43"/>
      <w:r>
        <w:t xml:space="preserve"> </w:t>
      </w:r>
    </w:p>
    <w:p w14:paraId="675615DF" w14:textId="77777777" w:rsidR="00FC621F" w:rsidRDefault="00FC621F" w:rsidP="005F4976">
      <w:pPr>
        <w:rPr>
          <w:b/>
          <w:bCs/>
        </w:rPr>
      </w:pPr>
    </w:p>
    <w:p w14:paraId="22579265" w14:textId="21913BA2" w:rsidR="000F6692" w:rsidRPr="000F6692" w:rsidRDefault="00101C57" w:rsidP="005F4976">
      <w:r w:rsidRPr="00101C57">
        <w:t>Veiligheidsregio IJsselland werkt, in lijn met de landelijk vastgestelde thema’s voor bedrijfsvoering, aan de verdere ontwikkeling van een toekomstbestendige organisatie. De focus ligt op de volgende speerpunten: toekomstbestendig werkgeverschap, PTSS en gezondheidsmonitoring, duurzame inzetbaarheid, diversiteit, leiderschapsontwikkeling, duurzaamheid en vitale processen. Door hier actief op in te zetten, versterken we de organisatie en zorgen we voor een veilige en gezonde werkomgeving voor onze medewerkers.</w:t>
      </w:r>
    </w:p>
    <w:p w14:paraId="741D429B" w14:textId="77777777" w:rsidR="00101C57" w:rsidRDefault="00101C57" w:rsidP="005F4976">
      <w:pPr>
        <w:rPr>
          <w:b/>
          <w:bCs/>
        </w:rPr>
      </w:pPr>
    </w:p>
    <w:p w14:paraId="426AA6FD" w14:textId="60B753F8" w:rsidR="00AA567B" w:rsidRPr="005F4976" w:rsidRDefault="00AA567B" w:rsidP="005F4976">
      <w:pPr>
        <w:rPr>
          <w:b/>
          <w:bCs/>
        </w:rPr>
      </w:pPr>
      <w:r w:rsidRPr="005F4976">
        <w:rPr>
          <w:b/>
          <w:bCs/>
        </w:rPr>
        <w:t xml:space="preserve">Gebouwenbeheer </w:t>
      </w:r>
    </w:p>
    <w:p w14:paraId="7577A621" w14:textId="73E216D0" w:rsidR="005F4976" w:rsidRDefault="00FC621F" w:rsidP="005F4976">
      <w:r>
        <w:t xml:space="preserve">In 2024 is het normenkader en de blauwdruk voor de huisvesting van de kazernes vastgesteld door het algemeen bestuur. Aansluitend is gestart met het maken van een foto van het huidige kazernebestand. Dit moet inzicht geven in de staat van het onderhoud en wat daarin nodig is naar de toekomst toe. Aan de hand hiervan wordt er een planning gemaakt waarbij er ook gekeken wordt naar de financiële effecten. Besluitvorming hierover wordt in 2025 verwacht, dan wordt ook duidelijk wat de gevolgen daarvan zijn voor 2026 en verder. </w:t>
      </w:r>
    </w:p>
    <w:p w14:paraId="3FFC79C3" w14:textId="77777777" w:rsidR="00AA567B" w:rsidRDefault="00AA567B" w:rsidP="00AA567B"/>
    <w:p w14:paraId="1C4E3C7F" w14:textId="4A8AD938" w:rsidR="005F4976" w:rsidRDefault="00DC5E92" w:rsidP="00AA567B">
      <w:r>
        <w:t xml:space="preserve">De gemeenten zijn eigenaar van de gebouwen, die in gebruik zijn </w:t>
      </w:r>
      <w:r w:rsidR="00080592">
        <w:t xml:space="preserve">door </w:t>
      </w:r>
      <w:r>
        <w:t>de veiligheidsregio. In 202</w:t>
      </w:r>
      <w:r w:rsidR="00FC621F">
        <w:t>6</w:t>
      </w:r>
      <w:r>
        <w:t xml:space="preserve"> wordt er antwoord gegeven op de onderzoeksvraag of dit eigenaarschap het beste bij de gemeenten kan blijven, of dat overdracht aan de veiligheidsregio tot een beter beheer van het vastgoed leidt. </w:t>
      </w:r>
    </w:p>
    <w:p w14:paraId="1FCDCE3B" w14:textId="77777777" w:rsidR="000535C7" w:rsidRDefault="000535C7" w:rsidP="00AA567B"/>
    <w:p w14:paraId="54AA562D" w14:textId="77777777" w:rsidR="00C503A1" w:rsidRPr="005F4976" w:rsidRDefault="00C503A1" w:rsidP="00C503A1">
      <w:pPr>
        <w:rPr>
          <w:b/>
          <w:bCs/>
        </w:rPr>
      </w:pPr>
      <w:r w:rsidRPr="005F4976">
        <w:rPr>
          <w:b/>
          <w:bCs/>
        </w:rPr>
        <w:t>Duurzaamheid</w:t>
      </w:r>
    </w:p>
    <w:p w14:paraId="4CAAEF47" w14:textId="684C2BE8" w:rsidR="00C503A1" w:rsidRDefault="00C503A1" w:rsidP="00AA567B">
      <w:r>
        <w:t xml:space="preserve">Maatschappelijk liggen er stevige opgaven op het gebied van duurzaamheid. De klimaatverandering brengt nieuwe risico’s met zich </w:t>
      </w:r>
      <w:r w:rsidR="00080592">
        <w:t>mee</w:t>
      </w:r>
      <w:r>
        <w:t xml:space="preserve"> als gevolg van toenemende extreme weersomstandigheden (langdurige droogte, extreme regenval </w:t>
      </w:r>
      <w:proofErr w:type="spellStart"/>
      <w:r>
        <w:t>etc</w:t>
      </w:r>
      <w:proofErr w:type="spellEnd"/>
      <w:r>
        <w:t xml:space="preserve">). Als veiligheidsregio willen wij het goede voorbeeld geven door onze processen te verduurzamen. Op die manier willen we een bijdrage leveren aan het zoveel mogelijk beperken van de nadelige effecten van klimaatverandering. Hiertoe investeren we in het verder reduceren van onze CO2-uitstoot op basis van de huidige footprint. Dit raakt de hele organisatie, waarbij bedrijfsvoering een aanjagende rol heeft vanwege de raakvlakken met alle processen. </w:t>
      </w:r>
    </w:p>
    <w:p w14:paraId="37FEC68D" w14:textId="77777777" w:rsidR="00A13DC2" w:rsidRDefault="00A13DC2" w:rsidP="00AA567B"/>
    <w:p w14:paraId="48F272BA" w14:textId="77777777" w:rsidR="00A13DC2" w:rsidRDefault="00A13DC2" w:rsidP="00AA567B"/>
    <w:p w14:paraId="598F6609" w14:textId="77777777" w:rsidR="00A13DC2" w:rsidRDefault="00A13DC2" w:rsidP="00AA567B"/>
    <w:p w14:paraId="571D84E9" w14:textId="77777777" w:rsidR="00A13DC2" w:rsidRDefault="00A13DC2" w:rsidP="00AA567B"/>
    <w:p w14:paraId="3DFBCCB0" w14:textId="77777777" w:rsidR="00A13DC2" w:rsidRDefault="00A13DC2" w:rsidP="00AA567B"/>
    <w:p w14:paraId="0CD3E020" w14:textId="77777777" w:rsidR="00A13DC2" w:rsidRDefault="00A13DC2" w:rsidP="00AA567B"/>
    <w:p w14:paraId="2B2595E8" w14:textId="77777777" w:rsidR="00A13DC2" w:rsidRDefault="00A13DC2" w:rsidP="00AA567B"/>
    <w:p w14:paraId="56D09FE2" w14:textId="77777777" w:rsidR="00A13DC2" w:rsidRDefault="00A13DC2" w:rsidP="00AA567B"/>
    <w:p w14:paraId="3A1BC5E1" w14:textId="77777777" w:rsidR="00A13DC2" w:rsidRDefault="00A13DC2" w:rsidP="00AA567B"/>
    <w:p w14:paraId="7EFDA301" w14:textId="77777777" w:rsidR="00A13DC2" w:rsidRDefault="00A13DC2" w:rsidP="00AA567B"/>
    <w:p w14:paraId="75AD598F" w14:textId="77777777" w:rsidR="00A13DC2" w:rsidRDefault="00A13DC2" w:rsidP="00AA567B"/>
    <w:p w14:paraId="5776BAFC" w14:textId="77777777" w:rsidR="00A13DC2" w:rsidRDefault="00A13DC2" w:rsidP="00AA567B"/>
    <w:p w14:paraId="19035E64" w14:textId="77777777" w:rsidR="00A13DC2" w:rsidRDefault="00A13DC2" w:rsidP="00AA567B"/>
    <w:p w14:paraId="2EDCA9F9" w14:textId="77777777" w:rsidR="00A13DC2" w:rsidRPr="00E00D0E" w:rsidRDefault="00A13DC2" w:rsidP="00A13DC2">
      <w:pPr>
        <w:pStyle w:val="Paragraaf"/>
        <w:rPr>
          <w:b w:val="0"/>
          <w:bCs w:val="0"/>
        </w:rPr>
      </w:pPr>
      <w:r w:rsidRPr="00E00D0E">
        <w:lastRenderedPageBreak/>
        <w:t>Wat gaat dat kosten?</w:t>
      </w:r>
    </w:p>
    <w:tbl>
      <w:tblPr>
        <w:tblW w:w="8480" w:type="dxa"/>
        <w:tblCellMar>
          <w:left w:w="70" w:type="dxa"/>
          <w:right w:w="70" w:type="dxa"/>
        </w:tblCellMar>
        <w:tblLook w:val="04A0" w:firstRow="1" w:lastRow="0" w:firstColumn="1" w:lastColumn="0" w:noHBand="0" w:noVBand="1"/>
      </w:tblPr>
      <w:tblGrid>
        <w:gridCol w:w="4800"/>
        <w:gridCol w:w="980"/>
        <w:gridCol w:w="920"/>
        <w:gridCol w:w="860"/>
        <w:gridCol w:w="920"/>
      </w:tblGrid>
      <w:tr w:rsidR="00E036B1" w:rsidRPr="00E036B1" w14:paraId="35E59934" w14:textId="77777777" w:rsidTr="00E036B1">
        <w:trPr>
          <w:trHeight w:val="240"/>
        </w:trPr>
        <w:tc>
          <w:tcPr>
            <w:tcW w:w="4800" w:type="dxa"/>
            <w:tcBorders>
              <w:top w:val="nil"/>
              <w:left w:val="nil"/>
              <w:bottom w:val="nil"/>
              <w:right w:val="nil"/>
            </w:tcBorders>
            <w:shd w:val="clear" w:color="auto" w:fill="auto"/>
            <w:noWrap/>
            <w:vAlign w:val="bottom"/>
            <w:hideMark/>
          </w:tcPr>
          <w:p w14:paraId="16F3ED5C" w14:textId="77777777" w:rsidR="00E036B1" w:rsidRPr="00E036B1" w:rsidRDefault="00E036B1" w:rsidP="00E036B1">
            <w:pPr>
              <w:spacing w:line="240" w:lineRule="auto"/>
              <w:rPr>
                <w:rFonts w:ascii="Times New Roman" w:eastAsia="Times New Roman" w:hAnsi="Times New Roman" w:cs="Times New Roman"/>
                <w:sz w:val="20"/>
                <w:lang w:eastAsia="nl-NL"/>
              </w:rPr>
            </w:pPr>
          </w:p>
        </w:tc>
        <w:tc>
          <w:tcPr>
            <w:tcW w:w="980" w:type="dxa"/>
            <w:tcBorders>
              <w:top w:val="nil"/>
              <w:left w:val="nil"/>
              <w:bottom w:val="nil"/>
              <w:right w:val="nil"/>
            </w:tcBorders>
            <w:shd w:val="clear" w:color="auto" w:fill="auto"/>
            <w:noWrap/>
            <w:vAlign w:val="bottom"/>
            <w:hideMark/>
          </w:tcPr>
          <w:p w14:paraId="26E5A735" w14:textId="77777777" w:rsidR="00E036B1" w:rsidRPr="00E036B1" w:rsidRDefault="00E036B1" w:rsidP="00E036B1">
            <w:pPr>
              <w:spacing w:line="240" w:lineRule="auto"/>
              <w:rPr>
                <w:rFonts w:ascii="Times New Roman" w:eastAsia="Times New Roman" w:hAnsi="Times New Roman" w:cs="Times New Roman"/>
                <w:sz w:val="20"/>
                <w:szCs w:val="20"/>
                <w:lang w:eastAsia="nl-NL"/>
              </w:rPr>
            </w:pPr>
          </w:p>
        </w:tc>
        <w:tc>
          <w:tcPr>
            <w:tcW w:w="2700" w:type="dxa"/>
            <w:gridSpan w:val="3"/>
            <w:tcBorders>
              <w:top w:val="single" w:sz="8" w:space="0" w:color="FFFFFF"/>
              <w:left w:val="single" w:sz="8" w:space="0" w:color="FFFFFF"/>
              <w:bottom w:val="single" w:sz="8" w:space="0" w:color="FFFFFF"/>
              <w:right w:val="single" w:sz="8" w:space="0" w:color="FFFFFF"/>
            </w:tcBorders>
            <w:shd w:val="clear" w:color="000000" w:fill="194E91"/>
            <w:vAlign w:val="center"/>
            <w:hideMark/>
          </w:tcPr>
          <w:p w14:paraId="534C6C5A" w14:textId="77777777" w:rsidR="00E036B1" w:rsidRPr="00E036B1" w:rsidRDefault="00E036B1" w:rsidP="00E036B1">
            <w:pPr>
              <w:spacing w:line="240" w:lineRule="auto"/>
              <w:jc w:val="center"/>
              <w:rPr>
                <w:rFonts w:eastAsia="Times New Roman" w:cs="Arial"/>
                <w:b/>
                <w:bCs/>
                <w:color w:val="FFFFFF"/>
                <w:sz w:val="16"/>
                <w:szCs w:val="16"/>
                <w:lang w:eastAsia="nl-NL"/>
              </w:rPr>
            </w:pPr>
            <w:r w:rsidRPr="00E036B1">
              <w:rPr>
                <w:rFonts w:eastAsia="Times New Roman" w:cs="Arial"/>
                <w:b/>
                <w:bCs/>
                <w:color w:val="FFFFFF"/>
                <w:sz w:val="16"/>
                <w:szCs w:val="16"/>
                <w:lang w:eastAsia="nl-NL"/>
              </w:rPr>
              <w:t>meerjarenramingen x € 1.000,--</w:t>
            </w:r>
          </w:p>
        </w:tc>
      </w:tr>
      <w:tr w:rsidR="00E036B1" w:rsidRPr="00E036B1" w14:paraId="7BF7DF42" w14:textId="77777777" w:rsidTr="00E036B1">
        <w:trPr>
          <w:trHeight w:val="450"/>
        </w:trPr>
        <w:tc>
          <w:tcPr>
            <w:tcW w:w="4800" w:type="dxa"/>
            <w:tcBorders>
              <w:top w:val="single" w:sz="8" w:space="0" w:color="FFFFFF"/>
              <w:left w:val="single" w:sz="8" w:space="0" w:color="FFFFFF"/>
              <w:bottom w:val="nil"/>
              <w:right w:val="single" w:sz="8" w:space="0" w:color="FFFFFF"/>
            </w:tcBorders>
            <w:shd w:val="clear" w:color="000000" w:fill="194E91"/>
            <w:vAlign w:val="center"/>
            <w:hideMark/>
          </w:tcPr>
          <w:p w14:paraId="443337EE" w14:textId="77777777" w:rsidR="00E036B1" w:rsidRPr="00E036B1" w:rsidRDefault="00E036B1" w:rsidP="00E036B1">
            <w:pPr>
              <w:spacing w:line="240" w:lineRule="auto"/>
              <w:rPr>
                <w:rFonts w:eastAsia="Times New Roman" w:cs="Arial"/>
                <w:b/>
                <w:bCs/>
                <w:color w:val="FFFFFF"/>
                <w:sz w:val="16"/>
                <w:szCs w:val="16"/>
                <w:lang w:eastAsia="nl-NL"/>
              </w:rPr>
            </w:pPr>
            <w:r w:rsidRPr="00E036B1">
              <w:rPr>
                <w:rFonts w:eastAsia="Times New Roman" w:cs="Arial"/>
                <w:b/>
                <w:bCs/>
                <w:color w:val="FFFFFF"/>
                <w:sz w:val="16"/>
                <w:szCs w:val="16"/>
                <w:lang w:eastAsia="nl-NL"/>
              </w:rPr>
              <w:t>Overhead</w:t>
            </w:r>
          </w:p>
        </w:tc>
        <w:tc>
          <w:tcPr>
            <w:tcW w:w="980" w:type="dxa"/>
            <w:tcBorders>
              <w:top w:val="single" w:sz="8" w:space="0" w:color="FFFFFF"/>
              <w:left w:val="nil"/>
              <w:bottom w:val="nil"/>
              <w:right w:val="single" w:sz="8" w:space="0" w:color="FFFFFF"/>
            </w:tcBorders>
            <w:shd w:val="clear" w:color="000000" w:fill="194E91"/>
            <w:vAlign w:val="center"/>
            <w:hideMark/>
          </w:tcPr>
          <w:p w14:paraId="7BF58FB5" w14:textId="77777777" w:rsidR="00E036B1" w:rsidRPr="00E036B1" w:rsidRDefault="00E036B1" w:rsidP="00E036B1">
            <w:pPr>
              <w:spacing w:line="240" w:lineRule="auto"/>
              <w:jc w:val="center"/>
              <w:rPr>
                <w:rFonts w:eastAsia="Times New Roman" w:cs="Arial"/>
                <w:b/>
                <w:bCs/>
                <w:color w:val="FFFFFF"/>
                <w:sz w:val="16"/>
                <w:szCs w:val="16"/>
                <w:lang w:eastAsia="nl-NL"/>
              </w:rPr>
            </w:pPr>
            <w:r w:rsidRPr="00E036B1">
              <w:rPr>
                <w:rFonts w:eastAsia="Times New Roman" w:cs="Arial"/>
                <w:b/>
                <w:bCs/>
                <w:color w:val="FFFFFF"/>
                <w:sz w:val="16"/>
                <w:szCs w:val="16"/>
                <w:lang w:eastAsia="nl-NL"/>
              </w:rPr>
              <w:t>Begroting 2026</w:t>
            </w:r>
          </w:p>
        </w:tc>
        <w:tc>
          <w:tcPr>
            <w:tcW w:w="920" w:type="dxa"/>
            <w:tcBorders>
              <w:top w:val="nil"/>
              <w:left w:val="nil"/>
              <w:bottom w:val="nil"/>
              <w:right w:val="single" w:sz="8" w:space="0" w:color="FFFFFF"/>
            </w:tcBorders>
            <w:shd w:val="clear" w:color="000000" w:fill="194E91"/>
            <w:vAlign w:val="center"/>
            <w:hideMark/>
          </w:tcPr>
          <w:p w14:paraId="16970253" w14:textId="77777777" w:rsidR="00E036B1" w:rsidRPr="00E036B1" w:rsidRDefault="00E036B1" w:rsidP="00E036B1">
            <w:pPr>
              <w:spacing w:line="240" w:lineRule="auto"/>
              <w:jc w:val="center"/>
              <w:rPr>
                <w:rFonts w:eastAsia="Times New Roman" w:cs="Arial"/>
                <w:b/>
                <w:bCs/>
                <w:color w:val="FFFFFF"/>
                <w:sz w:val="16"/>
                <w:szCs w:val="16"/>
                <w:lang w:eastAsia="nl-NL"/>
              </w:rPr>
            </w:pPr>
            <w:r w:rsidRPr="00E036B1">
              <w:rPr>
                <w:rFonts w:eastAsia="Times New Roman" w:cs="Arial"/>
                <w:b/>
                <w:bCs/>
                <w:color w:val="FFFFFF"/>
                <w:sz w:val="16"/>
                <w:szCs w:val="16"/>
                <w:lang w:eastAsia="nl-NL"/>
              </w:rPr>
              <w:t>2027</w:t>
            </w:r>
          </w:p>
        </w:tc>
        <w:tc>
          <w:tcPr>
            <w:tcW w:w="860" w:type="dxa"/>
            <w:tcBorders>
              <w:top w:val="nil"/>
              <w:left w:val="nil"/>
              <w:bottom w:val="nil"/>
              <w:right w:val="single" w:sz="8" w:space="0" w:color="FFFFFF"/>
            </w:tcBorders>
            <w:shd w:val="clear" w:color="000000" w:fill="194E91"/>
            <w:vAlign w:val="center"/>
            <w:hideMark/>
          </w:tcPr>
          <w:p w14:paraId="3A40EF76" w14:textId="77777777" w:rsidR="00E036B1" w:rsidRPr="00E036B1" w:rsidRDefault="00E036B1" w:rsidP="00E036B1">
            <w:pPr>
              <w:spacing w:line="240" w:lineRule="auto"/>
              <w:jc w:val="center"/>
              <w:rPr>
                <w:rFonts w:eastAsia="Times New Roman" w:cs="Arial"/>
                <w:b/>
                <w:bCs/>
                <w:color w:val="FFFFFF"/>
                <w:sz w:val="16"/>
                <w:szCs w:val="16"/>
                <w:lang w:eastAsia="nl-NL"/>
              </w:rPr>
            </w:pPr>
            <w:r w:rsidRPr="00E036B1">
              <w:rPr>
                <w:rFonts w:eastAsia="Times New Roman" w:cs="Arial"/>
                <w:b/>
                <w:bCs/>
                <w:color w:val="FFFFFF"/>
                <w:sz w:val="16"/>
                <w:szCs w:val="16"/>
                <w:lang w:eastAsia="nl-NL"/>
              </w:rPr>
              <w:t>2028</w:t>
            </w:r>
          </w:p>
        </w:tc>
        <w:tc>
          <w:tcPr>
            <w:tcW w:w="920" w:type="dxa"/>
            <w:tcBorders>
              <w:top w:val="nil"/>
              <w:left w:val="nil"/>
              <w:bottom w:val="nil"/>
              <w:right w:val="single" w:sz="8" w:space="0" w:color="FFFFFF"/>
            </w:tcBorders>
            <w:shd w:val="clear" w:color="000000" w:fill="194E91"/>
            <w:vAlign w:val="center"/>
            <w:hideMark/>
          </w:tcPr>
          <w:p w14:paraId="682F5C61" w14:textId="77777777" w:rsidR="00E036B1" w:rsidRPr="00E036B1" w:rsidRDefault="00E036B1" w:rsidP="00E036B1">
            <w:pPr>
              <w:spacing w:line="240" w:lineRule="auto"/>
              <w:jc w:val="center"/>
              <w:rPr>
                <w:rFonts w:eastAsia="Times New Roman" w:cs="Arial"/>
                <w:b/>
                <w:bCs/>
                <w:color w:val="FFFFFF"/>
                <w:sz w:val="16"/>
                <w:szCs w:val="16"/>
                <w:lang w:eastAsia="nl-NL"/>
              </w:rPr>
            </w:pPr>
            <w:r w:rsidRPr="00E036B1">
              <w:rPr>
                <w:rFonts w:eastAsia="Times New Roman" w:cs="Arial"/>
                <w:b/>
                <w:bCs/>
                <w:color w:val="FFFFFF"/>
                <w:sz w:val="16"/>
                <w:szCs w:val="16"/>
                <w:lang w:eastAsia="nl-NL"/>
              </w:rPr>
              <w:t>2029</w:t>
            </w:r>
          </w:p>
        </w:tc>
      </w:tr>
      <w:tr w:rsidR="00E036B1" w:rsidRPr="00E036B1" w14:paraId="0EBAA181" w14:textId="77777777" w:rsidTr="00E036B1">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6F3CE800" w14:textId="77777777" w:rsidR="00E036B1" w:rsidRPr="00E036B1" w:rsidRDefault="00E036B1" w:rsidP="00E036B1">
            <w:pPr>
              <w:spacing w:line="240" w:lineRule="auto"/>
              <w:rPr>
                <w:rFonts w:eastAsia="Times New Roman" w:cs="Arial"/>
                <w:color w:val="000000"/>
                <w:sz w:val="16"/>
                <w:szCs w:val="16"/>
                <w:lang w:eastAsia="nl-NL"/>
              </w:rPr>
            </w:pPr>
            <w:r w:rsidRPr="00E036B1">
              <w:rPr>
                <w:rFonts w:eastAsia="Times New Roman" w:cs="Arial"/>
                <w:color w:val="000000"/>
                <w:sz w:val="16"/>
                <w:szCs w:val="16"/>
                <w:lang w:eastAsia="nl-NL"/>
              </w:rPr>
              <w:t>Bedrijfsvoering</w:t>
            </w:r>
          </w:p>
        </w:tc>
        <w:tc>
          <w:tcPr>
            <w:tcW w:w="980" w:type="dxa"/>
            <w:tcBorders>
              <w:top w:val="nil"/>
              <w:left w:val="nil"/>
              <w:bottom w:val="single" w:sz="8" w:space="0" w:color="FFFFFF"/>
              <w:right w:val="single" w:sz="8" w:space="0" w:color="FFFFFF"/>
            </w:tcBorders>
            <w:shd w:val="clear" w:color="000000" w:fill="C0CEE6"/>
            <w:noWrap/>
            <w:vAlign w:val="center"/>
            <w:hideMark/>
          </w:tcPr>
          <w:p w14:paraId="0E9D401D"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9.485.249</w:t>
            </w:r>
          </w:p>
        </w:tc>
        <w:tc>
          <w:tcPr>
            <w:tcW w:w="920" w:type="dxa"/>
            <w:tcBorders>
              <w:top w:val="nil"/>
              <w:left w:val="nil"/>
              <w:bottom w:val="single" w:sz="8" w:space="0" w:color="FFFFFF"/>
              <w:right w:val="single" w:sz="8" w:space="0" w:color="FFFFFF"/>
            </w:tcBorders>
            <w:shd w:val="clear" w:color="000000" w:fill="C0CEE6"/>
            <w:noWrap/>
            <w:vAlign w:val="center"/>
            <w:hideMark/>
          </w:tcPr>
          <w:p w14:paraId="41B1529B"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9.485</w:t>
            </w:r>
          </w:p>
        </w:tc>
        <w:tc>
          <w:tcPr>
            <w:tcW w:w="860" w:type="dxa"/>
            <w:tcBorders>
              <w:top w:val="nil"/>
              <w:left w:val="nil"/>
              <w:bottom w:val="single" w:sz="8" w:space="0" w:color="FFFFFF"/>
              <w:right w:val="single" w:sz="8" w:space="0" w:color="FFFFFF"/>
            </w:tcBorders>
            <w:shd w:val="clear" w:color="000000" w:fill="C0CEE6"/>
            <w:noWrap/>
            <w:vAlign w:val="center"/>
            <w:hideMark/>
          </w:tcPr>
          <w:p w14:paraId="4ABAD561"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9.585</w:t>
            </w:r>
          </w:p>
        </w:tc>
        <w:tc>
          <w:tcPr>
            <w:tcW w:w="920" w:type="dxa"/>
            <w:tcBorders>
              <w:top w:val="nil"/>
              <w:left w:val="nil"/>
              <w:bottom w:val="single" w:sz="8" w:space="0" w:color="FFFFFF"/>
              <w:right w:val="single" w:sz="8" w:space="0" w:color="FFFFFF"/>
            </w:tcBorders>
            <w:shd w:val="clear" w:color="000000" w:fill="C0CEE6"/>
            <w:noWrap/>
            <w:vAlign w:val="center"/>
            <w:hideMark/>
          </w:tcPr>
          <w:p w14:paraId="7C98D89B"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9.585</w:t>
            </w:r>
          </w:p>
        </w:tc>
      </w:tr>
      <w:tr w:rsidR="00E036B1" w:rsidRPr="00E036B1" w14:paraId="4BC183FA" w14:textId="77777777" w:rsidTr="00E036B1">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28D29A9F" w14:textId="77777777" w:rsidR="00E036B1" w:rsidRPr="00E036B1" w:rsidRDefault="00E036B1" w:rsidP="00E036B1">
            <w:pPr>
              <w:spacing w:line="240" w:lineRule="auto"/>
              <w:rPr>
                <w:rFonts w:eastAsia="Times New Roman" w:cs="Arial"/>
                <w:color w:val="000000"/>
                <w:sz w:val="16"/>
                <w:szCs w:val="16"/>
                <w:lang w:eastAsia="nl-NL"/>
              </w:rPr>
            </w:pPr>
            <w:r w:rsidRPr="00E036B1">
              <w:rPr>
                <w:rFonts w:eastAsia="Times New Roman" w:cs="Arial"/>
                <w:color w:val="000000"/>
                <w:sz w:val="16"/>
                <w:szCs w:val="16"/>
                <w:lang w:eastAsia="nl-NL"/>
              </w:rPr>
              <w:t>Ondersteuning</w:t>
            </w:r>
          </w:p>
        </w:tc>
        <w:tc>
          <w:tcPr>
            <w:tcW w:w="980" w:type="dxa"/>
            <w:tcBorders>
              <w:top w:val="nil"/>
              <w:left w:val="nil"/>
              <w:bottom w:val="single" w:sz="8" w:space="0" w:color="FFFFFF"/>
              <w:right w:val="single" w:sz="8" w:space="0" w:color="FFFFFF"/>
            </w:tcBorders>
            <w:shd w:val="clear" w:color="000000" w:fill="C0CEE6"/>
            <w:noWrap/>
            <w:vAlign w:val="center"/>
            <w:hideMark/>
          </w:tcPr>
          <w:p w14:paraId="3282878D"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5.355.323</w:t>
            </w:r>
          </w:p>
        </w:tc>
        <w:tc>
          <w:tcPr>
            <w:tcW w:w="920" w:type="dxa"/>
            <w:tcBorders>
              <w:top w:val="nil"/>
              <w:left w:val="nil"/>
              <w:bottom w:val="single" w:sz="8" w:space="0" w:color="FFFFFF"/>
              <w:right w:val="single" w:sz="8" w:space="0" w:color="FFFFFF"/>
            </w:tcBorders>
            <w:shd w:val="clear" w:color="000000" w:fill="C0CEE6"/>
            <w:noWrap/>
            <w:vAlign w:val="center"/>
            <w:hideMark/>
          </w:tcPr>
          <w:p w14:paraId="5496F221"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5.355</w:t>
            </w:r>
          </w:p>
        </w:tc>
        <w:tc>
          <w:tcPr>
            <w:tcW w:w="860" w:type="dxa"/>
            <w:tcBorders>
              <w:top w:val="nil"/>
              <w:left w:val="nil"/>
              <w:bottom w:val="single" w:sz="8" w:space="0" w:color="FFFFFF"/>
              <w:right w:val="single" w:sz="8" w:space="0" w:color="FFFFFF"/>
            </w:tcBorders>
            <w:shd w:val="clear" w:color="000000" w:fill="C0CEE6"/>
            <w:noWrap/>
            <w:vAlign w:val="center"/>
            <w:hideMark/>
          </w:tcPr>
          <w:p w14:paraId="3DD3C7E3"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5.421</w:t>
            </w:r>
          </w:p>
        </w:tc>
        <w:tc>
          <w:tcPr>
            <w:tcW w:w="920" w:type="dxa"/>
            <w:tcBorders>
              <w:top w:val="nil"/>
              <w:left w:val="nil"/>
              <w:bottom w:val="single" w:sz="8" w:space="0" w:color="FFFFFF"/>
              <w:right w:val="single" w:sz="8" w:space="0" w:color="FFFFFF"/>
            </w:tcBorders>
            <w:shd w:val="clear" w:color="000000" w:fill="C0CEE6"/>
            <w:noWrap/>
            <w:vAlign w:val="center"/>
            <w:hideMark/>
          </w:tcPr>
          <w:p w14:paraId="00A81886"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5.421</w:t>
            </w:r>
          </w:p>
        </w:tc>
      </w:tr>
      <w:tr w:rsidR="00E036B1" w:rsidRPr="00E036B1" w14:paraId="39E40B7C" w14:textId="77777777" w:rsidTr="00E036B1">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59F0E99B" w14:textId="77777777" w:rsidR="00E036B1" w:rsidRPr="00E036B1" w:rsidRDefault="00E036B1" w:rsidP="00E036B1">
            <w:pPr>
              <w:spacing w:line="240" w:lineRule="auto"/>
              <w:rPr>
                <w:rFonts w:eastAsia="Times New Roman" w:cs="Arial"/>
                <w:color w:val="000000"/>
                <w:sz w:val="16"/>
                <w:szCs w:val="16"/>
                <w:lang w:eastAsia="nl-NL"/>
              </w:rPr>
            </w:pPr>
            <w:r w:rsidRPr="00E036B1">
              <w:rPr>
                <w:rFonts w:eastAsia="Times New Roman" w:cs="Arial"/>
                <w:color w:val="000000"/>
                <w:sz w:val="16"/>
                <w:szCs w:val="16"/>
                <w:lang w:eastAsia="nl-NL"/>
              </w:rPr>
              <w:t>Overige lasten</w:t>
            </w:r>
          </w:p>
        </w:tc>
        <w:tc>
          <w:tcPr>
            <w:tcW w:w="980" w:type="dxa"/>
            <w:tcBorders>
              <w:top w:val="nil"/>
              <w:left w:val="nil"/>
              <w:bottom w:val="single" w:sz="8" w:space="0" w:color="FFFFFF"/>
              <w:right w:val="single" w:sz="8" w:space="0" w:color="FFFFFF"/>
            </w:tcBorders>
            <w:shd w:val="clear" w:color="000000" w:fill="C0CEE6"/>
            <w:noWrap/>
            <w:vAlign w:val="center"/>
            <w:hideMark/>
          </w:tcPr>
          <w:p w14:paraId="0A3ED82C"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0</w:t>
            </w:r>
          </w:p>
        </w:tc>
        <w:tc>
          <w:tcPr>
            <w:tcW w:w="920" w:type="dxa"/>
            <w:tcBorders>
              <w:top w:val="nil"/>
              <w:left w:val="nil"/>
              <w:bottom w:val="single" w:sz="8" w:space="0" w:color="FFFFFF"/>
              <w:right w:val="single" w:sz="8" w:space="0" w:color="FFFFFF"/>
            </w:tcBorders>
            <w:shd w:val="clear" w:color="000000" w:fill="C0CEE6"/>
            <w:noWrap/>
            <w:vAlign w:val="center"/>
            <w:hideMark/>
          </w:tcPr>
          <w:p w14:paraId="27F7C2F0"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0</w:t>
            </w:r>
          </w:p>
        </w:tc>
        <w:tc>
          <w:tcPr>
            <w:tcW w:w="860" w:type="dxa"/>
            <w:tcBorders>
              <w:top w:val="nil"/>
              <w:left w:val="nil"/>
              <w:bottom w:val="single" w:sz="8" w:space="0" w:color="FFFFFF"/>
              <w:right w:val="single" w:sz="8" w:space="0" w:color="FFFFFF"/>
            </w:tcBorders>
            <w:shd w:val="clear" w:color="000000" w:fill="C0CEE6"/>
            <w:noWrap/>
            <w:vAlign w:val="center"/>
            <w:hideMark/>
          </w:tcPr>
          <w:p w14:paraId="66FE3871"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0</w:t>
            </w:r>
          </w:p>
        </w:tc>
        <w:tc>
          <w:tcPr>
            <w:tcW w:w="920" w:type="dxa"/>
            <w:tcBorders>
              <w:top w:val="nil"/>
              <w:left w:val="nil"/>
              <w:bottom w:val="single" w:sz="8" w:space="0" w:color="FFFFFF"/>
              <w:right w:val="single" w:sz="8" w:space="0" w:color="FFFFFF"/>
            </w:tcBorders>
            <w:shd w:val="clear" w:color="000000" w:fill="C0CEE6"/>
            <w:noWrap/>
            <w:vAlign w:val="center"/>
            <w:hideMark/>
          </w:tcPr>
          <w:p w14:paraId="41C83D4A"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0</w:t>
            </w:r>
          </w:p>
        </w:tc>
      </w:tr>
      <w:tr w:rsidR="00E036B1" w:rsidRPr="00E036B1" w14:paraId="1B028E2C" w14:textId="77777777" w:rsidTr="00E036B1">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7C997873" w14:textId="77777777" w:rsidR="00E036B1" w:rsidRPr="00E036B1" w:rsidRDefault="00E036B1" w:rsidP="00E036B1">
            <w:pPr>
              <w:spacing w:line="240" w:lineRule="auto"/>
              <w:rPr>
                <w:rFonts w:eastAsia="Times New Roman" w:cs="Arial"/>
                <w:color w:val="000000"/>
                <w:sz w:val="16"/>
                <w:szCs w:val="16"/>
                <w:lang w:eastAsia="nl-NL"/>
              </w:rPr>
            </w:pPr>
            <w:r w:rsidRPr="00E036B1">
              <w:rPr>
                <w:rFonts w:eastAsia="Times New Roman" w:cs="Arial"/>
                <w:color w:val="000000"/>
                <w:sz w:val="16"/>
                <w:szCs w:val="16"/>
                <w:lang w:eastAsia="nl-NL"/>
              </w:rPr>
              <w:t>Heffing voor de vennootschapsbelasting</w:t>
            </w:r>
          </w:p>
        </w:tc>
        <w:tc>
          <w:tcPr>
            <w:tcW w:w="980" w:type="dxa"/>
            <w:tcBorders>
              <w:top w:val="nil"/>
              <w:left w:val="nil"/>
              <w:bottom w:val="single" w:sz="8" w:space="0" w:color="FFFFFF"/>
              <w:right w:val="single" w:sz="8" w:space="0" w:color="FFFFFF"/>
            </w:tcBorders>
            <w:shd w:val="clear" w:color="000000" w:fill="C0CEE6"/>
            <w:noWrap/>
            <w:vAlign w:val="center"/>
            <w:hideMark/>
          </w:tcPr>
          <w:p w14:paraId="26AEBCE7"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0</w:t>
            </w:r>
          </w:p>
        </w:tc>
        <w:tc>
          <w:tcPr>
            <w:tcW w:w="920" w:type="dxa"/>
            <w:tcBorders>
              <w:top w:val="nil"/>
              <w:left w:val="nil"/>
              <w:bottom w:val="single" w:sz="8" w:space="0" w:color="FFFFFF"/>
              <w:right w:val="single" w:sz="8" w:space="0" w:color="FFFFFF"/>
            </w:tcBorders>
            <w:shd w:val="clear" w:color="000000" w:fill="C0CEE6"/>
            <w:noWrap/>
            <w:vAlign w:val="center"/>
            <w:hideMark/>
          </w:tcPr>
          <w:p w14:paraId="1891BDC4"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0</w:t>
            </w:r>
          </w:p>
        </w:tc>
        <w:tc>
          <w:tcPr>
            <w:tcW w:w="860" w:type="dxa"/>
            <w:tcBorders>
              <w:top w:val="nil"/>
              <w:left w:val="nil"/>
              <w:bottom w:val="single" w:sz="8" w:space="0" w:color="FFFFFF"/>
              <w:right w:val="single" w:sz="8" w:space="0" w:color="FFFFFF"/>
            </w:tcBorders>
            <w:shd w:val="clear" w:color="000000" w:fill="C0CEE6"/>
            <w:noWrap/>
            <w:vAlign w:val="center"/>
            <w:hideMark/>
          </w:tcPr>
          <w:p w14:paraId="2A29C57F"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0</w:t>
            </w:r>
          </w:p>
        </w:tc>
        <w:tc>
          <w:tcPr>
            <w:tcW w:w="920" w:type="dxa"/>
            <w:tcBorders>
              <w:top w:val="nil"/>
              <w:left w:val="nil"/>
              <w:bottom w:val="single" w:sz="8" w:space="0" w:color="FFFFFF"/>
              <w:right w:val="single" w:sz="8" w:space="0" w:color="FFFFFF"/>
            </w:tcBorders>
            <w:shd w:val="clear" w:color="000000" w:fill="C0CEE6"/>
            <w:noWrap/>
            <w:vAlign w:val="center"/>
            <w:hideMark/>
          </w:tcPr>
          <w:p w14:paraId="1F8A62F2"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0</w:t>
            </w:r>
          </w:p>
        </w:tc>
      </w:tr>
      <w:tr w:rsidR="00E036B1" w:rsidRPr="00E036B1" w14:paraId="71AC345E" w14:textId="77777777" w:rsidTr="00E036B1">
        <w:trPr>
          <w:trHeight w:val="240"/>
        </w:trPr>
        <w:tc>
          <w:tcPr>
            <w:tcW w:w="4800" w:type="dxa"/>
            <w:tcBorders>
              <w:top w:val="nil"/>
              <w:left w:val="nil"/>
              <w:bottom w:val="single" w:sz="8" w:space="0" w:color="FFFFFF"/>
              <w:right w:val="single" w:sz="8" w:space="0" w:color="FFFFFF"/>
            </w:tcBorders>
            <w:shd w:val="clear" w:color="000000" w:fill="C0CEE6"/>
            <w:noWrap/>
            <w:vAlign w:val="center"/>
            <w:hideMark/>
          </w:tcPr>
          <w:p w14:paraId="4C14E090" w14:textId="77777777" w:rsidR="00E036B1" w:rsidRPr="00E036B1" w:rsidRDefault="00E036B1" w:rsidP="00E036B1">
            <w:pPr>
              <w:spacing w:line="240" w:lineRule="auto"/>
              <w:rPr>
                <w:rFonts w:eastAsia="Times New Roman" w:cs="Arial"/>
                <w:b/>
                <w:bCs/>
                <w:color w:val="000000"/>
                <w:sz w:val="16"/>
                <w:szCs w:val="16"/>
                <w:lang w:eastAsia="nl-NL"/>
              </w:rPr>
            </w:pPr>
            <w:r w:rsidRPr="00E036B1">
              <w:rPr>
                <w:rFonts w:eastAsia="Times New Roman" w:cs="Arial"/>
                <w:b/>
                <w:bCs/>
                <w:color w:val="000000"/>
                <w:sz w:val="16"/>
                <w:szCs w:val="16"/>
                <w:lang w:eastAsia="nl-NL"/>
              </w:rPr>
              <w:t>Exploitatielasten</w:t>
            </w:r>
          </w:p>
        </w:tc>
        <w:tc>
          <w:tcPr>
            <w:tcW w:w="980" w:type="dxa"/>
            <w:tcBorders>
              <w:top w:val="nil"/>
              <w:left w:val="nil"/>
              <w:bottom w:val="single" w:sz="8" w:space="0" w:color="FFFFFF"/>
              <w:right w:val="single" w:sz="8" w:space="0" w:color="FFFFFF"/>
            </w:tcBorders>
            <w:shd w:val="clear" w:color="000000" w:fill="C0CEE6"/>
            <w:noWrap/>
            <w:vAlign w:val="center"/>
            <w:hideMark/>
          </w:tcPr>
          <w:p w14:paraId="57F7BF17" w14:textId="77777777" w:rsidR="00E036B1" w:rsidRPr="00E036B1" w:rsidRDefault="00E036B1" w:rsidP="00E036B1">
            <w:pPr>
              <w:spacing w:line="240" w:lineRule="auto"/>
              <w:jc w:val="right"/>
              <w:rPr>
                <w:rFonts w:eastAsia="Times New Roman" w:cs="Arial"/>
                <w:b/>
                <w:bCs/>
                <w:color w:val="000000"/>
                <w:sz w:val="16"/>
                <w:szCs w:val="16"/>
                <w:lang w:eastAsia="nl-NL"/>
              </w:rPr>
            </w:pPr>
            <w:r w:rsidRPr="00E036B1">
              <w:rPr>
                <w:rFonts w:eastAsia="Times New Roman" w:cs="Arial"/>
                <w:b/>
                <w:bCs/>
                <w:color w:val="000000"/>
                <w:sz w:val="16"/>
                <w:szCs w:val="16"/>
                <w:lang w:eastAsia="nl-NL"/>
              </w:rPr>
              <w:t>14.840.572</w:t>
            </w:r>
          </w:p>
        </w:tc>
        <w:tc>
          <w:tcPr>
            <w:tcW w:w="920" w:type="dxa"/>
            <w:tcBorders>
              <w:top w:val="nil"/>
              <w:left w:val="nil"/>
              <w:bottom w:val="single" w:sz="8" w:space="0" w:color="FFFFFF"/>
              <w:right w:val="single" w:sz="8" w:space="0" w:color="FFFFFF"/>
            </w:tcBorders>
            <w:shd w:val="clear" w:color="000000" w:fill="C0CEE6"/>
            <w:noWrap/>
            <w:vAlign w:val="center"/>
            <w:hideMark/>
          </w:tcPr>
          <w:p w14:paraId="566AB9D5" w14:textId="77777777" w:rsidR="00E036B1" w:rsidRPr="00E036B1" w:rsidRDefault="00E036B1" w:rsidP="00E036B1">
            <w:pPr>
              <w:spacing w:line="240" w:lineRule="auto"/>
              <w:jc w:val="right"/>
              <w:rPr>
                <w:rFonts w:eastAsia="Times New Roman" w:cs="Arial"/>
                <w:b/>
                <w:bCs/>
                <w:color w:val="000000"/>
                <w:sz w:val="16"/>
                <w:szCs w:val="16"/>
                <w:lang w:eastAsia="nl-NL"/>
              </w:rPr>
            </w:pPr>
            <w:r w:rsidRPr="00E036B1">
              <w:rPr>
                <w:rFonts w:eastAsia="Times New Roman" w:cs="Arial"/>
                <w:b/>
                <w:bCs/>
                <w:color w:val="000000"/>
                <w:sz w:val="16"/>
                <w:szCs w:val="16"/>
                <w:lang w:eastAsia="nl-NL"/>
              </w:rPr>
              <w:t>14.841</w:t>
            </w:r>
          </w:p>
        </w:tc>
        <w:tc>
          <w:tcPr>
            <w:tcW w:w="860" w:type="dxa"/>
            <w:tcBorders>
              <w:top w:val="nil"/>
              <w:left w:val="nil"/>
              <w:bottom w:val="single" w:sz="8" w:space="0" w:color="FFFFFF"/>
              <w:right w:val="single" w:sz="8" w:space="0" w:color="FFFFFF"/>
            </w:tcBorders>
            <w:shd w:val="clear" w:color="000000" w:fill="C0CEE6"/>
            <w:noWrap/>
            <w:vAlign w:val="center"/>
            <w:hideMark/>
          </w:tcPr>
          <w:p w14:paraId="57681078" w14:textId="77777777" w:rsidR="00E036B1" w:rsidRPr="00E036B1" w:rsidRDefault="00E036B1" w:rsidP="00E036B1">
            <w:pPr>
              <w:spacing w:line="240" w:lineRule="auto"/>
              <w:jc w:val="right"/>
              <w:rPr>
                <w:rFonts w:eastAsia="Times New Roman" w:cs="Arial"/>
                <w:b/>
                <w:bCs/>
                <w:color w:val="000000"/>
                <w:sz w:val="16"/>
                <w:szCs w:val="16"/>
                <w:lang w:eastAsia="nl-NL"/>
              </w:rPr>
            </w:pPr>
            <w:r w:rsidRPr="00E036B1">
              <w:rPr>
                <w:rFonts w:eastAsia="Times New Roman" w:cs="Arial"/>
                <w:b/>
                <w:bCs/>
                <w:color w:val="000000"/>
                <w:sz w:val="16"/>
                <w:szCs w:val="16"/>
                <w:lang w:eastAsia="nl-NL"/>
              </w:rPr>
              <w:t>15.007</w:t>
            </w:r>
          </w:p>
        </w:tc>
        <w:tc>
          <w:tcPr>
            <w:tcW w:w="920" w:type="dxa"/>
            <w:tcBorders>
              <w:top w:val="nil"/>
              <w:left w:val="nil"/>
              <w:bottom w:val="single" w:sz="8" w:space="0" w:color="FFFFFF"/>
              <w:right w:val="single" w:sz="8" w:space="0" w:color="FFFFFF"/>
            </w:tcBorders>
            <w:shd w:val="clear" w:color="000000" w:fill="C0CEE6"/>
            <w:noWrap/>
            <w:vAlign w:val="center"/>
            <w:hideMark/>
          </w:tcPr>
          <w:p w14:paraId="4E4CC19B" w14:textId="77777777" w:rsidR="00E036B1" w:rsidRPr="00E036B1" w:rsidRDefault="00E036B1" w:rsidP="00E036B1">
            <w:pPr>
              <w:spacing w:line="240" w:lineRule="auto"/>
              <w:jc w:val="right"/>
              <w:rPr>
                <w:rFonts w:eastAsia="Times New Roman" w:cs="Arial"/>
                <w:b/>
                <w:bCs/>
                <w:color w:val="000000"/>
                <w:sz w:val="16"/>
                <w:szCs w:val="16"/>
                <w:lang w:eastAsia="nl-NL"/>
              </w:rPr>
            </w:pPr>
            <w:r w:rsidRPr="00E036B1">
              <w:rPr>
                <w:rFonts w:eastAsia="Times New Roman" w:cs="Arial"/>
                <w:b/>
                <w:bCs/>
                <w:color w:val="000000"/>
                <w:sz w:val="16"/>
                <w:szCs w:val="16"/>
                <w:lang w:eastAsia="nl-NL"/>
              </w:rPr>
              <w:t>15.007</w:t>
            </w:r>
          </w:p>
        </w:tc>
      </w:tr>
      <w:tr w:rsidR="00E036B1" w:rsidRPr="00E036B1" w14:paraId="34BA232C" w14:textId="77777777" w:rsidTr="00E036B1">
        <w:trPr>
          <w:trHeight w:val="240"/>
        </w:trPr>
        <w:tc>
          <w:tcPr>
            <w:tcW w:w="4800" w:type="dxa"/>
            <w:tcBorders>
              <w:top w:val="nil"/>
              <w:left w:val="nil"/>
              <w:bottom w:val="single" w:sz="8" w:space="0" w:color="FFFFFF"/>
              <w:right w:val="single" w:sz="8" w:space="0" w:color="FFFFFF"/>
            </w:tcBorders>
            <w:shd w:val="clear" w:color="000000" w:fill="C0CEE6"/>
            <w:noWrap/>
            <w:vAlign w:val="center"/>
            <w:hideMark/>
          </w:tcPr>
          <w:p w14:paraId="7661EAEA" w14:textId="77777777" w:rsidR="00E036B1" w:rsidRPr="00E036B1" w:rsidRDefault="00E036B1" w:rsidP="00E036B1">
            <w:pPr>
              <w:spacing w:line="240" w:lineRule="auto"/>
              <w:rPr>
                <w:rFonts w:eastAsia="Times New Roman" w:cs="Arial"/>
                <w:color w:val="000000"/>
                <w:sz w:val="16"/>
                <w:szCs w:val="16"/>
                <w:lang w:eastAsia="nl-NL"/>
              </w:rPr>
            </w:pPr>
            <w:r w:rsidRPr="00E036B1">
              <w:rPr>
                <w:rFonts w:eastAsia="Times New Roman" w:cs="Arial"/>
                <w:color w:val="000000"/>
                <w:sz w:val="16"/>
                <w:szCs w:val="16"/>
                <w:lang w:eastAsia="nl-NL"/>
              </w:rPr>
              <w:t> </w:t>
            </w:r>
          </w:p>
        </w:tc>
        <w:tc>
          <w:tcPr>
            <w:tcW w:w="980" w:type="dxa"/>
            <w:tcBorders>
              <w:top w:val="nil"/>
              <w:left w:val="nil"/>
              <w:bottom w:val="single" w:sz="8" w:space="0" w:color="FFFFFF"/>
              <w:right w:val="single" w:sz="8" w:space="0" w:color="FFFFFF"/>
            </w:tcBorders>
            <w:shd w:val="clear" w:color="000000" w:fill="C0CEE6"/>
            <w:noWrap/>
            <w:vAlign w:val="center"/>
            <w:hideMark/>
          </w:tcPr>
          <w:p w14:paraId="257DFB16" w14:textId="77777777" w:rsidR="00E036B1" w:rsidRPr="00E036B1" w:rsidRDefault="00E036B1" w:rsidP="00E036B1">
            <w:pPr>
              <w:spacing w:line="240" w:lineRule="auto"/>
              <w:rPr>
                <w:rFonts w:eastAsia="Times New Roman" w:cs="Arial"/>
                <w:color w:val="000000"/>
                <w:sz w:val="16"/>
                <w:szCs w:val="16"/>
                <w:lang w:eastAsia="nl-NL"/>
              </w:rPr>
            </w:pPr>
            <w:r w:rsidRPr="00E036B1">
              <w:rPr>
                <w:rFonts w:eastAsia="Times New Roman" w:cs="Arial"/>
                <w:color w:val="000000"/>
                <w:sz w:val="16"/>
                <w:szCs w:val="16"/>
                <w:lang w:eastAsia="nl-NL"/>
              </w:rPr>
              <w:t> </w:t>
            </w:r>
          </w:p>
        </w:tc>
        <w:tc>
          <w:tcPr>
            <w:tcW w:w="920" w:type="dxa"/>
            <w:tcBorders>
              <w:top w:val="nil"/>
              <w:left w:val="nil"/>
              <w:bottom w:val="single" w:sz="8" w:space="0" w:color="FFFFFF"/>
              <w:right w:val="single" w:sz="8" w:space="0" w:color="FFFFFF"/>
            </w:tcBorders>
            <w:shd w:val="clear" w:color="000000" w:fill="C0CEE6"/>
            <w:noWrap/>
            <w:vAlign w:val="center"/>
            <w:hideMark/>
          </w:tcPr>
          <w:p w14:paraId="6D163A01" w14:textId="77777777" w:rsidR="00E036B1" w:rsidRPr="00E036B1" w:rsidRDefault="00E036B1" w:rsidP="00E036B1">
            <w:pPr>
              <w:spacing w:line="240" w:lineRule="auto"/>
              <w:rPr>
                <w:rFonts w:eastAsia="Times New Roman" w:cs="Arial"/>
                <w:color w:val="000000"/>
                <w:sz w:val="16"/>
                <w:szCs w:val="16"/>
                <w:lang w:eastAsia="nl-NL"/>
              </w:rPr>
            </w:pPr>
            <w:r w:rsidRPr="00E036B1">
              <w:rPr>
                <w:rFonts w:eastAsia="Times New Roman" w:cs="Arial"/>
                <w:color w:val="000000"/>
                <w:sz w:val="16"/>
                <w:szCs w:val="16"/>
                <w:lang w:eastAsia="nl-NL"/>
              </w:rPr>
              <w:t> </w:t>
            </w:r>
          </w:p>
        </w:tc>
        <w:tc>
          <w:tcPr>
            <w:tcW w:w="860" w:type="dxa"/>
            <w:tcBorders>
              <w:top w:val="nil"/>
              <w:left w:val="nil"/>
              <w:bottom w:val="single" w:sz="8" w:space="0" w:color="FFFFFF"/>
              <w:right w:val="single" w:sz="8" w:space="0" w:color="FFFFFF"/>
            </w:tcBorders>
            <w:shd w:val="clear" w:color="000000" w:fill="C0CEE6"/>
            <w:noWrap/>
            <w:vAlign w:val="center"/>
            <w:hideMark/>
          </w:tcPr>
          <w:p w14:paraId="08BC2F5A" w14:textId="77777777" w:rsidR="00E036B1" w:rsidRPr="00E036B1" w:rsidRDefault="00E036B1" w:rsidP="00E036B1">
            <w:pPr>
              <w:spacing w:line="240" w:lineRule="auto"/>
              <w:rPr>
                <w:rFonts w:eastAsia="Times New Roman" w:cs="Arial"/>
                <w:color w:val="000000"/>
                <w:sz w:val="16"/>
                <w:szCs w:val="16"/>
                <w:lang w:eastAsia="nl-NL"/>
              </w:rPr>
            </w:pPr>
            <w:r w:rsidRPr="00E036B1">
              <w:rPr>
                <w:rFonts w:eastAsia="Times New Roman" w:cs="Arial"/>
                <w:color w:val="000000"/>
                <w:sz w:val="16"/>
                <w:szCs w:val="16"/>
                <w:lang w:eastAsia="nl-NL"/>
              </w:rPr>
              <w:t> </w:t>
            </w:r>
          </w:p>
        </w:tc>
        <w:tc>
          <w:tcPr>
            <w:tcW w:w="920" w:type="dxa"/>
            <w:tcBorders>
              <w:top w:val="nil"/>
              <w:left w:val="nil"/>
              <w:bottom w:val="single" w:sz="8" w:space="0" w:color="FFFFFF"/>
              <w:right w:val="single" w:sz="8" w:space="0" w:color="FFFFFF"/>
            </w:tcBorders>
            <w:shd w:val="clear" w:color="000000" w:fill="C0CEE6"/>
            <w:noWrap/>
            <w:vAlign w:val="center"/>
            <w:hideMark/>
          </w:tcPr>
          <w:p w14:paraId="36715441" w14:textId="77777777" w:rsidR="00E036B1" w:rsidRPr="00E036B1" w:rsidRDefault="00E036B1" w:rsidP="00E036B1">
            <w:pPr>
              <w:spacing w:line="240" w:lineRule="auto"/>
              <w:rPr>
                <w:rFonts w:eastAsia="Times New Roman" w:cs="Arial"/>
                <w:color w:val="000000"/>
                <w:sz w:val="16"/>
                <w:szCs w:val="16"/>
                <w:lang w:eastAsia="nl-NL"/>
              </w:rPr>
            </w:pPr>
            <w:r w:rsidRPr="00E036B1">
              <w:rPr>
                <w:rFonts w:eastAsia="Times New Roman" w:cs="Arial"/>
                <w:color w:val="000000"/>
                <w:sz w:val="16"/>
                <w:szCs w:val="16"/>
                <w:lang w:eastAsia="nl-NL"/>
              </w:rPr>
              <w:t> </w:t>
            </w:r>
          </w:p>
        </w:tc>
      </w:tr>
      <w:tr w:rsidR="00E036B1" w:rsidRPr="00E036B1" w14:paraId="40EB467C" w14:textId="77777777" w:rsidTr="00E036B1">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63E4157D" w14:textId="77777777" w:rsidR="00E036B1" w:rsidRPr="00E036B1" w:rsidRDefault="00E036B1" w:rsidP="00E036B1">
            <w:pPr>
              <w:spacing w:line="240" w:lineRule="auto"/>
              <w:rPr>
                <w:rFonts w:eastAsia="Times New Roman" w:cs="Arial"/>
                <w:color w:val="000000"/>
                <w:sz w:val="16"/>
                <w:szCs w:val="16"/>
                <w:lang w:eastAsia="nl-NL"/>
              </w:rPr>
            </w:pPr>
            <w:r w:rsidRPr="00E036B1">
              <w:rPr>
                <w:rFonts w:eastAsia="Times New Roman" w:cs="Arial"/>
                <w:color w:val="000000"/>
                <w:sz w:val="16"/>
                <w:szCs w:val="16"/>
                <w:lang w:eastAsia="nl-NL"/>
              </w:rPr>
              <w:t>Bedrijfsvoering</w:t>
            </w:r>
          </w:p>
        </w:tc>
        <w:tc>
          <w:tcPr>
            <w:tcW w:w="980" w:type="dxa"/>
            <w:tcBorders>
              <w:top w:val="nil"/>
              <w:left w:val="nil"/>
              <w:bottom w:val="single" w:sz="8" w:space="0" w:color="FFFFFF"/>
              <w:right w:val="single" w:sz="8" w:space="0" w:color="FFFFFF"/>
            </w:tcBorders>
            <w:shd w:val="clear" w:color="000000" w:fill="C0CEE6"/>
            <w:noWrap/>
            <w:vAlign w:val="center"/>
            <w:hideMark/>
          </w:tcPr>
          <w:p w14:paraId="401959B1"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-3.260.186</w:t>
            </w:r>
          </w:p>
        </w:tc>
        <w:tc>
          <w:tcPr>
            <w:tcW w:w="920" w:type="dxa"/>
            <w:tcBorders>
              <w:top w:val="nil"/>
              <w:left w:val="nil"/>
              <w:bottom w:val="single" w:sz="8" w:space="0" w:color="FFFFFF"/>
              <w:right w:val="single" w:sz="8" w:space="0" w:color="FFFFFF"/>
            </w:tcBorders>
            <w:shd w:val="clear" w:color="000000" w:fill="C0CEE6"/>
            <w:noWrap/>
            <w:vAlign w:val="center"/>
            <w:hideMark/>
          </w:tcPr>
          <w:p w14:paraId="2792A9C1"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-3.260</w:t>
            </w:r>
          </w:p>
        </w:tc>
        <w:tc>
          <w:tcPr>
            <w:tcW w:w="860" w:type="dxa"/>
            <w:tcBorders>
              <w:top w:val="nil"/>
              <w:left w:val="nil"/>
              <w:bottom w:val="single" w:sz="8" w:space="0" w:color="FFFFFF"/>
              <w:right w:val="single" w:sz="8" w:space="0" w:color="FFFFFF"/>
            </w:tcBorders>
            <w:shd w:val="clear" w:color="000000" w:fill="C0CEE6"/>
            <w:noWrap/>
            <w:vAlign w:val="center"/>
            <w:hideMark/>
          </w:tcPr>
          <w:p w14:paraId="40870B68"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-3.260</w:t>
            </w:r>
          </w:p>
        </w:tc>
        <w:tc>
          <w:tcPr>
            <w:tcW w:w="920" w:type="dxa"/>
            <w:tcBorders>
              <w:top w:val="nil"/>
              <w:left w:val="nil"/>
              <w:bottom w:val="single" w:sz="8" w:space="0" w:color="FFFFFF"/>
              <w:right w:val="single" w:sz="8" w:space="0" w:color="FFFFFF"/>
            </w:tcBorders>
            <w:shd w:val="clear" w:color="000000" w:fill="C0CEE6"/>
            <w:noWrap/>
            <w:vAlign w:val="center"/>
            <w:hideMark/>
          </w:tcPr>
          <w:p w14:paraId="17CD7AC3"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-3.260</w:t>
            </w:r>
          </w:p>
        </w:tc>
      </w:tr>
      <w:tr w:rsidR="00E036B1" w:rsidRPr="00E036B1" w14:paraId="7CCE1728" w14:textId="77777777" w:rsidTr="00E036B1">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1CFBCD01" w14:textId="77777777" w:rsidR="00E036B1" w:rsidRPr="00E036B1" w:rsidRDefault="00E036B1" w:rsidP="00E036B1">
            <w:pPr>
              <w:spacing w:line="240" w:lineRule="auto"/>
              <w:rPr>
                <w:rFonts w:eastAsia="Times New Roman" w:cs="Arial"/>
                <w:color w:val="000000"/>
                <w:sz w:val="16"/>
                <w:szCs w:val="16"/>
                <w:lang w:eastAsia="nl-NL"/>
              </w:rPr>
            </w:pPr>
            <w:r w:rsidRPr="00E036B1">
              <w:rPr>
                <w:rFonts w:eastAsia="Times New Roman" w:cs="Arial"/>
                <w:color w:val="000000"/>
                <w:sz w:val="16"/>
                <w:szCs w:val="16"/>
                <w:lang w:eastAsia="nl-NL"/>
              </w:rPr>
              <w:t>Ondersteuning</w:t>
            </w:r>
          </w:p>
        </w:tc>
        <w:tc>
          <w:tcPr>
            <w:tcW w:w="980" w:type="dxa"/>
            <w:tcBorders>
              <w:top w:val="nil"/>
              <w:left w:val="nil"/>
              <w:bottom w:val="single" w:sz="8" w:space="0" w:color="FFFFFF"/>
              <w:right w:val="single" w:sz="8" w:space="0" w:color="FFFFFF"/>
            </w:tcBorders>
            <w:shd w:val="clear" w:color="000000" w:fill="C0CEE6"/>
            <w:noWrap/>
            <w:vAlign w:val="center"/>
            <w:hideMark/>
          </w:tcPr>
          <w:p w14:paraId="02F45D8F"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0</w:t>
            </w:r>
          </w:p>
        </w:tc>
        <w:tc>
          <w:tcPr>
            <w:tcW w:w="920" w:type="dxa"/>
            <w:tcBorders>
              <w:top w:val="nil"/>
              <w:left w:val="nil"/>
              <w:bottom w:val="single" w:sz="8" w:space="0" w:color="FFFFFF"/>
              <w:right w:val="single" w:sz="8" w:space="0" w:color="FFFFFF"/>
            </w:tcBorders>
            <w:shd w:val="clear" w:color="000000" w:fill="C0CEE6"/>
            <w:noWrap/>
            <w:vAlign w:val="center"/>
            <w:hideMark/>
          </w:tcPr>
          <w:p w14:paraId="73B5E148"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0</w:t>
            </w:r>
          </w:p>
        </w:tc>
        <w:tc>
          <w:tcPr>
            <w:tcW w:w="860" w:type="dxa"/>
            <w:tcBorders>
              <w:top w:val="nil"/>
              <w:left w:val="nil"/>
              <w:bottom w:val="single" w:sz="8" w:space="0" w:color="FFFFFF"/>
              <w:right w:val="single" w:sz="8" w:space="0" w:color="FFFFFF"/>
            </w:tcBorders>
            <w:shd w:val="clear" w:color="000000" w:fill="C0CEE6"/>
            <w:noWrap/>
            <w:vAlign w:val="center"/>
            <w:hideMark/>
          </w:tcPr>
          <w:p w14:paraId="2390790D"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0</w:t>
            </w:r>
          </w:p>
        </w:tc>
        <w:tc>
          <w:tcPr>
            <w:tcW w:w="920" w:type="dxa"/>
            <w:tcBorders>
              <w:top w:val="nil"/>
              <w:left w:val="nil"/>
              <w:bottom w:val="single" w:sz="8" w:space="0" w:color="FFFFFF"/>
              <w:right w:val="single" w:sz="8" w:space="0" w:color="FFFFFF"/>
            </w:tcBorders>
            <w:shd w:val="clear" w:color="000000" w:fill="C0CEE6"/>
            <w:noWrap/>
            <w:vAlign w:val="center"/>
            <w:hideMark/>
          </w:tcPr>
          <w:p w14:paraId="7880B5DF"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0</w:t>
            </w:r>
          </w:p>
        </w:tc>
      </w:tr>
      <w:tr w:rsidR="00E036B1" w:rsidRPr="00E036B1" w14:paraId="2A1B7B66" w14:textId="77777777" w:rsidTr="00E036B1">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095B5025" w14:textId="77777777" w:rsidR="00E036B1" w:rsidRPr="00E036B1" w:rsidRDefault="00E036B1" w:rsidP="00E036B1">
            <w:pPr>
              <w:spacing w:line="240" w:lineRule="auto"/>
              <w:rPr>
                <w:rFonts w:eastAsia="Times New Roman" w:cs="Arial"/>
                <w:color w:val="000000"/>
                <w:sz w:val="16"/>
                <w:szCs w:val="16"/>
                <w:lang w:eastAsia="nl-NL"/>
              </w:rPr>
            </w:pPr>
            <w:r w:rsidRPr="00E036B1">
              <w:rPr>
                <w:rFonts w:eastAsia="Times New Roman" w:cs="Arial"/>
                <w:color w:val="000000"/>
                <w:sz w:val="16"/>
                <w:szCs w:val="16"/>
                <w:lang w:eastAsia="nl-NL"/>
              </w:rPr>
              <w:t>Overige lasten</w:t>
            </w:r>
          </w:p>
        </w:tc>
        <w:tc>
          <w:tcPr>
            <w:tcW w:w="980" w:type="dxa"/>
            <w:tcBorders>
              <w:top w:val="nil"/>
              <w:left w:val="nil"/>
              <w:bottom w:val="single" w:sz="8" w:space="0" w:color="FFFFFF"/>
              <w:right w:val="single" w:sz="8" w:space="0" w:color="FFFFFF"/>
            </w:tcBorders>
            <w:shd w:val="clear" w:color="000000" w:fill="C0CEE6"/>
            <w:noWrap/>
            <w:vAlign w:val="center"/>
            <w:hideMark/>
          </w:tcPr>
          <w:p w14:paraId="0F1E639A"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0</w:t>
            </w:r>
          </w:p>
        </w:tc>
        <w:tc>
          <w:tcPr>
            <w:tcW w:w="920" w:type="dxa"/>
            <w:tcBorders>
              <w:top w:val="nil"/>
              <w:left w:val="nil"/>
              <w:bottom w:val="single" w:sz="8" w:space="0" w:color="FFFFFF"/>
              <w:right w:val="single" w:sz="8" w:space="0" w:color="FFFFFF"/>
            </w:tcBorders>
            <w:shd w:val="clear" w:color="000000" w:fill="C0CEE6"/>
            <w:noWrap/>
            <w:vAlign w:val="center"/>
            <w:hideMark/>
          </w:tcPr>
          <w:p w14:paraId="1BDFBB5A"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0</w:t>
            </w:r>
          </w:p>
        </w:tc>
        <w:tc>
          <w:tcPr>
            <w:tcW w:w="860" w:type="dxa"/>
            <w:tcBorders>
              <w:top w:val="nil"/>
              <w:left w:val="nil"/>
              <w:bottom w:val="single" w:sz="8" w:space="0" w:color="FFFFFF"/>
              <w:right w:val="single" w:sz="8" w:space="0" w:color="FFFFFF"/>
            </w:tcBorders>
            <w:shd w:val="clear" w:color="000000" w:fill="C0CEE6"/>
            <w:noWrap/>
            <w:vAlign w:val="center"/>
            <w:hideMark/>
          </w:tcPr>
          <w:p w14:paraId="71232C35"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0</w:t>
            </w:r>
          </w:p>
        </w:tc>
        <w:tc>
          <w:tcPr>
            <w:tcW w:w="920" w:type="dxa"/>
            <w:tcBorders>
              <w:top w:val="nil"/>
              <w:left w:val="nil"/>
              <w:bottom w:val="single" w:sz="8" w:space="0" w:color="FFFFFF"/>
              <w:right w:val="single" w:sz="8" w:space="0" w:color="FFFFFF"/>
            </w:tcBorders>
            <w:shd w:val="clear" w:color="000000" w:fill="C0CEE6"/>
            <w:noWrap/>
            <w:vAlign w:val="center"/>
            <w:hideMark/>
          </w:tcPr>
          <w:p w14:paraId="6D63D627"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0</w:t>
            </w:r>
          </w:p>
        </w:tc>
      </w:tr>
      <w:tr w:rsidR="00E036B1" w:rsidRPr="00E036B1" w14:paraId="3FDD933B" w14:textId="77777777" w:rsidTr="00E036B1">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7B59BAD0" w14:textId="77777777" w:rsidR="00E036B1" w:rsidRPr="00E036B1" w:rsidRDefault="00E036B1" w:rsidP="00E036B1">
            <w:pPr>
              <w:spacing w:line="240" w:lineRule="auto"/>
              <w:rPr>
                <w:rFonts w:eastAsia="Times New Roman" w:cs="Arial"/>
                <w:color w:val="000000"/>
                <w:sz w:val="16"/>
                <w:szCs w:val="16"/>
                <w:lang w:eastAsia="nl-NL"/>
              </w:rPr>
            </w:pPr>
            <w:r w:rsidRPr="00E036B1">
              <w:rPr>
                <w:rFonts w:eastAsia="Times New Roman" w:cs="Arial"/>
                <w:color w:val="000000"/>
                <w:sz w:val="16"/>
                <w:szCs w:val="16"/>
                <w:lang w:eastAsia="nl-NL"/>
              </w:rPr>
              <w:t>Heffing voor de vennootschapsbelasting</w:t>
            </w:r>
          </w:p>
        </w:tc>
        <w:tc>
          <w:tcPr>
            <w:tcW w:w="980" w:type="dxa"/>
            <w:tcBorders>
              <w:top w:val="nil"/>
              <w:left w:val="nil"/>
              <w:bottom w:val="single" w:sz="8" w:space="0" w:color="FFFFFF"/>
              <w:right w:val="single" w:sz="8" w:space="0" w:color="FFFFFF"/>
            </w:tcBorders>
            <w:shd w:val="clear" w:color="000000" w:fill="C0CEE6"/>
            <w:noWrap/>
            <w:vAlign w:val="center"/>
            <w:hideMark/>
          </w:tcPr>
          <w:p w14:paraId="3C60B7B2"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0</w:t>
            </w:r>
          </w:p>
        </w:tc>
        <w:tc>
          <w:tcPr>
            <w:tcW w:w="920" w:type="dxa"/>
            <w:tcBorders>
              <w:top w:val="nil"/>
              <w:left w:val="nil"/>
              <w:bottom w:val="single" w:sz="8" w:space="0" w:color="FFFFFF"/>
              <w:right w:val="single" w:sz="8" w:space="0" w:color="FFFFFF"/>
            </w:tcBorders>
            <w:shd w:val="clear" w:color="000000" w:fill="C0CEE6"/>
            <w:noWrap/>
            <w:vAlign w:val="center"/>
            <w:hideMark/>
          </w:tcPr>
          <w:p w14:paraId="65740480"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0</w:t>
            </w:r>
          </w:p>
        </w:tc>
        <w:tc>
          <w:tcPr>
            <w:tcW w:w="860" w:type="dxa"/>
            <w:tcBorders>
              <w:top w:val="nil"/>
              <w:left w:val="nil"/>
              <w:bottom w:val="single" w:sz="8" w:space="0" w:color="FFFFFF"/>
              <w:right w:val="single" w:sz="8" w:space="0" w:color="FFFFFF"/>
            </w:tcBorders>
            <w:shd w:val="clear" w:color="000000" w:fill="C0CEE6"/>
            <w:noWrap/>
            <w:vAlign w:val="center"/>
            <w:hideMark/>
          </w:tcPr>
          <w:p w14:paraId="2EDD7E5D"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0</w:t>
            </w:r>
          </w:p>
        </w:tc>
        <w:tc>
          <w:tcPr>
            <w:tcW w:w="920" w:type="dxa"/>
            <w:tcBorders>
              <w:top w:val="nil"/>
              <w:left w:val="nil"/>
              <w:bottom w:val="single" w:sz="8" w:space="0" w:color="FFFFFF"/>
              <w:right w:val="single" w:sz="8" w:space="0" w:color="FFFFFF"/>
            </w:tcBorders>
            <w:shd w:val="clear" w:color="000000" w:fill="C0CEE6"/>
            <w:noWrap/>
            <w:vAlign w:val="center"/>
            <w:hideMark/>
          </w:tcPr>
          <w:p w14:paraId="024583CA"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0</w:t>
            </w:r>
          </w:p>
        </w:tc>
      </w:tr>
      <w:tr w:rsidR="00E036B1" w:rsidRPr="00E036B1" w14:paraId="102CE1F7" w14:textId="77777777" w:rsidTr="00E036B1">
        <w:trPr>
          <w:trHeight w:val="240"/>
        </w:trPr>
        <w:tc>
          <w:tcPr>
            <w:tcW w:w="4800" w:type="dxa"/>
            <w:tcBorders>
              <w:top w:val="nil"/>
              <w:left w:val="nil"/>
              <w:bottom w:val="single" w:sz="8" w:space="0" w:color="FFFFFF"/>
              <w:right w:val="single" w:sz="8" w:space="0" w:color="FFFFFF"/>
            </w:tcBorders>
            <w:shd w:val="clear" w:color="000000" w:fill="C0CEE6"/>
            <w:noWrap/>
            <w:vAlign w:val="center"/>
            <w:hideMark/>
          </w:tcPr>
          <w:p w14:paraId="326616C7" w14:textId="77777777" w:rsidR="00E036B1" w:rsidRPr="00E036B1" w:rsidRDefault="00E036B1" w:rsidP="00E036B1">
            <w:pPr>
              <w:spacing w:line="240" w:lineRule="auto"/>
              <w:rPr>
                <w:rFonts w:eastAsia="Times New Roman" w:cs="Arial"/>
                <w:b/>
                <w:bCs/>
                <w:color w:val="000000"/>
                <w:sz w:val="16"/>
                <w:szCs w:val="16"/>
                <w:lang w:eastAsia="nl-NL"/>
              </w:rPr>
            </w:pPr>
            <w:r w:rsidRPr="00E036B1">
              <w:rPr>
                <w:rFonts w:eastAsia="Times New Roman" w:cs="Arial"/>
                <w:b/>
                <w:bCs/>
                <w:color w:val="000000"/>
                <w:sz w:val="16"/>
                <w:szCs w:val="16"/>
                <w:lang w:eastAsia="nl-NL"/>
              </w:rPr>
              <w:t>Exploitatiebaten</w:t>
            </w:r>
          </w:p>
        </w:tc>
        <w:tc>
          <w:tcPr>
            <w:tcW w:w="980" w:type="dxa"/>
            <w:tcBorders>
              <w:top w:val="nil"/>
              <w:left w:val="nil"/>
              <w:bottom w:val="single" w:sz="8" w:space="0" w:color="FFFFFF"/>
              <w:right w:val="single" w:sz="8" w:space="0" w:color="FFFFFF"/>
            </w:tcBorders>
            <w:shd w:val="clear" w:color="000000" w:fill="C0CEE6"/>
            <w:noWrap/>
            <w:vAlign w:val="center"/>
            <w:hideMark/>
          </w:tcPr>
          <w:p w14:paraId="1184A0B2" w14:textId="77777777" w:rsidR="00E036B1" w:rsidRPr="00E036B1" w:rsidRDefault="00E036B1" w:rsidP="00E036B1">
            <w:pPr>
              <w:spacing w:line="240" w:lineRule="auto"/>
              <w:jc w:val="right"/>
              <w:rPr>
                <w:rFonts w:eastAsia="Times New Roman" w:cs="Arial"/>
                <w:b/>
                <w:bCs/>
                <w:color w:val="000000"/>
                <w:sz w:val="16"/>
                <w:szCs w:val="16"/>
                <w:lang w:eastAsia="nl-NL"/>
              </w:rPr>
            </w:pPr>
            <w:r w:rsidRPr="00E036B1">
              <w:rPr>
                <w:rFonts w:eastAsia="Times New Roman" w:cs="Arial"/>
                <w:b/>
                <w:bCs/>
                <w:color w:val="000000"/>
                <w:sz w:val="16"/>
                <w:szCs w:val="16"/>
                <w:lang w:eastAsia="nl-NL"/>
              </w:rPr>
              <w:t>-3.260.186</w:t>
            </w:r>
          </w:p>
        </w:tc>
        <w:tc>
          <w:tcPr>
            <w:tcW w:w="920" w:type="dxa"/>
            <w:tcBorders>
              <w:top w:val="nil"/>
              <w:left w:val="nil"/>
              <w:bottom w:val="single" w:sz="8" w:space="0" w:color="FFFFFF"/>
              <w:right w:val="single" w:sz="8" w:space="0" w:color="FFFFFF"/>
            </w:tcBorders>
            <w:shd w:val="clear" w:color="000000" w:fill="C0CEE6"/>
            <w:noWrap/>
            <w:vAlign w:val="center"/>
            <w:hideMark/>
          </w:tcPr>
          <w:p w14:paraId="28157C52" w14:textId="77777777" w:rsidR="00E036B1" w:rsidRPr="00E036B1" w:rsidRDefault="00E036B1" w:rsidP="00E036B1">
            <w:pPr>
              <w:spacing w:line="240" w:lineRule="auto"/>
              <w:jc w:val="right"/>
              <w:rPr>
                <w:rFonts w:eastAsia="Times New Roman" w:cs="Arial"/>
                <w:b/>
                <w:bCs/>
                <w:color w:val="000000"/>
                <w:sz w:val="16"/>
                <w:szCs w:val="16"/>
                <w:lang w:eastAsia="nl-NL"/>
              </w:rPr>
            </w:pPr>
            <w:r w:rsidRPr="00E036B1">
              <w:rPr>
                <w:rFonts w:eastAsia="Times New Roman" w:cs="Arial"/>
                <w:b/>
                <w:bCs/>
                <w:color w:val="000000"/>
                <w:sz w:val="16"/>
                <w:szCs w:val="16"/>
                <w:lang w:eastAsia="nl-NL"/>
              </w:rPr>
              <w:t>-3.260</w:t>
            </w:r>
          </w:p>
        </w:tc>
        <w:tc>
          <w:tcPr>
            <w:tcW w:w="860" w:type="dxa"/>
            <w:tcBorders>
              <w:top w:val="nil"/>
              <w:left w:val="nil"/>
              <w:bottom w:val="single" w:sz="8" w:space="0" w:color="FFFFFF"/>
              <w:right w:val="single" w:sz="8" w:space="0" w:color="FFFFFF"/>
            </w:tcBorders>
            <w:shd w:val="clear" w:color="000000" w:fill="C0CEE6"/>
            <w:noWrap/>
            <w:vAlign w:val="center"/>
            <w:hideMark/>
          </w:tcPr>
          <w:p w14:paraId="5B4F1D58" w14:textId="77777777" w:rsidR="00E036B1" w:rsidRPr="00E036B1" w:rsidRDefault="00E036B1" w:rsidP="00E036B1">
            <w:pPr>
              <w:spacing w:line="240" w:lineRule="auto"/>
              <w:jc w:val="right"/>
              <w:rPr>
                <w:rFonts w:eastAsia="Times New Roman" w:cs="Arial"/>
                <w:b/>
                <w:bCs/>
                <w:color w:val="000000"/>
                <w:sz w:val="16"/>
                <w:szCs w:val="16"/>
                <w:lang w:eastAsia="nl-NL"/>
              </w:rPr>
            </w:pPr>
            <w:r w:rsidRPr="00E036B1">
              <w:rPr>
                <w:rFonts w:eastAsia="Times New Roman" w:cs="Arial"/>
                <w:b/>
                <w:bCs/>
                <w:color w:val="000000"/>
                <w:sz w:val="16"/>
                <w:szCs w:val="16"/>
                <w:lang w:eastAsia="nl-NL"/>
              </w:rPr>
              <w:t>-3.260</w:t>
            </w:r>
          </w:p>
        </w:tc>
        <w:tc>
          <w:tcPr>
            <w:tcW w:w="920" w:type="dxa"/>
            <w:tcBorders>
              <w:top w:val="nil"/>
              <w:left w:val="nil"/>
              <w:bottom w:val="single" w:sz="8" w:space="0" w:color="FFFFFF"/>
              <w:right w:val="single" w:sz="8" w:space="0" w:color="FFFFFF"/>
            </w:tcBorders>
            <w:shd w:val="clear" w:color="000000" w:fill="C0CEE6"/>
            <w:noWrap/>
            <w:vAlign w:val="center"/>
            <w:hideMark/>
          </w:tcPr>
          <w:p w14:paraId="0525A4B8" w14:textId="77777777" w:rsidR="00E036B1" w:rsidRPr="00E036B1" w:rsidRDefault="00E036B1" w:rsidP="00E036B1">
            <w:pPr>
              <w:spacing w:line="240" w:lineRule="auto"/>
              <w:jc w:val="right"/>
              <w:rPr>
                <w:rFonts w:eastAsia="Times New Roman" w:cs="Arial"/>
                <w:b/>
                <w:bCs/>
                <w:color w:val="000000"/>
                <w:sz w:val="16"/>
                <w:szCs w:val="16"/>
                <w:lang w:eastAsia="nl-NL"/>
              </w:rPr>
            </w:pPr>
            <w:r w:rsidRPr="00E036B1">
              <w:rPr>
                <w:rFonts w:eastAsia="Times New Roman" w:cs="Arial"/>
                <w:b/>
                <w:bCs/>
                <w:color w:val="000000"/>
                <w:sz w:val="16"/>
                <w:szCs w:val="16"/>
                <w:lang w:eastAsia="nl-NL"/>
              </w:rPr>
              <w:t>-3.260</w:t>
            </w:r>
          </w:p>
        </w:tc>
      </w:tr>
      <w:tr w:rsidR="00E036B1" w:rsidRPr="00E036B1" w14:paraId="00758A03" w14:textId="77777777" w:rsidTr="00E036B1">
        <w:trPr>
          <w:trHeight w:val="240"/>
        </w:trPr>
        <w:tc>
          <w:tcPr>
            <w:tcW w:w="4800" w:type="dxa"/>
            <w:tcBorders>
              <w:top w:val="nil"/>
              <w:left w:val="nil"/>
              <w:bottom w:val="single" w:sz="8" w:space="0" w:color="FFFFFF"/>
              <w:right w:val="single" w:sz="8" w:space="0" w:color="FFFFFF"/>
            </w:tcBorders>
            <w:shd w:val="clear" w:color="000000" w:fill="C0CEE6"/>
            <w:noWrap/>
            <w:vAlign w:val="center"/>
            <w:hideMark/>
          </w:tcPr>
          <w:p w14:paraId="24E58046" w14:textId="77777777" w:rsidR="00E036B1" w:rsidRPr="00E036B1" w:rsidRDefault="00E036B1" w:rsidP="00E036B1">
            <w:pPr>
              <w:spacing w:line="240" w:lineRule="auto"/>
              <w:rPr>
                <w:rFonts w:eastAsia="Times New Roman" w:cs="Arial"/>
                <w:color w:val="000000"/>
                <w:sz w:val="16"/>
                <w:szCs w:val="16"/>
                <w:lang w:eastAsia="nl-NL"/>
              </w:rPr>
            </w:pPr>
            <w:r w:rsidRPr="00E036B1">
              <w:rPr>
                <w:rFonts w:eastAsia="Times New Roman" w:cs="Arial"/>
                <w:color w:val="000000"/>
                <w:sz w:val="16"/>
                <w:szCs w:val="16"/>
                <w:lang w:eastAsia="nl-NL"/>
              </w:rPr>
              <w:t> </w:t>
            </w:r>
          </w:p>
        </w:tc>
        <w:tc>
          <w:tcPr>
            <w:tcW w:w="980" w:type="dxa"/>
            <w:tcBorders>
              <w:top w:val="nil"/>
              <w:left w:val="nil"/>
              <w:bottom w:val="single" w:sz="8" w:space="0" w:color="FFFFFF"/>
              <w:right w:val="single" w:sz="8" w:space="0" w:color="FFFFFF"/>
            </w:tcBorders>
            <w:shd w:val="clear" w:color="000000" w:fill="C0CEE6"/>
            <w:noWrap/>
            <w:vAlign w:val="center"/>
            <w:hideMark/>
          </w:tcPr>
          <w:p w14:paraId="1376B21B" w14:textId="77777777" w:rsidR="00E036B1" w:rsidRPr="00E036B1" w:rsidRDefault="00E036B1" w:rsidP="00E036B1">
            <w:pPr>
              <w:spacing w:line="240" w:lineRule="auto"/>
              <w:rPr>
                <w:rFonts w:eastAsia="Times New Roman" w:cs="Arial"/>
                <w:color w:val="000000"/>
                <w:sz w:val="16"/>
                <w:szCs w:val="16"/>
                <w:lang w:eastAsia="nl-NL"/>
              </w:rPr>
            </w:pPr>
            <w:r w:rsidRPr="00E036B1">
              <w:rPr>
                <w:rFonts w:eastAsia="Times New Roman" w:cs="Arial"/>
                <w:color w:val="000000"/>
                <w:sz w:val="16"/>
                <w:szCs w:val="16"/>
                <w:lang w:eastAsia="nl-NL"/>
              </w:rPr>
              <w:t> </w:t>
            </w:r>
          </w:p>
        </w:tc>
        <w:tc>
          <w:tcPr>
            <w:tcW w:w="920" w:type="dxa"/>
            <w:tcBorders>
              <w:top w:val="nil"/>
              <w:left w:val="nil"/>
              <w:bottom w:val="single" w:sz="8" w:space="0" w:color="FFFFFF"/>
              <w:right w:val="single" w:sz="8" w:space="0" w:color="FFFFFF"/>
            </w:tcBorders>
            <w:shd w:val="clear" w:color="000000" w:fill="C0CEE6"/>
            <w:noWrap/>
            <w:vAlign w:val="center"/>
            <w:hideMark/>
          </w:tcPr>
          <w:p w14:paraId="4B9B83E2" w14:textId="77777777" w:rsidR="00E036B1" w:rsidRPr="00E036B1" w:rsidRDefault="00E036B1" w:rsidP="00E036B1">
            <w:pPr>
              <w:spacing w:line="240" w:lineRule="auto"/>
              <w:rPr>
                <w:rFonts w:eastAsia="Times New Roman" w:cs="Arial"/>
                <w:color w:val="000000"/>
                <w:sz w:val="16"/>
                <w:szCs w:val="16"/>
                <w:lang w:eastAsia="nl-NL"/>
              </w:rPr>
            </w:pPr>
            <w:r w:rsidRPr="00E036B1">
              <w:rPr>
                <w:rFonts w:eastAsia="Times New Roman" w:cs="Arial"/>
                <w:color w:val="000000"/>
                <w:sz w:val="16"/>
                <w:szCs w:val="16"/>
                <w:lang w:eastAsia="nl-NL"/>
              </w:rPr>
              <w:t> </w:t>
            </w:r>
          </w:p>
        </w:tc>
        <w:tc>
          <w:tcPr>
            <w:tcW w:w="860" w:type="dxa"/>
            <w:tcBorders>
              <w:top w:val="nil"/>
              <w:left w:val="nil"/>
              <w:bottom w:val="single" w:sz="8" w:space="0" w:color="FFFFFF"/>
              <w:right w:val="single" w:sz="8" w:space="0" w:color="FFFFFF"/>
            </w:tcBorders>
            <w:shd w:val="clear" w:color="000000" w:fill="C0CEE6"/>
            <w:noWrap/>
            <w:vAlign w:val="center"/>
            <w:hideMark/>
          </w:tcPr>
          <w:p w14:paraId="281F5948" w14:textId="77777777" w:rsidR="00E036B1" w:rsidRPr="00E036B1" w:rsidRDefault="00E036B1" w:rsidP="00E036B1">
            <w:pPr>
              <w:spacing w:line="240" w:lineRule="auto"/>
              <w:rPr>
                <w:rFonts w:eastAsia="Times New Roman" w:cs="Arial"/>
                <w:color w:val="000000"/>
                <w:sz w:val="16"/>
                <w:szCs w:val="16"/>
                <w:lang w:eastAsia="nl-NL"/>
              </w:rPr>
            </w:pPr>
            <w:r w:rsidRPr="00E036B1">
              <w:rPr>
                <w:rFonts w:eastAsia="Times New Roman" w:cs="Arial"/>
                <w:color w:val="000000"/>
                <w:sz w:val="16"/>
                <w:szCs w:val="16"/>
                <w:lang w:eastAsia="nl-NL"/>
              </w:rPr>
              <w:t> </w:t>
            </w:r>
          </w:p>
        </w:tc>
        <w:tc>
          <w:tcPr>
            <w:tcW w:w="920" w:type="dxa"/>
            <w:tcBorders>
              <w:top w:val="nil"/>
              <w:left w:val="nil"/>
              <w:bottom w:val="single" w:sz="8" w:space="0" w:color="FFFFFF"/>
              <w:right w:val="single" w:sz="8" w:space="0" w:color="FFFFFF"/>
            </w:tcBorders>
            <w:shd w:val="clear" w:color="000000" w:fill="C0CEE6"/>
            <w:noWrap/>
            <w:vAlign w:val="center"/>
            <w:hideMark/>
          </w:tcPr>
          <w:p w14:paraId="55B0F360" w14:textId="77777777" w:rsidR="00E036B1" w:rsidRPr="00E036B1" w:rsidRDefault="00E036B1" w:rsidP="00E036B1">
            <w:pPr>
              <w:spacing w:line="240" w:lineRule="auto"/>
              <w:rPr>
                <w:rFonts w:eastAsia="Times New Roman" w:cs="Arial"/>
                <w:color w:val="000000"/>
                <w:sz w:val="16"/>
                <w:szCs w:val="16"/>
                <w:lang w:eastAsia="nl-NL"/>
              </w:rPr>
            </w:pPr>
            <w:r w:rsidRPr="00E036B1">
              <w:rPr>
                <w:rFonts w:eastAsia="Times New Roman" w:cs="Arial"/>
                <w:color w:val="000000"/>
                <w:sz w:val="16"/>
                <w:szCs w:val="16"/>
                <w:lang w:eastAsia="nl-NL"/>
              </w:rPr>
              <w:t> </w:t>
            </w:r>
          </w:p>
        </w:tc>
      </w:tr>
      <w:tr w:rsidR="00E036B1" w:rsidRPr="00E036B1" w14:paraId="3E15FB01" w14:textId="77777777" w:rsidTr="00E036B1">
        <w:trPr>
          <w:trHeight w:val="240"/>
        </w:trPr>
        <w:tc>
          <w:tcPr>
            <w:tcW w:w="4800" w:type="dxa"/>
            <w:tcBorders>
              <w:top w:val="nil"/>
              <w:left w:val="nil"/>
              <w:bottom w:val="single" w:sz="8" w:space="0" w:color="FFFFFF"/>
              <w:right w:val="single" w:sz="8" w:space="0" w:color="FFFFFF"/>
            </w:tcBorders>
            <w:shd w:val="clear" w:color="000000" w:fill="C0CEE6"/>
            <w:noWrap/>
            <w:vAlign w:val="center"/>
            <w:hideMark/>
          </w:tcPr>
          <w:p w14:paraId="383C4A4A" w14:textId="77777777" w:rsidR="00E036B1" w:rsidRPr="00E036B1" w:rsidRDefault="00E036B1" w:rsidP="00E036B1">
            <w:pPr>
              <w:spacing w:line="240" w:lineRule="auto"/>
              <w:jc w:val="right"/>
              <w:rPr>
                <w:rFonts w:eastAsia="Times New Roman" w:cs="Arial"/>
                <w:b/>
                <w:bCs/>
                <w:color w:val="000000"/>
                <w:sz w:val="16"/>
                <w:szCs w:val="16"/>
                <w:lang w:eastAsia="nl-NL"/>
              </w:rPr>
            </w:pPr>
            <w:r w:rsidRPr="00E036B1">
              <w:rPr>
                <w:rFonts w:eastAsia="Times New Roman" w:cs="Arial"/>
                <w:b/>
                <w:bCs/>
                <w:color w:val="000000"/>
                <w:sz w:val="16"/>
                <w:szCs w:val="16"/>
                <w:lang w:eastAsia="nl-NL"/>
              </w:rPr>
              <w:t>Geraamde saldo baten en lasten</w:t>
            </w:r>
          </w:p>
        </w:tc>
        <w:tc>
          <w:tcPr>
            <w:tcW w:w="980" w:type="dxa"/>
            <w:tcBorders>
              <w:top w:val="nil"/>
              <w:left w:val="nil"/>
              <w:bottom w:val="single" w:sz="8" w:space="0" w:color="FFFFFF"/>
              <w:right w:val="single" w:sz="8" w:space="0" w:color="FFFFFF"/>
            </w:tcBorders>
            <w:shd w:val="clear" w:color="000000" w:fill="C0CEE6"/>
            <w:noWrap/>
            <w:vAlign w:val="center"/>
            <w:hideMark/>
          </w:tcPr>
          <w:p w14:paraId="7BFAD15F" w14:textId="77777777" w:rsidR="00E036B1" w:rsidRPr="00E036B1" w:rsidRDefault="00E036B1" w:rsidP="00E036B1">
            <w:pPr>
              <w:spacing w:line="240" w:lineRule="auto"/>
              <w:jc w:val="right"/>
              <w:rPr>
                <w:rFonts w:eastAsia="Times New Roman" w:cs="Arial"/>
                <w:b/>
                <w:bCs/>
                <w:color w:val="000000"/>
                <w:sz w:val="16"/>
                <w:szCs w:val="16"/>
                <w:lang w:eastAsia="nl-NL"/>
              </w:rPr>
            </w:pPr>
            <w:r w:rsidRPr="00E036B1">
              <w:rPr>
                <w:rFonts w:eastAsia="Times New Roman" w:cs="Arial"/>
                <w:b/>
                <w:bCs/>
                <w:color w:val="000000"/>
                <w:sz w:val="16"/>
                <w:szCs w:val="16"/>
                <w:lang w:eastAsia="nl-NL"/>
              </w:rPr>
              <w:t>11.580.386</w:t>
            </w:r>
          </w:p>
        </w:tc>
        <w:tc>
          <w:tcPr>
            <w:tcW w:w="920" w:type="dxa"/>
            <w:tcBorders>
              <w:top w:val="nil"/>
              <w:left w:val="nil"/>
              <w:bottom w:val="single" w:sz="8" w:space="0" w:color="FFFFFF"/>
              <w:right w:val="single" w:sz="8" w:space="0" w:color="FFFFFF"/>
            </w:tcBorders>
            <w:shd w:val="clear" w:color="000000" w:fill="C0CEE6"/>
            <w:noWrap/>
            <w:vAlign w:val="center"/>
            <w:hideMark/>
          </w:tcPr>
          <w:p w14:paraId="603F22AB" w14:textId="77777777" w:rsidR="00E036B1" w:rsidRPr="00E036B1" w:rsidRDefault="00E036B1" w:rsidP="00E036B1">
            <w:pPr>
              <w:spacing w:line="240" w:lineRule="auto"/>
              <w:jc w:val="right"/>
              <w:rPr>
                <w:rFonts w:eastAsia="Times New Roman" w:cs="Arial"/>
                <w:b/>
                <w:bCs/>
                <w:color w:val="000000"/>
                <w:sz w:val="16"/>
                <w:szCs w:val="16"/>
                <w:lang w:eastAsia="nl-NL"/>
              </w:rPr>
            </w:pPr>
            <w:r w:rsidRPr="00E036B1">
              <w:rPr>
                <w:rFonts w:eastAsia="Times New Roman" w:cs="Arial"/>
                <w:b/>
                <w:bCs/>
                <w:color w:val="000000"/>
                <w:sz w:val="16"/>
                <w:szCs w:val="16"/>
                <w:lang w:eastAsia="nl-NL"/>
              </w:rPr>
              <w:t>11.580</w:t>
            </w:r>
          </w:p>
        </w:tc>
        <w:tc>
          <w:tcPr>
            <w:tcW w:w="860" w:type="dxa"/>
            <w:tcBorders>
              <w:top w:val="nil"/>
              <w:left w:val="nil"/>
              <w:bottom w:val="single" w:sz="8" w:space="0" w:color="FFFFFF"/>
              <w:right w:val="single" w:sz="8" w:space="0" w:color="FFFFFF"/>
            </w:tcBorders>
            <w:shd w:val="clear" w:color="000000" w:fill="C0CEE6"/>
            <w:noWrap/>
            <w:vAlign w:val="center"/>
            <w:hideMark/>
          </w:tcPr>
          <w:p w14:paraId="7121EF62" w14:textId="77777777" w:rsidR="00E036B1" w:rsidRPr="00E036B1" w:rsidRDefault="00E036B1" w:rsidP="00E036B1">
            <w:pPr>
              <w:spacing w:line="240" w:lineRule="auto"/>
              <w:jc w:val="right"/>
              <w:rPr>
                <w:rFonts w:eastAsia="Times New Roman" w:cs="Arial"/>
                <w:b/>
                <w:bCs/>
                <w:color w:val="000000"/>
                <w:sz w:val="16"/>
                <w:szCs w:val="16"/>
                <w:lang w:eastAsia="nl-NL"/>
              </w:rPr>
            </w:pPr>
            <w:r w:rsidRPr="00E036B1">
              <w:rPr>
                <w:rFonts w:eastAsia="Times New Roman" w:cs="Arial"/>
                <w:b/>
                <w:bCs/>
                <w:color w:val="000000"/>
                <w:sz w:val="16"/>
                <w:szCs w:val="16"/>
                <w:lang w:eastAsia="nl-NL"/>
              </w:rPr>
              <w:t>11.746</w:t>
            </w:r>
          </w:p>
        </w:tc>
        <w:tc>
          <w:tcPr>
            <w:tcW w:w="920" w:type="dxa"/>
            <w:tcBorders>
              <w:top w:val="nil"/>
              <w:left w:val="nil"/>
              <w:bottom w:val="single" w:sz="8" w:space="0" w:color="FFFFFF"/>
              <w:right w:val="single" w:sz="8" w:space="0" w:color="FFFFFF"/>
            </w:tcBorders>
            <w:shd w:val="clear" w:color="000000" w:fill="C0CEE6"/>
            <w:noWrap/>
            <w:vAlign w:val="center"/>
            <w:hideMark/>
          </w:tcPr>
          <w:p w14:paraId="3DE966B5" w14:textId="77777777" w:rsidR="00E036B1" w:rsidRPr="00E036B1" w:rsidRDefault="00E036B1" w:rsidP="00E036B1">
            <w:pPr>
              <w:spacing w:line="240" w:lineRule="auto"/>
              <w:jc w:val="right"/>
              <w:rPr>
                <w:rFonts w:eastAsia="Times New Roman" w:cs="Arial"/>
                <w:b/>
                <w:bCs/>
                <w:color w:val="000000"/>
                <w:sz w:val="16"/>
                <w:szCs w:val="16"/>
                <w:lang w:eastAsia="nl-NL"/>
              </w:rPr>
            </w:pPr>
            <w:r w:rsidRPr="00E036B1">
              <w:rPr>
                <w:rFonts w:eastAsia="Times New Roman" w:cs="Arial"/>
                <w:b/>
                <w:bCs/>
                <w:color w:val="000000"/>
                <w:sz w:val="16"/>
                <w:szCs w:val="16"/>
                <w:lang w:eastAsia="nl-NL"/>
              </w:rPr>
              <w:t>11.746</w:t>
            </w:r>
          </w:p>
        </w:tc>
      </w:tr>
      <w:tr w:rsidR="00E036B1" w:rsidRPr="00E036B1" w14:paraId="71CB7C57" w14:textId="77777777" w:rsidTr="00E036B1">
        <w:trPr>
          <w:trHeight w:val="240"/>
        </w:trPr>
        <w:tc>
          <w:tcPr>
            <w:tcW w:w="4800" w:type="dxa"/>
            <w:tcBorders>
              <w:top w:val="nil"/>
              <w:left w:val="nil"/>
              <w:bottom w:val="single" w:sz="8" w:space="0" w:color="FFFFFF"/>
              <w:right w:val="single" w:sz="8" w:space="0" w:color="FFFFFF"/>
            </w:tcBorders>
            <w:shd w:val="clear" w:color="000000" w:fill="C0CEE6"/>
            <w:noWrap/>
            <w:vAlign w:val="center"/>
            <w:hideMark/>
          </w:tcPr>
          <w:p w14:paraId="6C4B399D" w14:textId="77777777" w:rsidR="00E036B1" w:rsidRPr="00E036B1" w:rsidRDefault="00E036B1" w:rsidP="00E036B1">
            <w:pPr>
              <w:spacing w:line="240" w:lineRule="auto"/>
              <w:rPr>
                <w:rFonts w:eastAsia="Times New Roman" w:cs="Arial"/>
                <w:color w:val="000000"/>
                <w:sz w:val="16"/>
                <w:szCs w:val="16"/>
                <w:lang w:eastAsia="nl-NL"/>
              </w:rPr>
            </w:pPr>
            <w:r w:rsidRPr="00E036B1">
              <w:rPr>
                <w:rFonts w:eastAsia="Times New Roman" w:cs="Arial"/>
                <w:color w:val="000000"/>
                <w:sz w:val="16"/>
                <w:szCs w:val="16"/>
                <w:lang w:eastAsia="nl-NL"/>
              </w:rPr>
              <w:t> </w:t>
            </w:r>
          </w:p>
        </w:tc>
        <w:tc>
          <w:tcPr>
            <w:tcW w:w="980" w:type="dxa"/>
            <w:tcBorders>
              <w:top w:val="nil"/>
              <w:left w:val="nil"/>
              <w:bottom w:val="single" w:sz="8" w:space="0" w:color="FFFFFF"/>
              <w:right w:val="single" w:sz="8" w:space="0" w:color="FFFFFF"/>
            </w:tcBorders>
            <w:shd w:val="clear" w:color="000000" w:fill="C0CEE6"/>
            <w:noWrap/>
            <w:vAlign w:val="center"/>
            <w:hideMark/>
          </w:tcPr>
          <w:p w14:paraId="1CEE3D97" w14:textId="77777777" w:rsidR="00E036B1" w:rsidRPr="00E036B1" w:rsidRDefault="00E036B1" w:rsidP="00E036B1">
            <w:pPr>
              <w:spacing w:line="240" w:lineRule="auto"/>
              <w:rPr>
                <w:rFonts w:eastAsia="Times New Roman" w:cs="Arial"/>
                <w:color w:val="000000"/>
                <w:sz w:val="16"/>
                <w:szCs w:val="16"/>
                <w:lang w:eastAsia="nl-NL"/>
              </w:rPr>
            </w:pPr>
            <w:r w:rsidRPr="00E036B1">
              <w:rPr>
                <w:rFonts w:eastAsia="Times New Roman" w:cs="Arial"/>
                <w:color w:val="000000"/>
                <w:sz w:val="16"/>
                <w:szCs w:val="16"/>
                <w:lang w:eastAsia="nl-NL"/>
              </w:rPr>
              <w:t> </w:t>
            </w:r>
          </w:p>
        </w:tc>
        <w:tc>
          <w:tcPr>
            <w:tcW w:w="920" w:type="dxa"/>
            <w:tcBorders>
              <w:top w:val="nil"/>
              <w:left w:val="nil"/>
              <w:bottom w:val="single" w:sz="8" w:space="0" w:color="FFFFFF"/>
              <w:right w:val="single" w:sz="8" w:space="0" w:color="FFFFFF"/>
            </w:tcBorders>
            <w:shd w:val="clear" w:color="000000" w:fill="C0CEE6"/>
            <w:noWrap/>
            <w:vAlign w:val="center"/>
            <w:hideMark/>
          </w:tcPr>
          <w:p w14:paraId="7ABD7F93" w14:textId="77777777" w:rsidR="00E036B1" w:rsidRPr="00E036B1" w:rsidRDefault="00E036B1" w:rsidP="00E036B1">
            <w:pPr>
              <w:spacing w:line="240" w:lineRule="auto"/>
              <w:rPr>
                <w:rFonts w:eastAsia="Times New Roman" w:cs="Arial"/>
                <w:color w:val="000000"/>
                <w:sz w:val="16"/>
                <w:szCs w:val="16"/>
                <w:lang w:eastAsia="nl-NL"/>
              </w:rPr>
            </w:pPr>
            <w:r w:rsidRPr="00E036B1">
              <w:rPr>
                <w:rFonts w:eastAsia="Times New Roman" w:cs="Arial"/>
                <w:color w:val="000000"/>
                <w:sz w:val="16"/>
                <w:szCs w:val="16"/>
                <w:lang w:eastAsia="nl-NL"/>
              </w:rPr>
              <w:t> </w:t>
            </w:r>
          </w:p>
        </w:tc>
        <w:tc>
          <w:tcPr>
            <w:tcW w:w="860" w:type="dxa"/>
            <w:tcBorders>
              <w:top w:val="nil"/>
              <w:left w:val="nil"/>
              <w:bottom w:val="single" w:sz="8" w:space="0" w:color="FFFFFF"/>
              <w:right w:val="single" w:sz="8" w:space="0" w:color="FFFFFF"/>
            </w:tcBorders>
            <w:shd w:val="clear" w:color="000000" w:fill="C0CEE6"/>
            <w:noWrap/>
            <w:vAlign w:val="center"/>
            <w:hideMark/>
          </w:tcPr>
          <w:p w14:paraId="52D433AC" w14:textId="77777777" w:rsidR="00E036B1" w:rsidRPr="00E036B1" w:rsidRDefault="00E036B1" w:rsidP="00E036B1">
            <w:pPr>
              <w:spacing w:line="240" w:lineRule="auto"/>
              <w:rPr>
                <w:rFonts w:eastAsia="Times New Roman" w:cs="Arial"/>
                <w:color w:val="000000"/>
                <w:sz w:val="16"/>
                <w:szCs w:val="16"/>
                <w:lang w:eastAsia="nl-NL"/>
              </w:rPr>
            </w:pPr>
            <w:r w:rsidRPr="00E036B1">
              <w:rPr>
                <w:rFonts w:eastAsia="Times New Roman" w:cs="Arial"/>
                <w:color w:val="000000"/>
                <w:sz w:val="16"/>
                <w:szCs w:val="16"/>
                <w:lang w:eastAsia="nl-NL"/>
              </w:rPr>
              <w:t> </w:t>
            </w:r>
          </w:p>
        </w:tc>
        <w:tc>
          <w:tcPr>
            <w:tcW w:w="920" w:type="dxa"/>
            <w:tcBorders>
              <w:top w:val="nil"/>
              <w:left w:val="nil"/>
              <w:bottom w:val="single" w:sz="8" w:space="0" w:color="FFFFFF"/>
              <w:right w:val="single" w:sz="8" w:space="0" w:color="FFFFFF"/>
            </w:tcBorders>
            <w:shd w:val="clear" w:color="000000" w:fill="C0CEE6"/>
            <w:noWrap/>
            <w:vAlign w:val="center"/>
            <w:hideMark/>
          </w:tcPr>
          <w:p w14:paraId="31CF1E55" w14:textId="77777777" w:rsidR="00E036B1" w:rsidRPr="00E036B1" w:rsidRDefault="00E036B1" w:rsidP="00E036B1">
            <w:pPr>
              <w:spacing w:line="240" w:lineRule="auto"/>
              <w:rPr>
                <w:rFonts w:eastAsia="Times New Roman" w:cs="Arial"/>
                <w:color w:val="000000"/>
                <w:sz w:val="16"/>
                <w:szCs w:val="16"/>
                <w:lang w:eastAsia="nl-NL"/>
              </w:rPr>
            </w:pPr>
            <w:r w:rsidRPr="00E036B1">
              <w:rPr>
                <w:rFonts w:eastAsia="Times New Roman" w:cs="Arial"/>
                <w:color w:val="000000"/>
                <w:sz w:val="16"/>
                <w:szCs w:val="16"/>
                <w:lang w:eastAsia="nl-NL"/>
              </w:rPr>
              <w:t> </w:t>
            </w:r>
          </w:p>
        </w:tc>
      </w:tr>
      <w:tr w:rsidR="00E036B1" w:rsidRPr="00E036B1" w14:paraId="28D8CCD0" w14:textId="77777777" w:rsidTr="00E036B1">
        <w:trPr>
          <w:trHeight w:val="240"/>
        </w:trPr>
        <w:tc>
          <w:tcPr>
            <w:tcW w:w="4800" w:type="dxa"/>
            <w:tcBorders>
              <w:top w:val="nil"/>
              <w:left w:val="nil"/>
              <w:bottom w:val="single" w:sz="8" w:space="0" w:color="FFFFFF"/>
              <w:right w:val="single" w:sz="8" w:space="0" w:color="FFFFFF"/>
            </w:tcBorders>
            <w:shd w:val="clear" w:color="000000" w:fill="C0CEE6"/>
            <w:noWrap/>
            <w:vAlign w:val="center"/>
            <w:hideMark/>
          </w:tcPr>
          <w:p w14:paraId="266E112A" w14:textId="77777777" w:rsidR="00E036B1" w:rsidRPr="00E036B1" w:rsidRDefault="00E036B1" w:rsidP="00E036B1">
            <w:pPr>
              <w:spacing w:line="240" w:lineRule="auto"/>
              <w:rPr>
                <w:rFonts w:eastAsia="Times New Roman" w:cs="Arial"/>
                <w:color w:val="000000"/>
                <w:sz w:val="16"/>
                <w:szCs w:val="16"/>
                <w:lang w:eastAsia="nl-NL"/>
              </w:rPr>
            </w:pPr>
            <w:r w:rsidRPr="00E036B1">
              <w:rPr>
                <w:rFonts w:eastAsia="Times New Roman" w:cs="Arial"/>
                <w:color w:val="000000"/>
                <w:sz w:val="16"/>
                <w:szCs w:val="16"/>
                <w:lang w:eastAsia="nl-NL"/>
              </w:rPr>
              <w:t>Onttrekking reserves</w:t>
            </w:r>
          </w:p>
        </w:tc>
        <w:tc>
          <w:tcPr>
            <w:tcW w:w="980" w:type="dxa"/>
            <w:tcBorders>
              <w:top w:val="nil"/>
              <w:left w:val="nil"/>
              <w:bottom w:val="single" w:sz="8" w:space="0" w:color="FFFFFF"/>
              <w:right w:val="single" w:sz="8" w:space="0" w:color="FFFFFF"/>
            </w:tcBorders>
            <w:shd w:val="clear" w:color="000000" w:fill="C0CEE6"/>
            <w:noWrap/>
            <w:vAlign w:val="center"/>
            <w:hideMark/>
          </w:tcPr>
          <w:p w14:paraId="67953FF6"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0</w:t>
            </w:r>
          </w:p>
        </w:tc>
        <w:tc>
          <w:tcPr>
            <w:tcW w:w="920" w:type="dxa"/>
            <w:tcBorders>
              <w:top w:val="nil"/>
              <w:left w:val="nil"/>
              <w:bottom w:val="single" w:sz="8" w:space="0" w:color="FFFFFF"/>
              <w:right w:val="single" w:sz="8" w:space="0" w:color="FFFFFF"/>
            </w:tcBorders>
            <w:shd w:val="clear" w:color="000000" w:fill="C0CEE6"/>
            <w:noWrap/>
            <w:vAlign w:val="center"/>
            <w:hideMark/>
          </w:tcPr>
          <w:p w14:paraId="63C3BA0D"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0</w:t>
            </w:r>
          </w:p>
        </w:tc>
        <w:tc>
          <w:tcPr>
            <w:tcW w:w="860" w:type="dxa"/>
            <w:tcBorders>
              <w:top w:val="nil"/>
              <w:left w:val="nil"/>
              <w:bottom w:val="single" w:sz="8" w:space="0" w:color="FFFFFF"/>
              <w:right w:val="single" w:sz="8" w:space="0" w:color="FFFFFF"/>
            </w:tcBorders>
            <w:shd w:val="clear" w:color="000000" w:fill="C0CEE6"/>
            <w:noWrap/>
            <w:vAlign w:val="center"/>
            <w:hideMark/>
          </w:tcPr>
          <w:p w14:paraId="66C55DF6"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0</w:t>
            </w:r>
          </w:p>
        </w:tc>
        <w:tc>
          <w:tcPr>
            <w:tcW w:w="920" w:type="dxa"/>
            <w:tcBorders>
              <w:top w:val="nil"/>
              <w:left w:val="nil"/>
              <w:bottom w:val="single" w:sz="8" w:space="0" w:color="FFFFFF"/>
              <w:right w:val="single" w:sz="8" w:space="0" w:color="FFFFFF"/>
            </w:tcBorders>
            <w:shd w:val="clear" w:color="000000" w:fill="C0CEE6"/>
            <w:noWrap/>
            <w:vAlign w:val="center"/>
            <w:hideMark/>
          </w:tcPr>
          <w:p w14:paraId="3CB28D05"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0</w:t>
            </w:r>
          </w:p>
        </w:tc>
      </w:tr>
      <w:tr w:rsidR="00E036B1" w:rsidRPr="00E036B1" w14:paraId="251D8E9B" w14:textId="77777777" w:rsidTr="00E036B1">
        <w:trPr>
          <w:trHeight w:val="240"/>
        </w:trPr>
        <w:tc>
          <w:tcPr>
            <w:tcW w:w="4800" w:type="dxa"/>
            <w:tcBorders>
              <w:top w:val="nil"/>
              <w:left w:val="nil"/>
              <w:bottom w:val="single" w:sz="8" w:space="0" w:color="FFFFFF"/>
              <w:right w:val="single" w:sz="8" w:space="0" w:color="FFFFFF"/>
            </w:tcBorders>
            <w:shd w:val="clear" w:color="000000" w:fill="C0CEE6"/>
            <w:noWrap/>
            <w:vAlign w:val="center"/>
            <w:hideMark/>
          </w:tcPr>
          <w:p w14:paraId="203612CB" w14:textId="77777777" w:rsidR="00E036B1" w:rsidRPr="00E036B1" w:rsidRDefault="00E036B1" w:rsidP="00E036B1">
            <w:pPr>
              <w:spacing w:line="240" w:lineRule="auto"/>
              <w:rPr>
                <w:rFonts w:eastAsia="Times New Roman" w:cs="Arial"/>
                <w:color w:val="000000"/>
                <w:sz w:val="16"/>
                <w:szCs w:val="16"/>
                <w:lang w:eastAsia="nl-NL"/>
              </w:rPr>
            </w:pPr>
            <w:r w:rsidRPr="00E036B1">
              <w:rPr>
                <w:rFonts w:eastAsia="Times New Roman" w:cs="Arial"/>
                <w:color w:val="000000"/>
                <w:sz w:val="16"/>
                <w:szCs w:val="16"/>
                <w:lang w:eastAsia="nl-NL"/>
              </w:rPr>
              <w:t>Storting reserves</w:t>
            </w:r>
          </w:p>
        </w:tc>
        <w:tc>
          <w:tcPr>
            <w:tcW w:w="980" w:type="dxa"/>
            <w:tcBorders>
              <w:top w:val="nil"/>
              <w:left w:val="nil"/>
              <w:bottom w:val="single" w:sz="8" w:space="0" w:color="FFFFFF"/>
              <w:right w:val="single" w:sz="8" w:space="0" w:color="FFFFFF"/>
            </w:tcBorders>
            <w:shd w:val="clear" w:color="000000" w:fill="C0CEE6"/>
            <w:noWrap/>
            <w:vAlign w:val="center"/>
            <w:hideMark/>
          </w:tcPr>
          <w:p w14:paraId="557BB74F"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0</w:t>
            </w:r>
          </w:p>
        </w:tc>
        <w:tc>
          <w:tcPr>
            <w:tcW w:w="920" w:type="dxa"/>
            <w:tcBorders>
              <w:top w:val="nil"/>
              <w:left w:val="nil"/>
              <w:bottom w:val="single" w:sz="8" w:space="0" w:color="FFFFFF"/>
              <w:right w:val="single" w:sz="8" w:space="0" w:color="FFFFFF"/>
            </w:tcBorders>
            <w:shd w:val="clear" w:color="000000" w:fill="C0CEE6"/>
            <w:noWrap/>
            <w:vAlign w:val="center"/>
            <w:hideMark/>
          </w:tcPr>
          <w:p w14:paraId="06342912"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0</w:t>
            </w:r>
          </w:p>
        </w:tc>
        <w:tc>
          <w:tcPr>
            <w:tcW w:w="860" w:type="dxa"/>
            <w:tcBorders>
              <w:top w:val="nil"/>
              <w:left w:val="nil"/>
              <w:bottom w:val="single" w:sz="8" w:space="0" w:color="FFFFFF"/>
              <w:right w:val="single" w:sz="8" w:space="0" w:color="FFFFFF"/>
            </w:tcBorders>
            <w:shd w:val="clear" w:color="000000" w:fill="C0CEE6"/>
            <w:noWrap/>
            <w:vAlign w:val="center"/>
            <w:hideMark/>
          </w:tcPr>
          <w:p w14:paraId="1A184313"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0</w:t>
            </w:r>
          </w:p>
        </w:tc>
        <w:tc>
          <w:tcPr>
            <w:tcW w:w="920" w:type="dxa"/>
            <w:tcBorders>
              <w:top w:val="nil"/>
              <w:left w:val="nil"/>
              <w:bottom w:val="single" w:sz="8" w:space="0" w:color="FFFFFF"/>
              <w:right w:val="single" w:sz="8" w:space="0" w:color="FFFFFF"/>
            </w:tcBorders>
            <w:shd w:val="clear" w:color="000000" w:fill="C0CEE6"/>
            <w:noWrap/>
            <w:vAlign w:val="center"/>
            <w:hideMark/>
          </w:tcPr>
          <w:p w14:paraId="2FD1F7D6" w14:textId="77777777" w:rsidR="00E036B1" w:rsidRPr="00E036B1" w:rsidRDefault="00E036B1" w:rsidP="00E036B1">
            <w:pPr>
              <w:spacing w:line="240" w:lineRule="auto"/>
              <w:jc w:val="right"/>
              <w:rPr>
                <w:rFonts w:eastAsia="Times New Roman" w:cs="Arial"/>
                <w:color w:val="000000"/>
                <w:sz w:val="16"/>
                <w:szCs w:val="16"/>
                <w:lang w:eastAsia="nl-NL"/>
              </w:rPr>
            </w:pPr>
            <w:r w:rsidRPr="00E036B1">
              <w:rPr>
                <w:rFonts w:eastAsia="Times New Roman" w:cs="Arial"/>
                <w:color w:val="000000"/>
                <w:sz w:val="16"/>
                <w:szCs w:val="16"/>
                <w:lang w:eastAsia="nl-NL"/>
              </w:rPr>
              <w:t>0</w:t>
            </w:r>
          </w:p>
        </w:tc>
      </w:tr>
      <w:tr w:rsidR="00E036B1" w:rsidRPr="00E036B1" w14:paraId="53D67B92" w14:textId="77777777" w:rsidTr="00E036B1">
        <w:trPr>
          <w:trHeight w:val="240"/>
        </w:trPr>
        <w:tc>
          <w:tcPr>
            <w:tcW w:w="4800" w:type="dxa"/>
            <w:tcBorders>
              <w:top w:val="nil"/>
              <w:left w:val="nil"/>
              <w:bottom w:val="single" w:sz="8" w:space="0" w:color="FFFFFF"/>
              <w:right w:val="single" w:sz="8" w:space="0" w:color="FFFFFF"/>
            </w:tcBorders>
            <w:shd w:val="clear" w:color="000000" w:fill="C0CEE6"/>
            <w:noWrap/>
            <w:vAlign w:val="center"/>
            <w:hideMark/>
          </w:tcPr>
          <w:p w14:paraId="79F49D2F" w14:textId="77777777" w:rsidR="00E036B1" w:rsidRPr="00E036B1" w:rsidRDefault="00E036B1" w:rsidP="00E036B1">
            <w:pPr>
              <w:spacing w:line="240" w:lineRule="auto"/>
              <w:rPr>
                <w:rFonts w:eastAsia="Times New Roman" w:cs="Arial"/>
                <w:color w:val="000000"/>
                <w:sz w:val="16"/>
                <w:szCs w:val="16"/>
                <w:lang w:eastAsia="nl-NL"/>
              </w:rPr>
            </w:pPr>
            <w:r w:rsidRPr="00E036B1">
              <w:rPr>
                <w:rFonts w:eastAsia="Times New Roman" w:cs="Arial"/>
                <w:color w:val="000000"/>
                <w:sz w:val="16"/>
                <w:szCs w:val="16"/>
                <w:lang w:eastAsia="nl-NL"/>
              </w:rPr>
              <w:t> </w:t>
            </w:r>
          </w:p>
        </w:tc>
        <w:tc>
          <w:tcPr>
            <w:tcW w:w="980" w:type="dxa"/>
            <w:tcBorders>
              <w:top w:val="nil"/>
              <w:left w:val="nil"/>
              <w:bottom w:val="single" w:sz="8" w:space="0" w:color="FFFFFF"/>
              <w:right w:val="single" w:sz="8" w:space="0" w:color="FFFFFF"/>
            </w:tcBorders>
            <w:shd w:val="clear" w:color="000000" w:fill="C0CEE6"/>
            <w:noWrap/>
            <w:vAlign w:val="center"/>
            <w:hideMark/>
          </w:tcPr>
          <w:p w14:paraId="383EFBDA" w14:textId="77777777" w:rsidR="00E036B1" w:rsidRPr="00E036B1" w:rsidRDefault="00E036B1" w:rsidP="00E036B1">
            <w:pPr>
              <w:spacing w:line="240" w:lineRule="auto"/>
              <w:rPr>
                <w:rFonts w:eastAsia="Times New Roman" w:cs="Arial"/>
                <w:color w:val="000000"/>
                <w:sz w:val="16"/>
                <w:szCs w:val="16"/>
                <w:lang w:eastAsia="nl-NL"/>
              </w:rPr>
            </w:pPr>
            <w:r w:rsidRPr="00E036B1">
              <w:rPr>
                <w:rFonts w:eastAsia="Times New Roman" w:cs="Arial"/>
                <w:color w:val="000000"/>
                <w:sz w:val="16"/>
                <w:szCs w:val="16"/>
                <w:lang w:eastAsia="nl-NL"/>
              </w:rPr>
              <w:t> </w:t>
            </w:r>
          </w:p>
        </w:tc>
        <w:tc>
          <w:tcPr>
            <w:tcW w:w="920" w:type="dxa"/>
            <w:tcBorders>
              <w:top w:val="nil"/>
              <w:left w:val="nil"/>
              <w:bottom w:val="single" w:sz="8" w:space="0" w:color="FFFFFF"/>
              <w:right w:val="single" w:sz="8" w:space="0" w:color="FFFFFF"/>
            </w:tcBorders>
            <w:shd w:val="clear" w:color="000000" w:fill="C0CEE6"/>
            <w:noWrap/>
            <w:vAlign w:val="center"/>
            <w:hideMark/>
          </w:tcPr>
          <w:p w14:paraId="6350A3B3" w14:textId="77777777" w:rsidR="00E036B1" w:rsidRPr="00E036B1" w:rsidRDefault="00E036B1" w:rsidP="00E036B1">
            <w:pPr>
              <w:spacing w:line="240" w:lineRule="auto"/>
              <w:rPr>
                <w:rFonts w:eastAsia="Times New Roman" w:cs="Arial"/>
                <w:color w:val="000000"/>
                <w:sz w:val="16"/>
                <w:szCs w:val="16"/>
                <w:lang w:eastAsia="nl-NL"/>
              </w:rPr>
            </w:pPr>
            <w:r w:rsidRPr="00E036B1">
              <w:rPr>
                <w:rFonts w:eastAsia="Times New Roman" w:cs="Arial"/>
                <w:color w:val="000000"/>
                <w:sz w:val="16"/>
                <w:szCs w:val="16"/>
                <w:lang w:eastAsia="nl-NL"/>
              </w:rPr>
              <w:t> </w:t>
            </w:r>
          </w:p>
        </w:tc>
        <w:tc>
          <w:tcPr>
            <w:tcW w:w="860" w:type="dxa"/>
            <w:tcBorders>
              <w:top w:val="nil"/>
              <w:left w:val="nil"/>
              <w:bottom w:val="single" w:sz="8" w:space="0" w:color="FFFFFF"/>
              <w:right w:val="single" w:sz="8" w:space="0" w:color="FFFFFF"/>
            </w:tcBorders>
            <w:shd w:val="clear" w:color="000000" w:fill="C0CEE6"/>
            <w:noWrap/>
            <w:vAlign w:val="center"/>
            <w:hideMark/>
          </w:tcPr>
          <w:p w14:paraId="27A4EB23" w14:textId="77777777" w:rsidR="00E036B1" w:rsidRPr="00E036B1" w:rsidRDefault="00E036B1" w:rsidP="00E036B1">
            <w:pPr>
              <w:spacing w:line="240" w:lineRule="auto"/>
              <w:rPr>
                <w:rFonts w:eastAsia="Times New Roman" w:cs="Arial"/>
                <w:color w:val="000000"/>
                <w:sz w:val="16"/>
                <w:szCs w:val="16"/>
                <w:lang w:eastAsia="nl-NL"/>
              </w:rPr>
            </w:pPr>
            <w:r w:rsidRPr="00E036B1">
              <w:rPr>
                <w:rFonts w:eastAsia="Times New Roman" w:cs="Arial"/>
                <w:color w:val="000000"/>
                <w:sz w:val="16"/>
                <w:szCs w:val="16"/>
                <w:lang w:eastAsia="nl-NL"/>
              </w:rPr>
              <w:t> </w:t>
            </w:r>
          </w:p>
        </w:tc>
        <w:tc>
          <w:tcPr>
            <w:tcW w:w="920" w:type="dxa"/>
            <w:tcBorders>
              <w:top w:val="nil"/>
              <w:left w:val="nil"/>
              <w:bottom w:val="single" w:sz="8" w:space="0" w:color="FFFFFF"/>
              <w:right w:val="single" w:sz="8" w:space="0" w:color="FFFFFF"/>
            </w:tcBorders>
            <w:shd w:val="clear" w:color="000000" w:fill="C0CEE6"/>
            <w:noWrap/>
            <w:vAlign w:val="center"/>
            <w:hideMark/>
          </w:tcPr>
          <w:p w14:paraId="7CDD60C6" w14:textId="77777777" w:rsidR="00E036B1" w:rsidRPr="00E036B1" w:rsidRDefault="00E036B1" w:rsidP="00E036B1">
            <w:pPr>
              <w:spacing w:line="240" w:lineRule="auto"/>
              <w:rPr>
                <w:rFonts w:eastAsia="Times New Roman" w:cs="Arial"/>
                <w:color w:val="000000"/>
                <w:sz w:val="16"/>
                <w:szCs w:val="16"/>
                <w:lang w:eastAsia="nl-NL"/>
              </w:rPr>
            </w:pPr>
            <w:r w:rsidRPr="00E036B1">
              <w:rPr>
                <w:rFonts w:eastAsia="Times New Roman" w:cs="Arial"/>
                <w:color w:val="000000"/>
                <w:sz w:val="16"/>
                <w:szCs w:val="16"/>
                <w:lang w:eastAsia="nl-NL"/>
              </w:rPr>
              <w:t> </w:t>
            </w:r>
          </w:p>
        </w:tc>
      </w:tr>
      <w:tr w:rsidR="00E036B1" w:rsidRPr="00E036B1" w14:paraId="632EFB51" w14:textId="77777777" w:rsidTr="00E036B1">
        <w:trPr>
          <w:trHeight w:val="225"/>
        </w:trPr>
        <w:tc>
          <w:tcPr>
            <w:tcW w:w="4800" w:type="dxa"/>
            <w:tcBorders>
              <w:top w:val="nil"/>
              <w:left w:val="single" w:sz="8" w:space="0" w:color="FFFFFF"/>
              <w:bottom w:val="nil"/>
              <w:right w:val="single" w:sz="8" w:space="0" w:color="FFFFFF"/>
            </w:tcBorders>
            <w:shd w:val="clear" w:color="000000" w:fill="194E91"/>
            <w:noWrap/>
            <w:vAlign w:val="center"/>
            <w:hideMark/>
          </w:tcPr>
          <w:p w14:paraId="664F82C1" w14:textId="77777777" w:rsidR="00E036B1" w:rsidRPr="00E036B1" w:rsidRDefault="00E036B1" w:rsidP="00E036B1">
            <w:pPr>
              <w:spacing w:line="240" w:lineRule="auto"/>
              <w:jc w:val="right"/>
              <w:rPr>
                <w:rFonts w:eastAsia="Times New Roman" w:cs="Arial"/>
                <w:b/>
                <w:bCs/>
                <w:color w:val="FFFFFF"/>
                <w:sz w:val="16"/>
                <w:szCs w:val="16"/>
                <w:lang w:eastAsia="nl-NL"/>
              </w:rPr>
            </w:pPr>
            <w:r w:rsidRPr="00E036B1">
              <w:rPr>
                <w:rFonts w:eastAsia="Times New Roman" w:cs="Arial"/>
                <w:b/>
                <w:bCs/>
                <w:color w:val="FFFFFF"/>
                <w:sz w:val="16"/>
                <w:szCs w:val="16"/>
                <w:lang w:eastAsia="nl-NL"/>
              </w:rPr>
              <w:t xml:space="preserve">Geraamd resultaat </w:t>
            </w:r>
          </w:p>
        </w:tc>
        <w:tc>
          <w:tcPr>
            <w:tcW w:w="980" w:type="dxa"/>
            <w:tcBorders>
              <w:top w:val="nil"/>
              <w:left w:val="nil"/>
              <w:bottom w:val="nil"/>
              <w:right w:val="single" w:sz="8" w:space="0" w:color="FFFFFF"/>
            </w:tcBorders>
            <w:shd w:val="clear" w:color="000000" w:fill="194E91"/>
            <w:noWrap/>
            <w:vAlign w:val="center"/>
            <w:hideMark/>
          </w:tcPr>
          <w:p w14:paraId="1358037A" w14:textId="77777777" w:rsidR="00E036B1" w:rsidRPr="00E036B1" w:rsidRDefault="00E036B1" w:rsidP="00E036B1">
            <w:pPr>
              <w:spacing w:line="240" w:lineRule="auto"/>
              <w:jc w:val="right"/>
              <w:rPr>
                <w:rFonts w:eastAsia="Times New Roman" w:cs="Arial"/>
                <w:b/>
                <w:bCs/>
                <w:color w:val="FFFFFF"/>
                <w:sz w:val="16"/>
                <w:szCs w:val="16"/>
                <w:lang w:eastAsia="nl-NL"/>
              </w:rPr>
            </w:pPr>
            <w:r w:rsidRPr="00E036B1">
              <w:rPr>
                <w:rFonts w:eastAsia="Times New Roman" w:cs="Arial"/>
                <w:b/>
                <w:bCs/>
                <w:color w:val="FFFFFF"/>
                <w:sz w:val="16"/>
                <w:szCs w:val="16"/>
                <w:lang w:eastAsia="nl-NL"/>
              </w:rPr>
              <w:t>11.580.386</w:t>
            </w:r>
          </w:p>
        </w:tc>
        <w:tc>
          <w:tcPr>
            <w:tcW w:w="920" w:type="dxa"/>
            <w:tcBorders>
              <w:top w:val="nil"/>
              <w:left w:val="nil"/>
              <w:bottom w:val="nil"/>
              <w:right w:val="single" w:sz="8" w:space="0" w:color="FFFFFF"/>
            </w:tcBorders>
            <w:shd w:val="clear" w:color="000000" w:fill="194E91"/>
            <w:noWrap/>
            <w:vAlign w:val="center"/>
            <w:hideMark/>
          </w:tcPr>
          <w:p w14:paraId="328A1F3C" w14:textId="77777777" w:rsidR="00E036B1" w:rsidRPr="00E036B1" w:rsidRDefault="00E036B1" w:rsidP="00E036B1">
            <w:pPr>
              <w:spacing w:line="240" w:lineRule="auto"/>
              <w:jc w:val="right"/>
              <w:rPr>
                <w:rFonts w:eastAsia="Times New Roman" w:cs="Arial"/>
                <w:b/>
                <w:bCs/>
                <w:color w:val="FFFFFF"/>
                <w:sz w:val="16"/>
                <w:szCs w:val="16"/>
                <w:lang w:eastAsia="nl-NL"/>
              </w:rPr>
            </w:pPr>
            <w:r w:rsidRPr="00E036B1">
              <w:rPr>
                <w:rFonts w:eastAsia="Times New Roman" w:cs="Arial"/>
                <w:b/>
                <w:bCs/>
                <w:color w:val="FFFFFF"/>
                <w:sz w:val="16"/>
                <w:szCs w:val="16"/>
                <w:lang w:eastAsia="nl-NL"/>
              </w:rPr>
              <w:t>11.580</w:t>
            </w:r>
          </w:p>
        </w:tc>
        <w:tc>
          <w:tcPr>
            <w:tcW w:w="860" w:type="dxa"/>
            <w:tcBorders>
              <w:top w:val="nil"/>
              <w:left w:val="nil"/>
              <w:bottom w:val="nil"/>
              <w:right w:val="single" w:sz="8" w:space="0" w:color="FFFFFF"/>
            </w:tcBorders>
            <w:shd w:val="clear" w:color="000000" w:fill="194E91"/>
            <w:noWrap/>
            <w:vAlign w:val="center"/>
            <w:hideMark/>
          </w:tcPr>
          <w:p w14:paraId="77DD184F" w14:textId="77777777" w:rsidR="00E036B1" w:rsidRPr="00E036B1" w:rsidRDefault="00E036B1" w:rsidP="00E036B1">
            <w:pPr>
              <w:spacing w:line="240" w:lineRule="auto"/>
              <w:jc w:val="right"/>
              <w:rPr>
                <w:rFonts w:eastAsia="Times New Roman" w:cs="Arial"/>
                <w:b/>
                <w:bCs/>
                <w:color w:val="FFFFFF"/>
                <w:sz w:val="16"/>
                <w:szCs w:val="16"/>
                <w:lang w:eastAsia="nl-NL"/>
              </w:rPr>
            </w:pPr>
            <w:r w:rsidRPr="00E036B1">
              <w:rPr>
                <w:rFonts w:eastAsia="Times New Roman" w:cs="Arial"/>
                <w:b/>
                <w:bCs/>
                <w:color w:val="FFFFFF"/>
                <w:sz w:val="16"/>
                <w:szCs w:val="16"/>
                <w:lang w:eastAsia="nl-NL"/>
              </w:rPr>
              <w:t>11.746</w:t>
            </w:r>
          </w:p>
        </w:tc>
        <w:tc>
          <w:tcPr>
            <w:tcW w:w="920" w:type="dxa"/>
            <w:tcBorders>
              <w:top w:val="nil"/>
              <w:left w:val="nil"/>
              <w:bottom w:val="nil"/>
              <w:right w:val="single" w:sz="8" w:space="0" w:color="FFFFFF"/>
            </w:tcBorders>
            <w:shd w:val="clear" w:color="000000" w:fill="194E91"/>
            <w:noWrap/>
            <w:vAlign w:val="center"/>
            <w:hideMark/>
          </w:tcPr>
          <w:p w14:paraId="77FA94E5" w14:textId="77777777" w:rsidR="00E036B1" w:rsidRPr="00E036B1" w:rsidRDefault="00E036B1" w:rsidP="00E036B1">
            <w:pPr>
              <w:spacing w:line="240" w:lineRule="auto"/>
              <w:jc w:val="right"/>
              <w:rPr>
                <w:rFonts w:eastAsia="Times New Roman" w:cs="Arial"/>
                <w:b/>
                <w:bCs/>
                <w:color w:val="FFFFFF"/>
                <w:sz w:val="16"/>
                <w:szCs w:val="16"/>
                <w:lang w:eastAsia="nl-NL"/>
              </w:rPr>
            </w:pPr>
            <w:r w:rsidRPr="00E036B1">
              <w:rPr>
                <w:rFonts w:eastAsia="Times New Roman" w:cs="Arial"/>
                <w:b/>
                <w:bCs/>
                <w:color w:val="FFFFFF"/>
                <w:sz w:val="16"/>
                <w:szCs w:val="16"/>
                <w:lang w:eastAsia="nl-NL"/>
              </w:rPr>
              <w:t>11.746</w:t>
            </w:r>
          </w:p>
        </w:tc>
      </w:tr>
    </w:tbl>
    <w:p w14:paraId="362C2BD0" w14:textId="2B0D7CFE" w:rsidR="00AA567B" w:rsidRDefault="00AA567B" w:rsidP="00AA567B">
      <w:pPr>
        <w:pStyle w:val="Paragraaf"/>
      </w:pPr>
      <w:r>
        <w:t>Verplichte beleidsindicatoren</w:t>
      </w:r>
    </w:p>
    <w:p w14:paraId="21124D83" w14:textId="6FC59042" w:rsidR="00EB2F35" w:rsidRDefault="00AA567B" w:rsidP="00AA567B">
      <w:r>
        <w:t>Wij zijn vanaf 2018 verplicht om de beleidsindicatoren in onderstaand tabel in de begroting op te nemen. De indicatoren in onderstaand tabel is bij ministeriële regeling vastgesteld. De bedoeling hiervan is dat er (bij behoefte) transparanter kan worden gebenchmarkt. Het is niet zo dat er per definitie ‘actief’ iets met de cijfers gedaan wordt.</w:t>
      </w:r>
    </w:p>
    <w:p w14:paraId="6248BCEC" w14:textId="229FDCA2" w:rsidR="00D31722" w:rsidRDefault="00D31722" w:rsidP="00D31722"/>
    <w:tbl>
      <w:tblPr>
        <w:tblW w:w="8560" w:type="dxa"/>
        <w:tblCellMar>
          <w:left w:w="70" w:type="dxa"/>
          <w:right w:w="70" w:type="dxa"/>
        </w:tblCellMar>
        <w:tblLook w:val="04A0" w:firstRow="1" w:lastRow="0" w:firstColumn="1" w:lastColumn="0" w:noHBand="0" w:noVBand="1"/>
      </w:tblPr>
      <w:tblGrid>
        <w:gridCol w:w="2800"/>
        <w:gridCol w:w="1680"/>
        <w:gridCol w:w="2500"/>
        <w:gridCol w:w="1580"/>
      </w:tblGrid>
      <w:tr w:rsidR="00724AEC" w:rsidRPr="00724AEC" w14:paraId="2F94D88A" w14:textId="77777777" w:rsidTr="00724AEC">
        <w:trPr>
          <w:trHeight w:val="300"/>
        </w:trPr>
        <w:tc>
          <w:tcPr>
            <w:tcW w:w="2800" w:type="dxa"/>
            <w:tcBorders>
              <w:top w:val="single" w:sz="8" w:space="0" w:color="FFFFFF"/>
              <w:left w:val="single" w:sz="8" w:space="0" w:color="FFFFFF"/>
              <w:bottom w:val="nil"/>
              <w:right w:val="single" w:sz="8" w:space="0" w:color="FFFFFF"/>
            </w:tcBorders>
            <w:shd w:val="clear" w:color="000000" w:fill="194E91"/>
            <w:noWrap/>
            <w:vAlign w:val="center"/>
            <w:hideMark/>
          </w:tcPr>
          <w:p w14:paraId="7B8F2072" w14:textId="77777777" w:rsidR="00724AEC" w:rsidRPr="00724AEC" w:rsidRDefault="00724AEC" w:rsidP="00724AEC">
            <w:pPr>
              <w:spacing w:line="240" w:lineRule="auto"/>
              <w:jc w:val="center"/>
              <w:rPr>
                <w:rFonts w:eastAsia="Times New Roman" w:cs="Arial"/>
                <w:b/>
                <w:bCs/>
                <w:color w:val="FFFFFF"/>
                <w:sz w:val="16"/>
                <w:szCs w:val="16"/>
                <w:lang w:eastAsia="nl-NL"/>
              </w:rPr>
            </w:pPr>
            <w:r w:rsidRPr="00724AEC">
              <w:rPr>
                <w:rFonts w:eastAsia="Times New Roman" w:cs="Arial"/>
                <w:b/>
                <w:bCs/>
                <w:color w:val="FFFFFF"/>
                <w:sz w:val="16"/>
                <w:szCs w:val="16"/>
                <w:lang w:eastAsia="nl-NL"/>
              </w:rPr>
              <w:t>Taakveld</w:t>
            </w:r>
          </w:p>
        </w:tc>
        <w:tc>
          <w:tcPr>
            <w:tcW w:w="1680" w:type="dxa"/>
            <w:tcBorders>
              <w:top w:val="single" w:sz="8" w:space="0" w:color="FFFFFF"/>
              <w:left w:val="nil"/>
              <w:bottom w:val="nil"/>
              <w:right w:val="single" w:sz="8" w:space="0" w:color="FFFFFF"/>
            </w:tcBorders>
            <w:shd w:val="clear" w:color="000000" w:fill="194E91"/>
            <w:noWrap/>
            <w:vAlign w:val="center"/>
            <w:hideMark/>
          </w:tcPr>
          <w:p w14:paraId="3CDCA8A8" w14:textId="77777777" w:rsidR="00724AEC" w:rsidRPr="00724AEC" w:rsidRDefault="00724AEC" w:rsidP="00724AEC">
            <w:pPr>
              <w:spacing w:line="240" w:lineRule="auto"/>
              <w:jc w:val="center"/>
              <w:rPr>
                <w:rFonts w:eastAsia="Times New Roman" w:cs="Arial"/>
                <w:b/>
                <w:bCs/>
                <w:color w:val="FFFFFF"/>
                <w:sz w:val="16"/>
                <w:szCs w:val="16"/>
                <w:lang w:eastAsia="nl-NL"/>
              </w:rPr>
            </w:pPr>
            <w:r w:rsidRPr="00724AEC">
              <w:rPr>
                <w:rFonts w:eastAsia="Times New Roman" w:cs="Arial"/>
                <w:b/>
                <w:bCs/>
                <w:color w:val="FFFFFF"/>
                <w:sz w:val="16"/>
                <w:szCs w:val="16"/>
                <w:lang w:eastAsia="nl-NL"/>
              </w:rPr>
              <w:t>Naam</w:t>
            </w:r>
          </w:p>
        </w:tc>
        <w:tc>
          <w:tcPr>
            <w:tcW w:w="2500" w:type="dxa"/>
            <w:tcBorders>
              <w:top w:val="single" w:sz="8" w:space="0" w:color="FFFFFF"/>
              <w:left w:val="nil"/>
              <w:bottom w:val="nil"/>
              <w:right w:val="single" w:sz="8" w:space="0" w:color="FFFFFF"/>
            </w:tcBorders>
            <w:shd w:val="clear" w:color="000000" w:fill="194E91"/>
            <w:noWrap/>
            <w:vAlign w:val="center"/>
            <w:hideMark/>
          </w:tcPr>
          <w:p w14:paraId="783EF697" w14:textId="77777777" w:rsidR="00724AEC" w:rsidRPr="00724AEC" w:rsidRDefault="00724AEC" w:rsidP="00724AEC">
            <w:pPr>
              <w:spacing w:line="240" w:lineRule="auto"/>
              <w:jc w:val="center"/>
              <w:rPr>
                <w:rFonts w:eastAsia="Times New Roman" w:cs="Arial"/>
                <w:b/>
                <w:bCs/>
                <w:color w:val="FFFFFF"/>
                <w:sz w:val="16"/>
                <w:szCs w:val="16"/>
                <w:lang w:eastAsia="nl-NL"/>
              </w:rPr>
            </w:pPr>
            <w:r w:rsidRPr="00724AEC">
              <w:rPr>
                <w:rFonts w:eastAsia="Times New Roman" w:cs="Arial"/>
                <w:b/>
                <w:bCs/>
                <w:color w:val="FFFFFF"/>
                <w:sz w:val="16"/>
                <w:szCs w:val="16"/>
                <w:lang w:eastAsia="nl-NL"/>
              </w:rPr>
              <w:t>Eenheid</w:t>
            </w:r>
          </w:p>
        </w:tc>
        <w:tc>
          <w:tcPr>
            <w:tcW w:w="1580" w:type="dxa"/>
            <w:tcBorders>
              <w:top w:val="single" w:sz="8" w:space="0" w:color="FFFFFF"/>
              <w:left w:val="nil"/>
              <w:bottom w:val="nil"/>
              <w:right w:val="single" w:sz="8" w:space="0" w:color="FFFFFF"/>
            </w:tcBorders>
            <w:shd w:val="clear" w:color="000000" w:fill="194E91"/>
            <w:noWrap/>
            <w:vAlign w:val="center"/>
            <w:hideMark/>
          </w:tcPr>
          <w:p w14:paraId="2286FC96" w14:textId="77777777" w:rsidR="00724AEC" w:rsidRPr="00724AEC" w:rsidRDefault="00724AEC" w:rsidP="00724AEC">
            <w:pPr>
              <w:spacing w:line="240" w:lineRule="auto"/>
              <w:jc w:val="center"/>
              <w:rPr>
                <w:rFonts w:eastAsia="Times New Roman" w:cs="Arial"/>
                <w:b/>
                <w:bCs/>
                <w:color w:val="FFFFFF"/>
                <w:sz w:val="16"/>
                <w:szCs w:val="16"/>
                <w:lang w:eastAsia="nl-NL"/>
              </w:rPr>
            </w:pPr>
            <w:r w:rsidRPr="00724AEC">
              <w:rPr>
                <w:rFonts w:eastAsia="Times New Roman" w:cs="Arial"/>
                <w:b/>
                <w:bCs/>
                <w:color w:val="FFFFFF"/>
                <w:sz w:val="16"/>
                <w:szCs w:val="16"/>
                <w:lang w:eastAsia="nl-NL"/>
              </w:rPr>
              <w:t>Indicator</w:t>
            </w:r>
          </w:p>
        </w:tc>
      </w:tr>
      <w:tr w:rsidR="00724AEC" w:rsidRPr="00724AEC" w14:paraId="526F4B51" w14:textId="77777777" w:rsidTr="00724AEC">
        <w:trPr>
          <w:trHeight w:val="315"/>
        </w:trPr>
        <w:tc>
          <w:tcPr>
            <w:tcW w:w="2800" w:type="dxa"/>
            <w:tcBorders>
              <w:top w:val="single" w:sz="4" w:space="0" w:color="000000"/>
              <w:left w:val="single" w:sz="4" w:space="0" w:color="000000"/>
              <w:bottom w:val="single" w:sz="8" w:space="0" w:color="FFFFFF"/>
              <w:right w:val="single" w:sz="8" w:space="0" w:color="FFFFFF"/>
            </w:tcBorders>
            <w:shd w:val="clear" w:color="000000" w:fill="C0CEE6"/>
            <w:vAlign w:val="center"/>
            <w:hideMark/>
          </w:tcPr>
          <w:p w14:paraId="7C43FBFF" w14:textId="77777777" w:rsidR="00724AEC" w:rsidRPr="00724AEC" w:rsidRDefault="00724AEC" w:rsidP="00724AEC">
            <w:pPr>
              <w:spacing w:line="240" w:lineRule="auto"/>
              <w:rPr>
                <w:rFonts w:eastAsia="Times New Roman" w:cs="Arial"/>
                <w:color w:val="000000"/>
                <w:sz w:val="16"/>
                <w:szCs w:val="16"/>
                <w:lang w:eastAsia="nl-NL"/>
              </w:rPr>
            </w:pPr>
            <w:r w:rsidRPr="00724AEC">
              <w:rPr>
                <w:rFonts w:eastAsia="Times New Roman" w:cs="Arial"/>
                <w:color w:val="000000"/>
                <w:sz w:val="16"/>
                <w:szCs w:val="16"/>
                <w:lang w:eastAsia="nl-NL"/>
              </w:rPr>
              <w:t>0. bestuur en ondersteuning</w:t>
            </w:r>
          </w:p>
        </w:tc>
        <w:tc>
          <w:tcPr>
            <w:tcW w:w="1680" w:type="dxa"/>
            <w:tcBorders>
              <w:top w:val="single" w:sz="4" w:space="0" w:color="000000"/>
              <w:left w:val="single" w:sz="4" w:space="0" w:color="000000"/>
              <w:bottom w:val="single" w:sz="8" w:space="0" w:color="FFFFFF"/>
              <w:right w:val="single" w:sz="8" w:space="0" w:color="FFFFFF"/>
            </w:tcBorders>
            <w:shd w:val="clear" w:color="000000" w:fill="C0CEE6"/>
            <w:vAlign w:val="center"/>
            <w:hideMark/>
          </w:tcPr>
          <w:p w14:paraId="57276BFB" w14:textId="77777777" w:rsidR="00724AEC" w:rsidRPr="00724AEC" w:rsidRDefault="00724AEC" w:rsidP="00724AEC">
            <w:pPr>
              <w:spacing w:line="240" w:lineRule="auto"/>
              <w:rPr>
                <w:rFonts w:eastAsia="Times New Roman" w:cs="Arial"/>
                <w:color w:val="000000"/>
                <w:sz w:val="16"/>
                <w:szCs w:val="16"/>
                <w:lang w:eastAsia="nl-NL"/>
              </w:rPr>
            </w:pPr>
            <w:r w:rsidRPr="00724AEC">
              <w:rPr>
                <w:rFonts w:eastAsia="Times New Roman" w:cs="Arial"/>
                <w:color w:val="000000"/>
                <w:sz w:val="16"/>
                <w:szCs w:val="16"/>
                <w:lang w:eastAsia="nl-NL"/>
              </w:rPr>
              <w:t>Formatie</w:t>
            </w:r>
          </w:p>
        </w:tc>
        <w:tc>
          <w:tcPr>
            <w:tcW w:w="2500" w:type="dxa"/>
            <w:tcBorders>
              <w:top w:val="single" w:sz="4" w:space="0" w:color="000000"/>
              <w:left w:val="single" w:sz="4" w:space="0" w:color="000000"/>
              <w:bottom w:val="single" w:sz="8" w:space="0" w:color="FFFFFF"/>
              <w:right w:val="single" w:sz="8" w:space="0" w:color="FFFFFF"/>
            </w:tcBorders>
            <w:shd w:val="clear" w:color="000000" w:fill="C0CEE6"/>
            <w:vAlign w:val="center"/>
            <w:hideMark/>
          </w:tcPr>
          <w:p w14:paraId="1E667040" w14:textId="77777777" w:rsidR="00724AEC" w:rsidRPr="00724AEC" w:rsidRDefault="00724AEC" w:rsidP="00724AEC">
            <w:pPr>
              <w:spacing w:line="240" w:lineRule="auto"/>
              <w:rPr>
                <w:rFonts w:eastAsia="Times New Roman" w:cs="Arial"/>
                <w:color w:val="000000"/>
                <w:sz w:val="16"/>
                <w:szCs w:val="16"/>
                <w:lang w:eastAsia="nl-NL"/>
              </w:rPr>
            </w:pPr>
            <w:r w:rsidRPr="00724AEC">
              <w:rPr>
                <w:rFonts w:eastAsia="Times New Roman" w:cs="Arial"/>
                <w:color w:val="000000"/>
                <w:sz w:val="16"/>
                <w:szCs w:val="16"/>
                <w:lang w:eastAsia="nl-NL"/>
              </w:rPr>
              <w:t>FTE per 1.000 inwoners</w:t>
            </w:r>
          </w:p>
        </w:tc>
        <w:tc>
          <w:tcPr>
            <w:tcW w:w="1580" w:type="dxa"/>
            <w:tcBorders>
              <w:top w:val="single" w:sz="4" w:space="0" w:color="000000"/>
              <w:left w:val="single" w:sz="4" w:space="0" w:color="000000"/>
              <w:bottom w:val="single" w:sz="8" w:space="0" w:color="FFFFFF"/>
              <w:right w:val="single" w:sz="8" w:space="0" w:color="FFFFFF"/>
            </w:tcBorders>
            <w:shd w:val="clear" w:color="000000" w:fill="C0CEE6"/>
            <w:vAlign w:val="center"/>
            <w:hideMark/>
          </w:tcPr>
          <w:p w14:paraId="5AED0896" w14:textId="77777777" w:rsidR="00724AEC" w:rsidRPr="00724AEC" w:rsidRDefault="00724AEC" w:rsidP="00724AEC">
            <w:pPr>
              <w:spacing w:line="240" w:lineRule="auto"/>
              <w:rPr>
                <w:rFonts w:eastAsia="Times New Roman" w:cs="Arial"/>
                <w:color w:val="000000"/>
                <w:sz w:val="16"/>
                <w:szCs w:val="16"/>
                <w:lang w:eastAsia="nl-NL"/>
              </w:rPr>
            </w:pPr>
            <w:r w:rsidRPr="00724AEC">
              <w:rPr>
                <w:rFonts w:eastAsia="Times New Roman" w:cs="Arial"/>
                <w:color w:val="000000"/>
                <w:sz w:val="16"/>
                <w:szCs w:val="16"/>
                <w:lang w:eastAsia="nl-NL"/>
              </w:rPr>
              <w:t>0,54</w:t>
            </w:r>
          </w:p>
        </w:tc>
      </w:tr>
      <w:tr w:rsidR="00724AEC" w:rsidRPr="00724AEC" w14:paraId="054F97FE" w14:textId="77777777" w:rsidTr="00724AEC">
        <w:trPr>
          <w:trHeight w:val="315"/>
        </w:trPr>
        <w:tc>
          <w:tcPr>
            <w:tcW w:w="2800" w:type="dxa"/>
            <w:tcBorders>
              <w:top w:val="single" w:sz="4" w:space="0" w:color="000000"/>
              <w:left w:val="single" w:sz="4" w:space="0" w:color="000000"/>
              <w:bottom w:val="single" w:sz="8" w:space="0" w:color="FFFFFF"/>
              <w:right w:val="single" w:sz="8" w:space="0" w:color="FFFFFF"/>
            </w:tcBorders>
            <w:shd w:val="clear" w:color="000000" w:fill="C0CEE6"/>
            <w:vAlign w:val="center"/>
            <w:hideMark/>
          </w:tcPr>
          <w:p w14:paraId="12A940B0" w14:textId="77777777" w:rsidR="00724AEC" w:rsidRPr="00724AEC" w:rsidRDefault="00724AEC" w:rsidP="00724AEC">
            <w:pPr>
              <w:spacing w:line="240" w:lineRule="auto"/>
              <w:rPr>
                <w:rFonts w:eastAsia="Times New Roman" w:cs="Arial"/>
                <w:color w:val="000000"/>
                <w:sz w:val="16"/>
                <w:szCs w:val="16"/>
                <w:lang w:eastAsia="nl-NL"/>
              </w:rPr>
            </w:pPr>
            <w:r w:rsidRPr="00724AEC">
              <w:rPr>
                <w:rFonts w:eastAsia="Times New Roman" w:cs="Arial"/>
                <w:color w:val="000000"/>
                <w:sz w:val="16"/>
                <w:szCs w:val="16"/>
                <w:lang w:eastAsia="nl-NL"/>
              </w:rPr>
              <w:t>0. bestuur en ondersteuning</w:t>
            </w:r>
          </w:p>
        </w:tc>
        <w:tc>
          <w:tcPr>
            <w:tcW w:w="1680" w:type="dxa"/>
            <w:tcBorders>
              <w:top w:val="single" w:sz="4" w:space="0" w:color="000000"/>
              <w:left w:val="single" w:sz="4" w:space="0" w:color="000000"/>
              <w:bottom w:val="single" w:sz="8" w:space="0" w:color="FFFFFF"/>
              <w:right w:val="single" w:sz="8" w:space="0" w:color="FFFFFF"/>
            </w:tcBorders>
            <w:shd w:val="clear" w:color="000000" w:fill="C0CEE6"/>
            <w:vAlign w:val="center"/>
            <w:hideMark/>
          </w:tcPr>
          <w:p w14:paraId="022366C0" w14:textId="77777777" w:rsidR="00724AEC" w:rsidRPr="00724AEC" w:rsidRDefault="00724AEC" w:rsidP="00724AEC">
            <w:pPr>
              <w:spacing w:line="240" w:lineRule="auto"/>
              <w:rPr>
                <w:rFonts w:eastAsia="Times New Roman" w:cs="Arial"/>
                <w:color w:val="000000"/>
                <w:sz w:val="16"/>
                <w:szCs w:val="16"/>
                <w:lang w:eastAsia="nl-NL"/>
              </w:rPr>
            </w:pPr>
            <w:r w:rsidRPr="00724AEC">
              <w:rPr>
                <w:rFonts w:eastAsia="Times New Roman" w:cs="Arial"/>
                <w:color w:val="000000"/>
                <w:sz w:val="16"/>
                <w:szCs w:val="16"/>
                <w:lang w:eastAsia="nl-NL"/>
              </w:rPr>
              <w:t>Bezetting</w:t>
            </w:r>
          </w:p>
        </w:tc>
        <w:tc>
          <w:tcPr>
            <w:tcW w:w="2500" w:type="dxa"/>
            <w:tcBorders>
              <w:top w:val="single" w:sz="4" w:space="0" w:color="000000"/>
              <w:left w:val="single" w:sz="4" w:space="0" w:color="000000"/>
              <w:bottom w:val="single" w:sz="8" w:space="0" w:color="FFFFFF"/>
              <w:right w:val="single" w:sz="8" w:space="0" w:color="FFFFFF"/>
            </w:tcBorders>
            <w:shd w:val="clear" w:color="000000" w:fill="C0CEE6"/>
            <w:vAlign w:val="center"/>
            <w:hideMark/>
          </w:tcPr>
          <w:p w14:paraId="232979D1" w14:textId="77777777" w:rsidR="00724AEC" w:rsidRPr="00724AEC" w:rsidRDefault="00724AEC" w:rsidP="00724AEC">
            <w:pPr>
              <w:spacing w:line="240" w:lineRule="auto"/>
              <w:rPr>
                <w:rFonts w:eastAsia="Times New Roman" w:cs="Arial"/>
                <w:color w:val="000000"/>
                <w:sz w:val="16"/>
                <w:szCs w:val="16"/>
                <w:lang w:eastAsia="nl-NL"/>
              </w:rPr>
            </w:pPr>
            <w:r w:rsidRPr="00724AEC">
              <w:rPr>
                <w:rFonts w:eastAsia="Times New Roman" w:cs="Arial"/>
                <w:color w:val="000000"/>
                <w:sz w:val="16"/>
                <w:szCs w:val="16"/>
                <w:lang w:eastAsia="nl-NL"/>
              </w:rPr>
              <w:t>FTE per 1.000 inwoners</w:t>
            </w:r>
          </w:p>
        </w:tc>
        <w:tc>
          <w:tcPr>
            <w:tcW w:w="1580" w:type="dxa"/>
            <w:tcBorders>
              <w:top w:val="single" w:sz="4" w:space="0" w:color="000000"/>
              <w:left w:val="single" w:sz="4" w:space="0" w:color="000000"/>
              <w:bottom w:val="single" w:sz="8" w:space="0" w:color="FFFFFF"/>
              <w:right w:val="single" w:sz="8" w:space="0" w:color="FFFFFF"/>
            </w:tcBorders>
            <w:shd w:val="clear" w:color="000000" w:fill="C0CEE6"/>
            <w:vAlign w:val="center"/>
            <w:hideMark/>
          </w:tcPr>
          <w:p w14:paraId="093304E6" w14:textId="77777777" w:rsidR="00724AEC" w:rsidRPr="00724AEC" w:rsidRDefault="00724AEC" w:rsidP="00724AEC">
            <w:pPr>
              <w:spacing w:line="240" w:lineRule="auto"/>
              <w:rPr>
                <w:rFonts w:eastAsia="Times New Roman" w:cs="Arial"/>
                <w:color w:val="000000"/>
                <w:sz w:val="16"/>
                <w:szCs w:val="16"/>
                <w:lang w:eastAsia="nl-NL"/>
              </w:rPr>
            </w:pPr>
            <w:r w:rsidRPr="00724AEC">
              <w:rPr>
                <w:rFonts w:eastAsia="Times New Roman" w:cs="Arial"/>
                <w:color w:val="000000"/>
                <w:sz w:val="16"/>
                <w:szCs w:val="16"/>
                <w:lang w:eastAsia="nl-NL"/>
              </w:rPr>
              <w:t>Bij jaarrekening</w:t>
            </w:r>
          </w:p>
        </w:tc>
      </w:tr>
      <w:tr w:rsidR="00724AEC" w:rsidRPr="00724AEC" w14:paraId="4ABF7E35" w14:textId="77777777" w:rsidTr="00724AEC">
        <w:trPr>
          <w:trHeight w:val="315"/>
        </w:trPr>
        <w:tc>
          <w:tcPr>
            <w:tcW w:w="2800" w:type="dxa"/>
            <w:tcBorders>
              <w:top w:val="single" w:sz="4" w:space="0" w:color="000000"/>
              <w:left w:val="single" w:sz="4" w:space="0" w:color="000000"/>
              <w:bottom w:val="single" w:sz="8" w:space="0" w:color="FFFFFF"/>
              <w:right w:val="single" w:sz="8" w:space="0" w:color="FFFFFF"/>
            </w:tcBorders>
            <w:shd w:val="clear" w:color="000000" w:fill="C0CEE6"/>
            <w:vAlign w:val="center"/>
            <w:hideMark/>
          </w:tcPr>
          <w:p w14:paraId="598693BC" w14:textId="77777777" w:rsidR="00724AEC" w:rsidRPr="00724AEC" w:rsidRDefault="00724AEC" w:rsidP="00724AEC">
            <w:pPr>
              <w:spacing w:line="240" w:lineRule="auto"/>
              <w:rPr>
                <w:rFonts w:eastAsia="Times New Roman" w:cs="Arial"/>
                <w:color w:val="000000"/>
                <w:sz w:val="16"/>
                <w:szCs w:val="16"/>
                <w:lang w:eastAsia="nl-NL"/>
              </w:rPr>
            </w:pPr>
            <w:r w:rsidRPr="00724AEC">
              <w:rPr>
                <w:rFonts w:eastAsia="Times New Roman" w:cs="Arial"/>
                <w:color w:val="000000"/>
                <w:sz w:val="16"/>
                <w:szCs w:val="16"/>
                <w:lang w:eastAsia="nl-NL"/>
              </w:rPr>
              <w:t>0. bestuur en ondersteuning</w:t>
            </w:r>
          </w:p>
        </w:tc>
        <w:tc>
          <w:tcPr>
            <w:tcW w:w="1680" w:type="dxa"/>
            <w:tcBorders>
              <w:top w:val="single" w:sz="4" w:space="0" w:color="000000"/>
              <w:left w:val="single" w:sz="4" w:space="0" w:color="000000"/>
              <w:bottom w:val="single" w:sz="8" w:space="0" w:color="FFFFFF"/>
              <w:right w:val="single" w:sz="8" w:space="0" w:color="FFFFFF"/>
            </w:tcBorders>
            <w:shd w:val="clear" w:color="000000" w:fill="C0CEE6"/>
            <w:vAlign w:val="center"/>
            <w:hideMark/>
          </w:tcPr>
          <w:p w14:paraId="1ADE706F" w14:textId="77777777" w:rsidR="00724AEC" w:rsidRPr="00724AEC" w:rsidRDefault="00724AEC" w:rsidP="00724AEC">
            <w:pPr>
              <w:spacing w:line="240" w:lineRule="auto"/>
              <w:rPr>
                <w:rFonts w:eastAsia="Times New Roman" w:cs="Arial"/>
                <w:color w:val="000000"/>
                <w:sz w:val="16"/>
                <w:szCs w:val="16"/>
                <w:lang w:eastAsia="nl-NL"/>
              </w:rPr>
            </w:pPr>
            <w:r w:rsidRPr="00724AEC">
              <w:rPr>
                <w:rFonts w:eastAsia="Times New Roman" w:cs="Arial"/>
                <w:color w:val="000000"/>
                <w:sz w:val="16"/>
                <w:szCs w:val="16"/>
                <w:lang w:eastAsia="nl-NL"/>
              </w:rPr>
              <w:t>Apparaatskosten</w:t>
            </w:r>
          </w:p>
        </w:tc>
        <w:tc>
          <w:tcPr>
            <w:tcW w:w="2500" w:type="dxa"/>
            <w:tcBorders>
              <w:top w:val="single" w:sz="4" w:space="0" w:color="000000"/>
              <w:left w:val="single" w:sz="4" w:space="0" w:color="000000"/>
              <w:bottom w:val="single" w:sz="8" w:space="0" w:color="FFFFFF"/>
              <w:right w:val="single" w:sz="8" w:space="0" w:color="FFFFFF"/>
            </w:tcBorders>
            <w:shd w:val="clear" w:color="000000" w:fill="C0CEE6"/>
            <w:vAlign w:val="center"/>
            <w:hideMark/>
          </w:tcPr>
          <w:p w14:paraId="628C23B2" w14:textId="77777777" w:rsidR="00724AEC" w:rsidRPr="00724AEC" w:rsidRDefault="00724AEC" w:rsidP="00724AEC">
            <w:pPr>
              <w:spacing w:line="240" w:lineRule="auto"/>
              <w:rPr>
                <w:rFonts w:eastAsia="Times New Roman" w:cs="Arial"/>
                <w:color w:val="000000"/>
                <w:sz w:val="16"/>
                <w:szCs w:val="16"/>
                <w:lang w:eastAsia="nl-NL"/>
              </w:rPr>
            </w:pPr>
            <w:r w:rsidRPr="00724AEC">
              <w:rPr>
                <w:rFonts w:eastAsia="Times New Roman" w:cs="Arial"/>
                <w:color w:val="000000"/>
                <w:sz w:val="16"/>
                <w:szCs w:val="16"/>
                <w:lang w:eastAsia="nl-NL"/>
              </w:rPr>
              <w:t>Kosten per inwoner</w:t>
            </w:r>
          </w:p>
        </w:tc>
        <w:tc>
          <w:tcPr>
            <w:tcW w:w="1580" w:type="dxa"/>
            <w:tcBorders>
              <w:top w:val="single" w:sz="4" w:space="0" w:color="000000"/>
              <w:left w:val="single" w:sz="4" w:space="0" w:color="000000"/>
              <w:bottom w:val="single" w:sz="8" w:space="0" w:color="FFFFFF"/>
              <w:right w:val="single" w:sz="8" w:space="0" w:color="FFFFFF"/>
            </w:tcBorders>
            <w:shd w:val="clear" w:color="000000" w:fill="C0CEE6"/>
            <w:vAlign w:val="center"/>
            <w:hideMark/>
          </w:tcPr>
          <w:p w14:paraId="3542478B" w14:textId="11580333" w:rsidR="00724AEC" w:rsidRPr="00724AEC" w:rsidRDefault="00724AEC" w:rsidP="00724AEC">
            <w:pPr>
              <w:spacing w:line="240" w:lineRule="auto"/>
              <w:rPr>
                <w:rFonts w:eastAsia="Times New Roman" w:cs="Arial"/>
                <w:color w:val="000000"/>
                <w:sz w:val="16"/>
                <w:szCs w:val="16"/>
                <w:lang w:eastAsia="nl-NL"/>
              </w:rPr>
            </w:pPr>
            <w:r w:rsidRPr="00724AEC">
              <w:rPr>
                <w:rFonts w:eastAsia="Times New Roman" w:cs="Arial"/>
                <w:color w:val="000000"/>
                <w:sz w:val="16"/>
                <w:szCs w:val="16"/>
                <w:lang w:eastAsia="nl-NL"/>
              </w:rPr>
              <w:t xml:space="preserve"> €                    51,</w:t>
            </w:r>
            <w:r w:rsidR="00A239F7">
              <w:rPr>
                <w:rFonts w:eastAsia="Times New Roman" w:cs="Arial"/>
                <w:color w:val="000000"/>
                <w:sz w:val="16"/>
                <w:szCs w:val="16"/>
                <w:lang w:eastAsia="nl-NL"/>
              </w:rPr>
              <w:t>92</w:t>
            </w:r>
            <w:r w:rsidRPr="00724AEC">
              <w:rPr>
                <w:rFonts w:eastAsia="Times New Roman" w:cs="Arial"/>
                <w:color w:val="000000"/>
                <w:sz w:val="16"/>
                <w:szCs w:val="16"/>
                <w:lang w:eastAsia="nl-NL"/>
              </w:rPr>
              <w:t xml:space="preserve"> </w:t>
            </w:r>
          </w:p>
        </w:tc>
      </w:tr>
      <w:tr w:rsidR="00724AEC" w:rsidRPr="00724AEC" w14:paraId="5E256E8A" w14:textId="77777777" w:rsidTr="00724AEC">
        <w:trPr>
          <w:trHeight w:val="465"/>
        </w:trPr>
        <w:tc>
          <w:tcPr>
            <w:tcW w:w="2800" w:type="dxa"/>
            <w:tcBorders>
              <w:top w:val="single" w:sz="4" w:space="0" w:color="000000"/>
              <w:left w:val="single" w:sz="4" w:space="0" w:color="000000"/>
              <w:bottom w:val="single" w:sz="8" w:space="0" w:color="FFFFFF"/>
              <w:right w:val="single" w:sz="8" w:space="0" w:color="FFFFFF"/>
            </w:tcBorders>
            <w:shd w:val="clear" w:color="000000" w:fill="C0CEE6"/>
            <w:vAlign w:val="center"/>
            <w:hideMark/>
          </w:tcPr>
          <w:p w14:paraId="2F598182" w14:textId="77777777" w:rsidR="00724AEC" w:rsidRPr="00724AEC" w:rsidRDefault="00724AEC" w:rsidP="00724AEC">
            <w:pPr>
              <w:spacing w:line="240" w:lineRule="auto"/>
              <w:rPr>
                <w:rFonts w:eastAsia="Times New Roman" w:cs="Arial"/>
                <w:color w:val="000000"/>
                <w:sz w:val="16"/>
                <w:szCs w:val="16"/>
                <w:lang w:eastAsia="nl-NL"/>
              </w:rPr>
            </w:pPr>
            <w:r w:rsidRPr="00724AEC">
              <w:rPr>
                <w:rFonts w:eastAsia="Times New Roman" w:cs="Arial"/>
                <w:color w:val="000000"/>
                <w:sz w:val="16"/>
                <w:szCs w:val="16"/>
                <w:lang w:eastAsia="nl-NL"/>
              </w:rPr>
              <w:t>0. bestuur en ondersteuning</w:t>
            </w:r>
          </w:p>
        </w:tc>
        <w:tc>
          <w:tcPr>
            <w:tcW w:w="1680" w:type="dxa"/>
            <w:tcBorders>
              <w:top w:val="single" w:sz="4" w:space="0" w:color="000000"/>
              <w:left w:val="single" w:sz="4" w:space="0" w:color="000000"/>
              <w:bottom w:val="single" w:sz="8" w:space="0" w:color="FFFFFF"/>
              <w:right w:val="single" w:sz="8" w:space="0" w:color="FFFFFF"/>
            </w:tcBorders>
            <w:shd w:val="clear" w:color="000000" w:fill="C0CEE6"/>
            <w:vAlign w:val="center"/>
            <w:hideMark/>
          </w:tcPr>
          <w:p w14:paraId="17CA324B" w14:textId="77777777" w:rsidR="00724AEC" w:rsidRPr="00724AEC" w:rsidRDefault="00724AEC" w:rsidP="00724AEC">
            <w:pPr>
              <w:spacing w:line="240" w:lineRule="auto"/>
              <w:rPr>
                <w:rFonts w:eastAsia="Times New Roman" w:cs="Arial"/>
                <w:color w:val="000000"/>
                <w:sz w:val="16"/>
                <w:szCs w:val="16"/>
                <w:lang w:eastAsia="nl-NL"/>
              </w:rPr>
            </w:pPr>
            <w:r w:rsidRPr="00724AEC">
              <w:rPr>
                <w:rFonts w:eastAsia="Times New Roman" w:cs="Arial"/>
                <w:color w:val="000000"/>
                <w:sz w:val="16"/>
                <w:szCs w:val="16"/>
                <w:lang w:eastAsia="nl-NL"/>
              </w:rPr>
              <w:t>Externe inhuur</w:t>
            </w:r>
          </w:p>
        </w:tc>
        <w:tc>
          <w:tcPr>
            <w:tcW w:w="2500" w:type="dxa"/>
            <w:tcBorders>
              <w:top w:val="single" w:sz="4" w:space="0" w:color="000000"/>
              <w:left w:val="single" w:sz="4" w:space="0" w:color="000000"/>
              <w:bottom w:val="single" w:sz="8" w:space="0" w:color="FFFFFF"/>
              <w:right w:val="single" w:sz="8" w:space="0" w:color="FFFFFF"/>
            </w:tcBorders>
            <w:shd w:val="clear" w:color="000000" w:fill="C0CEE6"/>
            <w:vAlign w:val="center"/>
            <w:hideMark/>
          </w:tcPr>
          <w:p w14:paraId="42F82776" w14:textId="77777777" w:rsidR="00724AEC" w:rsidRPr="00724AEC" w:rsidRDefault="00724AEC" w:rsidP="00724AEC">
            <w:pPr>
              <w:spacing w:line="240" w:lineRule="auto"/>
              <w:rPr>
                <w:rFonts w:eastAsia="Times New Roman" w:cs="Arial"/>
                <w:color w:val="000000"/>
                <w:sz w:val="16"/>
                <w:szCs w:val="16"/>
                <w:lang w:eastAsia="nl-NL"/>
              </w:rPr>
            </w:pPr>
            <w:r w:rsidRPr="00724AEC">
              <w:rPr>
                <w:rFonts w:eastAsia="Times New Roman" w:cs="Arial"/>
                <w:color w:val="000000"/>
                <w:sz w:val="16"/>
                <w:szCs w:val="16"/>
                <w:lang w:eastAsia="nl-NL"/>
              </w:rPr>
              <w:t>Kosten als % totale loonsom + totale kosten inhuur externen</w:t>
            </w:r>
          </w:p>
        </w:tc>
        <w:tc>
          <w:tcPr>
            <w:tcW w:w="1580" w:type="dxa"/>
            <w:tcBorders>
              <w:top w:val="single" w:sz="4" w:space="0" w:color="000000"/>
              <w:left w:val="single" w:sz="4" w:space="0" w:color="000000"/>
              <w:bottom w:val="single" w:sz="8" w:space="0" w:color="FFFFFF"/>
              <w:right w:val="single" w:sz="8" w:space="0" w:color="FFFFFF"/>
            </w:tcBorders>
            <w:shd w:val="clear" w:color="000000" w:fill="C0CEE6"/>
            <w:vAlign w:val="center"/>
            <w:hideMark/>
          </w:tcPr>
          <w:p w14:paraId="450EA6E5" w14:textId="77777777" w:rsidR="00724AEC" w:rsidRPr="00724AEC" w:rsidRDefault="00724AEC" w:rsidP="00724AEC">
            <w:pPr>
              <w:spacing w:line="240" w:lineRule="auto"/>
              <w:rPr>
                <w:rFonts w:eastAsia="Times New Roman" w:cs="Arial"/>
                <w:color w:val="000000"/>
                <w:sz w:val="16"/>
                <w:szCs w:val="16"/>
                <w:lang w:eastAsia="nl-NL"/>
              </w:rPr>
            </w:pPr>
            <w:r w:rsidRPr="00724AEC">
              <w:rPr>
                <w:rFonts w:eastAsia="Times New Roman" w:cs="Arial"/>
                <w:color w:val="000000"/>
                <w:sz w:val="16"/>
                <w:szCs w:val="16"/>
                <w:lang w:eastAsia="nl-NL"/>
              </w:rPr>
              <w:t>2%</w:t>
            </w:r>
          </w:p>
        </w:tc>
      </w:tr>
      <w:tr w:rsidR="00724AEC" w:rsidRPr="00724AEC" w14:paraId="3E724A82" w14:textId="77777777" w:rsidTr="00724AEC">
        <w:trPr>
          <w:trHeight w:val="315"/>
        </w:trPr>
        <w:tc>
          <w:tcPr>
            <w:tcW w:w="2800" w:type="dxa"/>
            <w:tcBorders>
              <w:top w:val="single" w:sz="4" w:space="0" w:color="000000"/>
              <w:left w:val="single" w:sz="4" w:space="0" w:color="000000"/>
              <w:bottom w:val="single" w:sz="8" w:space="0" w:color="FFFFFF"/>
              <w:right w:val="single" w:sz="8" w:space="0" w:color="FFFFFF"/>
            </w:tcBorders>
            <w:shd w:val="clear" w:color="000000" w:fill="C0CEE6"/>
            <w:vAlign w:val="center"/>
            <w:hideMark/>
          </w:tcPr>
          <w:p w14:paraId="5D0E8BAF" w14:textId="77777777" w:rsidR="00724AEC" w:rsidRPr="00724AEC" w:rsidRDefault="00724AEC" w:rsidP="00724AEC">
            <w:pPr>
              <w:spacing w:line="240" w:lineRule="auto"/>
              <w:rPr>
                <w:rFonts w:eastAsia="Times New Roman" w:cs="Arial"/>
                <w:color w:val="000000"/>
                <w:sz w:val="16"/>
                <w:szCs w:val="16"/>
                <w:lang w:eastAsia="nl-NL"/>
              </w:rPr>
            </w:pPr>
            <w:r w:rsidRPr="00724AEC">
              <w:rPr>
                <w:rFonts w:eastAsia="Times New Roman" w:cs="Arial"/>
                <w:color w:val="000000"/>
                <w:sz w:val="16"/>
                <w:szCs w:val="16"/>
                <w:lang w:eastAsia="nl-NL"/>
              </w:rPr>
              <w:t>0. bestuur en ondersteuning</w:t>
            </w:r>
          </w:p>
        </w:tc>
        <w:tc>
          <w:tcPr>
            <w:tcW w:w="1680" w:type="dxa"/>
            <w:tcBorders>
              <w:top w:val="single" w:sz="4" w:space="0" w:color="000000"/>
              <w:left w:val="single" w:sz="4" w:space="0" w:color="000000"/>
              <w:bottom w:val="single" w:sz="8" w:space="0" w:color="FFFFFF"/>
              <w:right w:val="single" w:sz="8" w:space="0" w:color="FFFFFF"/>
            </w:tcBorders>
            <w:shd w:val="clear" w:color="000000" w:fill="C0CEE6"/>
            <w:vAlign w:val="center"/>
            <w:hideMark/>
          </w:tcPr>
          <w:p w14:paraId="12119377" w14:textId="77777777" w:rsidR="00724AEC" w:rsidRPr="00724AEC" w:rsidRDefault="00724AEC" w:rsidP="00724AEC">
            <w:pPr>
              <w:spacing w:line="240" w:lineRule="auto"/>
              <w:rPr>
                <w:rFonts w:eastAsia="Times New Roman" w:cs="Arial"/>
                <w:color w:val="000000"/>
                <w:sz w:val="16"/>
                <w:szCs w:val="16"/>
                <w:lang w:eastAsia="nl-NL"/>
              </w:rPr>
            </w:pPr>
            <w:r w:rsidRPr="00724AEC">
              <w:rPr>
                <w:rFonts w:eastAsia="Times New Roman" w:cs="Arial"/>
                <w:color w:val="000000"/>
                <w:sz w:val="16"/>
                <w:szCs w:val="16"/>
                <w:lang w:eastAsia="nl-NL"/>
              </w:rPr>
              <w:t>Overhead</w:t>
            </w:r>
          </w:p>
        </w:tc>
        <w:tc>
          <w:tcPr>
            <w:tcW w:w="2500" w:type="dxa"/>
            <w:tcBorders>
              <w:top w:val="single" w:sz="4" w:space="0" w:color="000000"/>
              <w:left w:val="single" w:sz="4" w:space="0" w:color="000000"/>
              <w:bottom w:val="single" w:sz="8" w:space="0" w:color="FFFFFF"/>
              <w:right w:val="single" w:sz="8" w:space="0" w:color="FFFFFF"/>
            </w:tcBorders>
            <w:shd w:val="clear" w:color="000000" w:fill="C0CEE6"/>
            <w:vAlign w:val="center"/>
            <w:hideMark/>
          </w:tcPr>
          <w:p w14:paraId="4752FC5E" w14:textId="77777777" w:rsidR="00724AEC" w:rsidRPr="00724AEC" w:rsidRDefault="00724AEC" w:rsidP="00724AEC">
            <w:pPr>
              <w:spacing w:line="240" w:lineRule="auto"/>
              <w:rPr>
                <w:rFonts w:eastAsia="Times New Roman" w:cs="Arial"/>
                <w:color w:val="000000"/>
                <w:sz w:val="16"/>
                <w:szCs w:val="16"/>
                <w:lang w:eastAsia="nl-NL"/>
              </w:rPr>
            </w:pPr>
            <w:r w:rsidRPr="00724AEC">
              <w:rPr>
                <w:rFonts w:eastAsia="Times New Roman" w:cs="Arial"/>
                <w:color w:val="000000"/>
                <w:sz w:val="16"/>
                <w:szCs w:val="16"/>
                <w:lang w:eastAsia="nl-NL"/>
              </w:rPr>
              <w:t>% van de totale lasten</w:t>
            </w:r>
          </w:p>
        </w:tc>
        <w:tc>
          <w:tcPr>
            <w:tcW w:w="1580" w:type="dxa"/>
            <w:tcBorders>
              <w:top w:val="single" w:sz="4" w:space="0" w:color="000000"/>
              <w:left w:val="single" w:sz="4" w:space="0" w:color="000000"/>
              <w:bottom w:val="single" w:sz="8" w:space="0" w:color="FFFFFF"/>
              <w:right w:val="single" w:sz="8" w:space="0" w:color="FFFFFF"/>
            </w:tcBorders>
            <w:shd w:val="clear" w:color="000000" w:fill="C0CEE6"/>
            <w:vAlign w:val="center"/>
            <w:hideMark/>
          </w:tcPr>
          <w:p w14:paraId="55A88E92" w14:textId="77777777" w:rsidR="00724AEC" w:rsidRPr="00724AEC" w:rsidRDefault="00724AEC" w:rsidP="00724AEC">
            <w:pPr>
              <w:spacing w:line="240" w:lineRule="auto"/>
              <w:rPr>
                <w:rFonts w:eastAsia="Times New Roman" w:cs="Arial"/>
                <w:color w:val="000000"/>
                <w:sz w:val="16"/>
                <w:szCs w:val="16"/>
                <w:lang w:eastAsia="nl-NL"/>
              </w:rPr>
            </w:pPr>
            <w:r w:rsidRPr="00724AEC">
              <w:rPr>
                <w:rFonts w:eastAsia="Times New Roman" w:cs="Arial"/>
                <w:color w:val="000000"/>
                <w:sz w:val="16"/>
                <w:szCs w:val="16"/>
                <w:lang w:eastAsia="nl-NL"/>
              </w:rPr>
              <w:t>20%</w:t>
            </w:r>
          </w:p>
        </w:tc>
      </w:tr>
    </w:tbl>
    <w:p w14:paraId="69DFF443" w14:textId="796FAC0B" w:rsidR="00AA567B" w:rsidRPr="009639CA" w:rsidRDefault="00AA567B" w:rsidP="00D31722">
      <w:pPr>
        <w:rPr>
          <w:sz w:val="24"/>
          <w:szCs w:val="28"/>
        </w:rPr>
      </w:pPr>
    </w:p>
    <w:p w14:paraId="7BC07352" w14:textId="77777777" w:rsidR="00D40569" w:rsidRDefault="00D40569">
      <w:pPr>
        <w:spacing w:line="240" w:lineRule="auto"/>
        <w:rPr>
          <w:rFonts w:eastAsia="Calibri" w:cstheme="majorBidi"/>
          <w:b/>
          <w:iCs/>
          <w:color w:val="194E91"/>
          <w:sz w:val="28"/>
        </w:rPr>
      </w:pPr>
      <w:bookmarkStart w:id="44" w:name="_Toc94091155"/>
      <w:bookmarkStart w:id="45" w:name="_Toc94088960"/>
      <w:bookmarkStart w:id="46" w:name="_Toc129266150"/>
      <w:r>
        <w:rPr>
          <w:rFonts w:eastAsia="Calibri"/>
        </w:rPr>
        <w:br w:type="page"/>
      </w:r>
    </w:p>
    <w:p w14:paraId="708E9D06" w14:textId="05AA5C50" w:rsidR="00084680" w:rsidRPr="00505D10" w:rsidRDefault="00084680" w:rsidP="00084680">
      <w:pPr>
        <w:pStyle w:val="Kop4"/>
        <w:rPr>
          <w:rFonts w:eastAsia="Calibri"/>
        </w:rPr>
      </w:pPr>
      <w:bookmarkStart w:id="47" w:name="_Toc192836583"/>
      <w:r>
        <w:rPr>
          <w:rFonts w:eastAsia="Calibri"/>
        </w:rPr>
        <w:lastRenderedPageBreak/>
        <w:t>Financiering</w:t>
      </w:r>
      <w:bookmarkEnd w:id="47"/>
    </w:p>
    <w:p w14:paraId="021DB496" w14:textId="77777777" w:rsidR="00084680" w:rsidRPr="00084680" w:rsidRDefault="00084680" w:rsidP="00084680">
      <w:pPr>
        <w:pStyle w:val="Paragraaf"/>
        <w:spacing w:before="0"/>
      </w:pPr>
      <w:r w:rsidRPr="00084680">
        <w:t>Inleiding</w:t>
      </w:r>
    </w:p>
    <w:p w14:paraId="1281ACE9" w14:textId="77777777" w:rsidR="00084680" w:rsidRPr="00084680" w:rsidRDefault="00084680" w:rsidP="00084680">
      <w:pPr>
        <w:spacing w:line="240" w:lineRule="auto"/>
        <w:rPr>
          <w:rFonts w:eastAsia="Calibri"/>
        </w:rPr>
      </w:pPr>
      <w:r w:rsidRPr="00084680">
        <w:rPr>
          <w:rFonts w:eastAsia="Calibri"/>
        </w:rPr>
        <w:t xml:space="preserve">De kaders voor financiering zijn gebaseerd op de Wet financiering decentrale overheden (Wet </w:t>
      </w:r>
      <w:proofErr w:type="spellStart"/>
      <w:r w:rsidRPr="00084680">
        <w:rPr>
          <w:rFonts w:eastAsia="Calibri"/>
        </w:rPr>
        <w:t>Fido</w:t>
      </w:r>
      <w:proofErr w:type="spellEnd"/>
      <w:r w:rsidRPr="00084680">
        <w:rPr>
          <w:rFonts w:eastAsia="Calibri"/>
        </w:rPr>
        <w:t xml:space="preserve">) en de daaruit voortvloeiende uitvoeringsregelingen. Het eigen </w:t>
      </w:r>
      <w:proofErr w:type="spellStart"/>
      <w:r w:rsidRPr="00084680">
        <w:rPr>
          <w:rFonts w:eastAsia="Calibri"/>
        </w:rPr>
        <w:t>treasurybeleid</w:t>
      </w:r>
      <w:proofErr w:type="spellEnd"/>
      <w:r w:rsidRPr="00084680">
        <w:rPr>
          <w:rFonts w:eastAsia="Calibri"/>
        </w:rPr>
        <w:t xml:space="preserve"> van Veiligheidsregio IJsselland is vastgelegd in het </w:t>
      </w:r>
      <w:proofErr w:type="spellStart"/>
      <w:r w:rsidRPr="00084680">
        <w:rPr>
          <w:rFonts w:eastAsia="Calibri"/>
        </w:rPr>
        <w:t>treasurystatuut</w:t>
      </w:r>
      <w:proofErr w:type="spellEnd"/>
      <w:r w:rsidRPr="00084680">
        <w:rPr>
          <w:rFonts w:eastAsia="Calibri"/>
        </w:rPr>
        <w:t xml:space="preserve">. In de Wet </w:t>
      </w:r>
      <w:proofErr w:type="spellStart"/>
      <w:r w:rsidRPr="00084680">
        <w:rPr>
          <w:rFonts w:eastAsia="Calibri"/>
        </w:rPr>
        <w:t>Fido</w:t>
      </w:r>
      <w:proofErr w:type="spellEnd"/>
      <w:r w:rsidRPr="00084680">
        <w:rPr>
          <w:rFonts w:eastAsia="Calibri"/>
        </w:rPr>
        <w:t xml:space="preserve"> is bepaald dat een financieringsparagraaf in de begroting wordt opgenomen. Ook is vastgelegd welke informatie de financieringsparagraaf dient te bevatten. Dit zijn:</w:t>
      </w:r>
    </w:p>
    <w:p w14:paraId="24C34741" w14:textId="3EEEA629" w:rsidR="00084680" w:rsidRPr="00084680" w:rsidRDefault="00084680" w:rsidP="00084680">
      <w:pPr>
        <w:pStyle w:val="Lijstalinea"/>
        <w:numPr>
          <w:ilvl w:val="0"/>
          <w:numId w:val="30"/>
        </w:numPr>
        <w:spacing w:line="240" w:lineRule="auto"/>
        <w:rPr>
          <w:rFonts w:eastAsia="Calibri"/>
        </w:rPr>
      </w:pPr>
      <w:r>
        <w:rPr>
          <w:rFonts w:eastAsia="Calibri"/>
        </w:rPr>
        <w:t>K</w:t>
      </w:r>
      <w:r w:rsidRPr="00084680">
        <w:rPr>
          <w:rFonts w:eastAsia="Calibri"/>
        </w:rPr>
        <w:t>asgeldlimiet;</w:t>
      </w:r>
    </w:p>
    <w:p w14:paraId="4C2208D7" w14:textId="20AC877D" w:rsidR="00084680" w:rsidRPr="00084680" w:rsidRDefault="00084680" w:rsidP="00084680">
      <w:pPr>
        <w:pStyle w:val="Lijstalinea"/>
        <w:numPr>
          <w:ilvl w:val="0"/>
          <w:numId w:val="30"/>
        </w:numPr>
        <w:spacing w:line="240" w:lineRule="auto"/>
        <w:rPr>
          <w:rFonts w:eastAsia="Calibri"/>
        </w:rPr>
      </w:pPr>
      <w:r>
        <w:rPr>
          <w:rFonts w:eastAsia="Calibri"/>
        </w:rPr>
        <w:t>R</w:t>
      </w:r>
      <w:r w:rsidRPr="00084680">
        <w:rPr>
          <w:rFonts w:eastAsia="Calibri"/>
        </w:rPr>
        <w:t>enterisiconorm;</w:t>
      </w:r>
    </w:p>
    <w:p w14:paraId="0C402D5D" w14:textId="1C272AE7" w:rsidR="00084680" w:rsidRPr="00084680" w:rsidRDefault="00084680" w:rsidP="00084680">
      <w:pPr>
        <w:pStyle w:val="Lijstalinea"/>
        <w:numPr>
          <w:ilvl w:val="0"/>
          <w:numId w:val="30"/>
        </w:numPr>
        <w:spacing w:line="240" w:lineRule="auto"/>
        <w:rPr>
          <w:rFonts w:eastAsia="Calibri"/>
        </w:rPr>
      </w:pPr>
      <w:r>
        <w:rPr>
          <w:rFonts w:eastAsia="Calibri"/>
        </w:rPr>
        <w:t>L</w:t>
      </w:r>
      <w:r w:rsidRPr="00084680">
        <w:rPr>
          <w:rFonts w:eastAsia="Calibri"/>
        </w:rPr>
        <w:t>iquiditeitsplanning en de financieringsbehoefte;</w:t>
      </w:r>
    </w:p>
    <w:p w14:paraId="78E8FB26" w14:textId="42F9EF39" w:rsidR="00084680" w:rsidRPr="00084680" w:rsidRDefault="00084680" w:rsidP="00084680">
      <w:pPr>
        <w:pStyle w:val="Lijstalinea"/>
        <w:numPr>
          <w:ilvl w:val="0"/>
          <w:numId w:val="30"/>
        </w:numPr>
        <w:spacing w:line="240" w:lineRule="auto"/>
        <w:rPr>
          <w:rFonts w:eastAsia="Calibri"/>
        </w:rPr>
      </w:pPr>
      <w:r>
        <w:rPr>
          <w:rFonts w:eastAsia="Calibri"/>
        </w:rPr>
        <w:t>R</w:t>
      </w:r>
      <w:r w:rsidRPr="00084680">
        <w:rPr>
          <w:rFonts w:eastAsia="Calibri"/>
        </w:rPr>
        <w:t>entevisie;</w:t>
      </w:r>
    </w:p>
    <w:p w14:paraId="311FF8CD" w14:textId="77777777" w:rsidR="00084680" w:rsidRDefault="00084680" w:rsidP="00084680">
      <w:pPr>
        <w:pStyle w:val="Lijstalinea"/>
        <w:numPr>
          <w:ilvl w:val="0"/>
          <w:numId w:val="30"/>
        </w:numPr>
        <w:spacing w:line="240" w:lineRule="auto"/>
        <w:rPr>
          <w:rFonts w:eastAsia="Calibri"/>
        </w:rPr>
      </w:pPr>
      <w:r>
        <w:rPr>
          <w:rFonts w:eastAsia="Calibri"/>
        </w:rPr>
        <w:t>R</w:t>
      </w:r>
      <w:r w:rsidRPr="00084680">
        <w:rPr>
          <w:rFonts w:eastAsia="Calibri"/>
        </w:rPr>
        <w:t>entekosten en renteopbrengsten verbonden aan de financieringsfunctie.</w:t>
      </w:r>
    </w:p>
    <w:p w14:paraId="5D0EBA44" w14:textId="77777777" w:rsidR="00084680" w:rsidRDefault="00084680" w:rsidP="00084680">
      <w:pPr>
        <w:spacing w:line="240" w:lineRule="auto"/>
        <w:rPr>
          <w:rFonts w:eastAsia="Calibri"/>
        </w:rPr>
      </w:pPr>
    </w:p>
    <w:p w14:paraId="6650B6F0" w14:textId="32D00B91" w:rsidR="00084680" w:rsidRPr="008376BC" w:rsidRDefault="00084680" w:rsidP="00084680">
      <w:pPr>
        <w:pStyle w:val="Paragraaf"/>
        <w:rPr>
          <w:b w:val="0"/>
          <w:bCs w:val="0"/>
        </w:rPr>
      </w:pPr>
      <w:r w:rsidRPr="008376BC">
        <w:rPr>
          <w:bCs w:val="0"/>
        </w:rPr>
        <w:t>Berekening kasgeldlimiet en bepaling financieringspositie 202</w:t>
      </w:r>
      <w:r>
        <w:rPr>
          <w:bCs w:val="0"/>
        </w:rPr>
        <w:t>6</w:t>
      </w:r>
    </w:p>
    <w:p w14:paraId="41870C06" w14:textId="77777777" w:rsidR="00084680" w:rsidRDefault="00084680" w:rsidP="00084680">
      <w:r>
        <w:t>De kasgeldlimiet voor gemeenschappelijke regelingen bedraagt 8,2%. Het gaat bij de kasgeldlimiet om het beperken van renterisico’s op de korte schuld (korter dan een jaar). Korte schuld is bedoeld voor het financieren van lopende uitgaven. Daarom wordt de kasgeldlimiet gekoppeld aan het begrotingstotaal, dat wil zeggen de totale lasten van de begroting inclusief tegelijkertijd met de begroting vastgestelde begrotingswijzigingen. In de praktijk is dat de begroting zoals die naar de toezichthouder wordt gezonden. Als, naar het oordeel van de toezichthouder, de begroting doelbewust is opgeblazen, dan kan de toezichthouder maatregelen nemen om het totaal te corrigeren.</w:t>
      </w:r>
    </w:p>
    <w:p w14:paraId="74E51F2A" w14:textId="77777777" w:rsidR="00084680" w:rsidRDefault="00084680" w:rsidP="00084680"/>
    <w:p w14:paraId="14E9780F" w14:textId="20AC4D71" w:rsidR="00084680" w:rsidRDefault="00084680" w:rsidP="00084680">
      <w:r>
        <w:t>De kasgeldlimiet voor Veiligheidsregio IJsselland bedraagt 8,2% van 58,</w:t>
      </w:r>
      <w:r w:rsidR="00CB6B7E">
        <w:t>6</w:t>
      </w:r>
      <w:r>
        <w:t xml:space="preserve"> miljoen euro = 4,8</w:t>
      </w:r>
      <w:r w:rsidR="00CB6B7E">
        <w:t>1</w:t>
      </w:r>
      <w:r>
        <w:t xml:space="preserve"> miljoen euro. Tot aan deze limiet kan kort (looptijd &lt; 1 jaar) worden geleend. </w:t>
      </w:r>
    </w:p>
    <w:p w14:paraId="5BAF9D35" w14:textId="77777777" w:rsidR="00084680" w:rsidRDefault="00084680" w:rsidP="00084680"/>
    <w:p w14:paraId="01C731D8" w14:textId="77777777" w:rsidR="00084680" w:rsidRPr="00084680" w:rsidRDefault="00084680" w:rsidP="00084680">
      <w:pPr>
        <w:pStyle w:val="Paragraaf"/>
        <w:spacing w:before="0"/>
      </w:pPr>
      <w:r>
        <w:t>Renterisiconorm</w:t>
      </w:r>
    </w:p>
    <w:p w14:paraId="51CFCB63" w14:textId="77777777" w:rsidR="00084680" w:rsidRDefault="00084680" w:rsidP="00084680">
      <w:r>
        <w:t>Door berekening van de renterisiconorm verkrijgen wij inzicht in de omvang van de schuld waarover in enig jaar renterisico’s worden gelopen. De renterisiconorm is gebaseerd op het begrotingstotaal en schrijft voor hoeveel maximaal geleend (herfinanciering) mag worden voor een periode langer dan een jaar. De renterisiconorm bedraagt 20% van het begrotingstotaal.</w:t>
      </w:r>
    </w:p>
    <w:p w14:paraId="50F1D4B8" w14:textId="77777777" w:rsidR="00084680" w:rsidRDefault="00084680" w:rsidP="00084680"/>
    <w:p w14:paraId="2BBA7D58" w14:textId="06CE515C" w:rsidR="00084680" w:rsidRDefault="00084680" w:rsidP="00084680">
      <w:r>
        <w:t xml:space="preserve">Voor 2026 is de verwachting dat er geen langlopende leningen worden afgesloten. In onderstaand overzicht wordt de renterisiconorm voor de Veiligheidsregio IJsselland voor </w:t>
      </w:r>
      <w:r w:rsidR="00CB6B7E">
        <w:t>2026</w:t>
      </w:r>
      <w:r>
        <w:t xml:space="preserve"> weergegeven:</w:t>
      </w:r>
    </w:p>
    <w:tbl>
      <w:tblPr>
        <w:tblStyle w:val="VR-tabel"/>
        <w:tblW w:w="0" w:type="auto"/>
        <w:tblLook w:val="04A0" w:firstRow="1" w:lastRow="0" w:firstColumn="1" w:lastColumn="0" w:noHBand="0" w:noVBand="1"/>
      </w:tblPr>
      <w:tblGrid>
        <w:gridCol w:w="704"/>
        <w:gridCol w:w="4536"/>
        <w:gridCol w:w="2977"/>
      </w:tblGrid>
      <w:tr w:rsidR="00CB6B7E" w14:paraId="5AF6ACF8" w14:textId="77777777" w:rsidTr="00FC6167">
        <w:trPr>
          <w:cnfStyle w:val="100000000000" w:firstRow="1" w:lastRow="0" w:firstColumn="0" w:lastColumn="0" w:oddVBand="0" w:evenVBand="0" w:oddHBand="0" w:evenHBand="0" w:firstRowFirstColumn="0" w:firstRowLastColumn="0" w:lastRowFirstColumn="0" w:lastRowLastColumn="0"/>
        </w:trPr>
        <w:tc>
          <w:tcPr>
            <w:tcW w:w="704" w:type="dxa"/>
          </w:tcPr>
          <w:p w14:paraId="675CBEA7" w14:textId="77777777" w:rsidR="00CB6B7E" w:rsidRDefault="00CB6B7E" w:rsidP="00FC6167"/>
        </w:tc>
        <w:tc>
          <w:tcPr>
            <w:tcW w:w="4536" w:type="dxa"/>
          </w:tcPr>
          <w:p w14:paraId="6C0AEAB3" w14:textId="77777777" w:rsidR="00CB6B7E" w:rsidRDefault="00CB6B7E" w:rsidP="00FC6167">
            <w:pPr>
              <w:jc w:val="center"/>
            </w:pPr>
            <w:r>
              <w:t>Model B</w:t>
            </w:r>
          </w:p>
        </w:tc>
        <w:tc>
          <w:tcPr>
            <w:tcW w:w="2977" w:type="dxa"/>
          </w:tcPr>
          <w:p w14:paraId="79DAD3A7" w14:textId="526A93C8" w:rsidR="00CB6B7E" w:rsidRDefault="00CB6B7E" w:rsidP="00FC6167">
            <w:pPr>
              <w:jc w:val="center"/>
            </w:pPr>
            <w:r>
              <w:t>2026 (bedragen x € 1.000)</w:t>
            </w:r>
          </w:p>
        </w:tc>
      </w:tr>
      <w:tr w:rsidR="00CB6B7E" w14:paraId="6ACF3287" w14:textId="77777777" w:rsidTr="00FC6167">
        <w:trPr>
          <w:cnfStyle w:val="000000100000" w:firstRow="0" w:lastRow="0" w:firstColumn="0" w:lastColumn="0" w:oddVBand="0" w:evenVBand="0" w:oddHBand="1" w:evenHBand="0" w:firstRowFirstColumn="0" w:firstRowLastColumn="0" w:lastRowFirstColumn="0" w:lastRowLastColumn="0"/>
        </w:trPr>
        <w:tc>
          <w:tcPr>
            <w:tcW w:w="704" w:type="dxa"/>
          </w:tcPr>
          <w:p w14:paraId="4456974F" w14:textId="77777777" w:rsidR="00CB6B7E" w:rsidRDefault="00CB6B7E" w:rsidP="00FC6167">
            <w:r>
              <w:t>1.</w:t>
            </w:r>
          </w:p>
        </w:tc>
        <w:tc>
          <w:tcPr>
            <w:tcW w:w="4536" w:type="dxa"/>
          </w:tcPr>
          <w:p w14:paraId="48F79D25" w14:textId="77777777" w:rsidR="00CB6B7E" w:rsidRDefault="00CB6B7E" w:rsidP="00FC6167">
            <w:r>
              <w:t>Renteherzieningen/ herfinanciering</w:t>
            </w:r>
          </w:p>
        </w:tc>
        <w:tc>
          <w:tcPr>
            <w:tcW w:w="2977" w:type="dxa"/>
          </w:tcPr>
          <w:p w14:paraId="5E548069" w14:textId="77777777" w:rsidR="00CB6B7E" w:rsidRDefault="00CB6B7E" w:rsidP="00FC6167">
            <w:pPr>
              <w:jc w:val="center"/>
            </w:pPr>
            <w:r>
              <w:t>-</w:t>
            </w:r>
          </w:p>
        </w:tc>
      </w:tr>
      <w:tr w:rsidR="00CB6B7E" w14:paraId="4E6496E9" w14:textId="77777777" w:rsidTr="00FC6167">
        <w:trPr>
          <w:cnfStyle w:val="000000010000" w:firstRow="0" w:lastRow="0" w:firstColumn="0" w:lastColumn="0" w:oddVBand="0" w:evenVBand="0" w:oddHBand="0" w:evenHBand="1" w:firstRowFirstColumn="0" w:firstRowLastColumn="0" w:lastRowFirstColumn="0" w:lastRowLastColumn="0"/>
        </w:trPr>
        <w:tc>
          <w:tcPr>
            <w:tcW w:w="704" w:type="dxa"/>
          </w:tcPr>
          <w:p w14:paraId="29D264F2" w14:textId="77777777" w:rsidR="00CB6B7E" w:rsidRDefault="00CB6B7E" w:rsidP="00FC6167">
            <w:r>
              <w:t>2.</w:t>
            </w:r>
          </w:p>
        </w:tc>
        <w:tc>
          <w:tcPr>
            <w:tcW w:w="4536" w:type="dxa"/>
          </w:tcPr>
          <w:p w14:paraId="07777428" w14:textId="77777777" w:rsidR="00CB6B7E" w:rsidRDefault="00CB6B7E" w:rsidP="00FC6167">
            <w:r>
              <w:t>Aflossingen</w:t>
            </w:r>
          </w:p>
        </w:tc>
        <w:tc>
          <w:tcPr>
            <w:tcW w:w="2977" w:type="dxa"/>
          </w:tcPr>
          <w:p w14:paraId="0CAFC6A6" w14:textId="77777777" w:rsidR="00CB6B7E" w:rsidRDefault="00CB6B7E" w:rsidP="00FC6167">
            <w:pPr>
              <w:jc w:val="center"/>
            </w:pPr>
            <w:r>
              <w:t>267</w:t>
            </w:r>
          </w:p>
        </w:tc>
      </w:tr>
      <w:tr w:rsidR="00CB6B7E" w14:paraId="3AC6F909" w14:textId="77777777" w:rsidTr="00FC6167">
        <w:trPr>
          <w:cnfStyle w:val="000000100000" w:firstRow="0" w:lastRow="0" w:firstColumn="0" w:lastColumn="0" w:oddVBand="0" w:evenVBand="0" w:oddHBand="1" w:evenHBand="0" w:firstRowFirstColumn="0" w:firstRowLastColumn="0" w:lastRowFirstColumn="0" w:lastRowLastColumn="0"/>
        </w:trPr>
        <w:tc>
          <w:tcPr>
            <w:tcW w:w="704" w:type="dxa"/>
          </w:tcPr>
          <w:p w14:paraId="03FE42DD" w14:textId="77777777" w:rsidR="00CB6B7E" w:rsidRDefault="00CB6B7E" w:rsidP="00FC6167">
            <w:r>
              <w:t>3.</w:t>
            </w:r>
          </w:p>
        </w:tc>
        <w:tc>
          <w:tcPr>
            <w:tcW w:w="4536" w:type="dxa"/>
          </w:tcPr>
          <w:p w14:paraId="4C57C012" w14:textId="77777777" w:rsidR="00CB6B7E" w:rsidRDefault="00CB6B7E" w:rsidP="00FC6167">
            <w:r>
              <w:t>Renterisico (1+2)</w:t>
            </w:r>
          </w:p>
        </w:tc>
        <w:tc>
          <w:tcPr>
            <w:tcW w:w="2977" w:type="dxa"/>
          </w:tcPr>
          <w:p w14:paraId="5D705DAF" w14:textId="77777777" w:rsidR="00CB6B7E" w:rsidRDefault="00CB6B7E" w:rsidP="00FC6167">
            <w:pPr>
              <w:jc w:val="center"/>
            </w:pPr>
            <w:r>
              <w:t>267</w:t>
            </w:r>
          </w:p>
        </w:tc>
      </w:tr>
      <w:tr w:rsidR="00CB6B7E" w14:paraId="35A12611" w14:textId="77777777" w:rsidTr="00FC6167">
        <w:trPr>
          <w:cnfStyle w:val="000000010000" w:firstRow="0" w:lastRow="0" w:firstColumn="0" w:lastColumn="0" w:oddVBand="0" w:evenVBand="0" w:oddHBand="0" w:evenHBand="1" w:firstRowFirstColumn="0" w:firstRowLastColumn="0" w:lastRowFirstColumn="0" w:lastRowLastColumn="0"/>
        </w:trPr>
        <w:tc>
          <w:tcPr>
            <w:tcW w:w="704" w:type="dxa"/>
          </w:tcPr>
          <w:p w14:paraId="7E4CAEC6" w14:textId="77777777" w:rsidR="00CB6B7E" w:rsidRDefault="00CB6B7E" w:rsidP="00FC6167">
            <w:r>
              <w:t>4.</w:t>
            </w:r>
          </w:p>
        </w:tc>
        <w:tc>
          <w:tcPr>
            <w:tcW w:w="4536" w:type="dxa"/>
          </w:tcPr>
          <w:p w14:paraId="5ED9E055" w14:textId="77777777" w:rsidR="00CB6B7E" w:rsidRDefault="00CB6B7E" w:rsidP="00FC6167">
            <w:r>
              <w:t>Renterisiconorm</w:t>
            </w:r>
          </w:p>
        </w:tc>
        <w:tc>
          <w:tcPr>
            <w:tcW w:w="2977" w:type="dxa"/>
          </w:tcPr>
          <w:p w14:paraId="67800733" w14:textId="00B6A04F" w:rsidR="00CB6B7E" w:rsidRDefault="00CB6B7E" w:rsidP="00FC6167">
            <w:pPr>
              <w:jc w:val="center"/>
            </w:pPr>
            <w:r>
              <w:t>11.720</w:t>
            </w:r>
          </w:p>
        </w:tc>
      </w:tr>
      <w:tr w:rsidR="00CB6B7E" w14:paraId="48F413C5" w14:textId="77777777" w:rsidTr="00FC6167">
        <w:trPr>
          <w:cnfStyle w:val="000000100000" w:firstRow="0" w:lastRow="0" w:firstColumn="0" w:lastColumn="0" w:oddVBand="0" w:evenVBand="0" w:oddHBand="1" w:evenHBand="0" w:firstRowFirstColumn="0" w:firstRowLastColumn="0" w:lastRowFirstColumn="0" w:lastRowLastColumn="0"/>
        </w:trPr>
        <w:tc>
          <w:tcPr>
            <w:tcW w:w="704" w:type="dxa"/>
          </w:tcPr>
          <w:p w14:paraId="023E1B4B" w14:textId="77777777" w:rsidR="00CB6B7E" w:rsidRDefault="00CB6B7E" w:rsidP="00FC6167">
            <w:r>
              <w:t>5a.</w:t>
            </w:r>
          </w:p>
        </w:tc>
        <w:tc>
          <w:tcPr>
            <w:tcW w:w="4536" w:type="dxa"/>
          </w:tcPr>
          <w:p w14:paraId="23A9B9CE" w14:textId="77777777" w:rsidR="00CB6B7E" w:rsidRDefault="00CB6B7E" w:rsidP="00FC6167">
            <w:r>
              <w:t>Ruimte onder renterisiconorm (4&gt;3)</w:t>
            </w:r>
          </w:p>
        </w:tc>
        <w:tc>
          <w:tcPr>
            <w:tcW w:w="2977" w:type="dxa"/>
          </w:tcPr>
          <w:p w14:paraId="4149D819" w14:textId="6BEC549A" w:rsidR="00CB6B7E" w:rsidRDefault="00CB6B7E" w:rsidP="00FC6167">
            <w:pPr>
              <w:jc w:val="center"/>
            </w:pPr>
            <w:r>
              <w:t>11.453</w:t>
            </w:r>
          </w:p>
        </w:tc>
      </w:tr>
      <w:tr w:rsidR="00CB6B7E" w14:paraId="11C50B65" w14:textId="77777777" w:rsidTr="00FC6167">
        <w:trPr>
          <w:cnfStyle w:val="000000010000" w:firstRow="0" w:lastRow="0" w:firstColumn="0" w:lastColumn="0" w:oddVBand="0" w:evenVBand="0" w:oddHBand="0" w:evenHBand="1" w:firstRowFirstColumn="0" w:firstRowLastColumn="0" w:lastRowFirstColumn="0" w:lastRowLastColumn="0"/>
        </w:trPr>
        <w:tc>
          <w:tcPr>
            <w:tcW w:w="704" w:type="dxa"/>
          </w:tcPr>
          <w:p w14:paraId="56A73A7E" w14:textId="77777777" w:rsidR="00CB6B7E" w:rsidRDefault="00CB6B7E" w:rsidP="00FC6167">
            <w:r>
              <w:t>5b.</w:t>
            </w:r>
          </w:p>
        </w:tc>
        <w:tc>
          <w:tcPr>
            <w:tcW w:w="4536" w:type="dxa"/>
          </w:tcPr>
          <w:p w14:paraId="687BCA04" w14:textId="77777777" w:rsidR="00CB6B7E" w:rsidRDefault="00CB6B7E" w:rsidP="00FC6167">
            <w:r>
              <w:t>Overschrijding renterisiconorm (3&gt;4)</w:t>
            </w:r>
          </w:p>
        </w:tc>
        <w:tc>
          <w:tcPr>
            <w:tcW w:w="2977" w:type="dxa"/>
          </w:tcPr>
          <w:p w14:paraId="7001D7E9" w14:textId="77777777" w:rsidR="00CB6B7E" w:rsidRDefault="00CB6B7E" w:rsidP="00FC6167">
            <w:pPr>
              <w:jc w:val="center"/>
            </w:pPr>
            <w:r>
              <w:t>-</w:t>
            </w:r>
          </w:p>
        </w:tc>
      </w:tr>
      <w:tr w:rsidR="00CB6B7E" w14:paraId="54F2F55E" w14:textId="77777777" w:rsidTr="00FC6167">
        <w:trPr>
          <w:cnfStyle w:val="000000100000" w:firstRow="0" w:lastRow="0" w:firstColumn="0" w:lastColumn="0" w:oddVBand="0" w:evenVBand="0" w:oddHBand="1" w:evenHBand="0" w:firstRowFirstColumn="0" w:firstRowLastColumn="0" w:lastRowFirstColumn="0" w:lastRowLastColumn="0"/>
        </w:trPr>
        <w:tc>
          <w:tcPr>
            <w:tcW w:w="704" w:type="dxa"/>
          </w:tcPr>
          <w:p w14:paraId="4F52DE02" w14:textId="77777777" w:rsidR="00CB6B7E" w:rsidRDefault="00CB6B7E" w:rsidP="00FC6167">
            <w:r>
              <w:t>4a.</w:t>
            </w:r>
          </w:p>
        </w:tc>
        <w:tc>
          <w:tcPr>
            <w:tcW w:w="4536" w:type="dxa"/>
          </w:tcPr>
          <w:p w14:paraId="391BD509" w14:textId="77777777" w:rsidR="00CB6B7E" w:rsidRDefault="00CB6B7E" w:rsidP="00FC6167">
            <w:r>
              <w:t>Begrotingstotaal</w:t>
            </w:r>
          </w:p>
        </w:tc>
        <w:tc>
          <w:tcPr>
            <w:tcW w:w="2977" w:type="dxa"/>
          </w:tcPr>
          <w:p w14:paraId="7BC879BB" w14:textId="5F284214" w:rsidR="00CB6B7E" w:rsidRDefault="00CB6B7E" w:rsidP="00FC6167">
            <w:pPr>
              <w:jc w:val="center"/>
            </w:pPr>
            <w:r>
              <w:t>58.600</w:t>
            </w:r>
          </w:p>
        </w:tc>
      </w:tr>
      <w:tr w:rsidR="00CB6B7E" w14:paraId="03D64445" w14:textId="77777777" w:rsidTr="00FC6167">
        <w:trPr>
          <w:cnfStyle w:val="000000010000" w:firstRow="0" w:lastRow="0" w:firstColumn="0" w:lastColumn="0" w:oddVBand="0" w:evenVBand="0" w:oddHBand="0" w:evenHBand="1" w:firstRowFirstColumn="0" w:firstRowLastColumn="0" w:lastRowFirstColumn="0" w:lastRowLastColumn="0"/>
        </w:trPr>
        <w:tc>
          <w:tcPr>
            <w:tcW w:w="704" w:type="dxa"/>
          </w:tcPr>
          <w:p w14:paraId="07BBE980" w14:textId="77777777" w:rsidR="00CB6B7E" w:rsidRDefault="00CB6B7E" w:rsidP="00FC6167">
            <w:r>
              <w:t>4b.</w:t>
            </w:r>
          </w:p>
        </w:tc>
        <w:tc>
          <w:tcPr>
            <w:tcW w:w="4536" w:type="dxa"/>
          </w:tcPr>
          <w:p w14:paraId="4EF97884" w14:textId="77777777" w:rsidR="00CB6B7E" w:rsidRDefault="00CB6B7E" w:rsidP="00FC6167">
            <w:r>
              <w:t>Percentage regeling</w:t>
            </w:r>
          </w:p>
        </w:tc>
        <w:tc>
          <w:tcPr>
            <w:tcW w:w="2977" w:type="dxa"/>
          </w:tcPr>
          <w:p w14:paraId="53912F74" w14:textId="77777777" w:rsidR="00CB6B7E" w:rsidRDefault="00CB6B7E" w:rsidP="00FC6167">
            <w:pPr>
              <w:jc w:val="center"/>
            </w:pPr>
            <w:r>
              <w:t>20%</w:t>
            </w:r>
          </w:p>
        </w:tc>
      </w:tr>
      <w:tr w:rsidR="00CB6B7E" w14:paraId="2D1978DA" w14:textId="77777777" w:rsidTr="00FC6167">
        <w:trPr>
          <w:cnfStyle w:val="000000100000" w:firstRow="0" w:lastRow="0" w:firstColumn="0" w:lastColumn="0" w:oddVBand="0" w:evenVBand="0" w:oddHBand="1" w:evenHBand="0" w:firstRowFirstColumn="0" w:firstRowLastColumn="0" w:lastRowFirstColumn="0" w:lastRowLastColumn="0"/>
        </w:trPr>
        <w:tc>
          <w:tcPr>
            <w:tcW w:w="704" w:type="dxa"/>
          </w:tcPr>
          <w:p w14:paraId="4E05B759" w14:textId="77777777" w:rsidR="00CB6B7E" w:rsidRDefault="00CB6B7E" w:rsidP="00FC6167">
            <w:r>
              <w:t>4.</w:t>
            </w:r>
          </w:p>
        </w:tc>
        <w:tc>
          <w:tcPr>
            <w:tcW w:w="4536" w:type="dxa"/>
          </w:tcPr>
          <w:p w14:paraId="4C57B895" w14:textId="77777777" w:rsidR="00CB6B7E" w:rsidRDefault="00CB6B7E" w:rsidP="00FC6167">
            <w:r>
              <w:t>Renterisiconorm</w:t>
            </w:r>
          </w:p>
        </w:tc>
        <w:tc>
          <w:tcPr>
            <w:tcW w:w="2977" w:type="dxa"/>
          </w:tcPr>
          <w:p w14:paraId="5C511181" w14:textId="5EF54217" w:rsidR="00CB6B7E" w:rsidRDefault="00CB6B7E" w:rsidP="00FC6167">
            <w:pPr>
              <w:jc w:val="center"/>
            </w:pPr>
            <w:r>
              <w:t>11.720</w:t>
            </w:r>
          </w:p>
        </w:tc>
      </w:tr>
    </w:tbl>
    <w:p w14:paraId="453E07C1" w14:textId="77777777" w:rsidR="00CB6B7E" w:rsidRPr="008376BC" w:rsidRDefault="00CB6B7E" w:rsidP="00CB6B7E">
      <w:pPr>
        <w:pStyle w:val="Paragraaf"/>
        <w:rPr>
          <w:b w:val="0"/>
          <w:bCs w:val="0"/>
        </w:rPr>
      </w:pPr>
      <w:r w:rsidRPr="008376BC">
        <w:rPr>
          <w:bCs w:val="0"/>
        </w:rPr>
        <w:lastRenderedPageBreak/>
        <w:t>Liquiditeitsplanning en financieringsbehoefte</w:t>
      </w:r>
    </w:p>
    <w:p w14:paraId="3ED88EF2" w14:textId="77777777" w:rsidR="00CB6B7E" w:rsidRDefault="00CB6B7E" w:rsidP="00CB6B7E">
      <w:r>
        <w:t>De liquiditeitspositie wordt maandelijks opgemaakt. Op basis hiervan wordt de samenstelling van de financiering bepaald.</w:t>
      </w:r>
    </w:p>
    <w:p w14:paraId="14F0AE5C" w14:textId="77777777" w:rsidR="00CB6B7E" w:rsidRDefault="00CB6B7E" w:rsidP="00CB6B7E"/>
    <w:p w14:paraId="705DCE18" w14:textId="40D620C4" w:rsidR="00CB6B7E" w:rsidRDefault="00CB6B7E" w:rsidP="00CB6B7E">
      <w:r>
        <w:t>Met betrekking tot de lasten wordt de liquiditeitspositie bepaald door de uitgaven ten behoeve van de exploitatie en de investeringen. De exploitatie uitgaven zijn min of meer gelijkmatig over het jaar verdeeld. Maar door de toename van materieel en kapitaalgoederen en de tijdelijke overname van een deel van de jonge brandweerkazernes en -posten heeft Veiligheidsregio IJsselland een financieringsbehoefte. Dit leidt tot omvangrijke uitgaande kasstromen waardoor het aantrekken van leningen noodzakelijk was en is.</w:t>
      </w:r>
    </w:p>
    <w:p w14:paraId="59B86448" w14:textId="36ED33CE" w:rsidR="00CB6B7E" w:rsidRDefault="00CB6B7E" w:rsidP="00CB6B7E">
      <w:r w:rsidRPr="00CB6B7E">
        <w:rPr>
          <w:noProof/>
        </w:rPr>
        <w:drawing>
          <wp:anchor distT="0" distB="0" distL="114300" distR="114300" simplePos="0" relativeHeight="251659286" behindDoc="0" locked="0" layoutInCell="1" allowOverlap="1" wp14:anchorId="28D597CF" wp14:editId="44E93C01">
            <wp:simplePos x="0" y="0"/>
            <wp:positionH relativeFrom="margin">
              <wp:align>left</wp:align>
            </wp:positionH>
            <wp:positionV relativeFrom="paragraph">
              <wp:posOffset>62230</wp:posOffset>
            </wp:positionV>
            <wp:extent cx="4638675" cy="1209675"/>
            <wp:effectExtent l="0" t="0" r="9525" b="9525"/>
            <wp:wrapThrough wrapText="bothSides">
              <wp:wrapPolygon edited="0">
                <wp:start x="0" y="340"/>
                <wp:lineTo x="89" y="13946"/>
                <wp:lineTo x="10822" y="17348"/>
                <wp:lineTo x="89" y="18369"/>
                <wp:lineTo x="89" y="20409"/>
                <wp:lineTo x="16943" y="21430"/>
                <wp:lineTo x="21556" y="21430"/>
                <wp:lineTo x="21556" y="17348"/>
                <wp:lineTo x="21290" y="11906"/>
                <wp:lineTo x="14459" y="11906"/>
                <wp:lineTo x="21467" y="8164"/>
                <wp:lineTo x="21556" y="5783"/>
                <wp:lineTo x="10556" y="340"/>
                <wp:lineTo x="0" y="340"/>
              </wp:wrapPolygon>
            </wp:wrapThrough>
            <wp:docPr id="62371564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38675" cy="1209675"/>
                    </a:xfrm>
                    <a:prstGeom prst="rect">
                      <a:avLst/>
                    </a:prstGeom>
                    <a:noFill/>
                    <a:ln>
                      <a:noFill/>
                    </a:ln>
                  </pic:spPr>
                </pic:pic>
              </a:graphicData>
            </a:graphic>
          </wp:anchor>
        </w:drawing>
      </w:r>
    </w:p>
    <w:p w14:paraId="11EBF7D9" w14:textId="7465A81E" w:rsidR="00CB6B7E" w:rsidRDefault="00CB6B7E" w:rsidP="00CB6B7E"/>
    <w:p w14:paraId="24900392" w14:textId="7B4E0B8B" w:rsidR="00CB6B7E" w:rsidRDefault="00CB6B7E" w:rsidP="00CB6B7E"/>
    <w:p w14:paraId="5C9425F1" w14:textId="52D8F7AC" w:rsidR="00CB6B7E" w:rsidRDefault="00CB6B7E" w:rsidP="00CB6B7E"/>
    <w:p w14:paraId="6C3FC9D7" w14:textId="49ED1089" w:rsidR="00CB6B7E" w:rsidRDefault="00CB6B7E" w:rsidP="00CB6B7E"/>
    <w:p w14:paraId="3CAED8B0" w14:textId="77777777" w:rsidR="00CB6B7E" w:rsidRDefault="00CB6B7E" w:rsidP="00CB6B7E"/>
    <w:p w14:paraId="2EB104AE" w14:textId="77777777" w:rsidR="00CB6B7E" w:rsidRDefault="00CB6B7E" w:rsidP="00CB6B7E"/>
    <w:p w14:paraId="7AB6ACED" w14:textId="77777777" w:rsidR="00CB6B7E" w:rsidRDefault="00CB6B7E" w:rsidP="00CB6B7E"/>
    <w:p w14:paraId="1311EFC1" w14:textId="25B4790F" w:rsidR="00CB6B7E" w:rsidRPr="00CB6B7E" w:rsidRDefault="00CB6B7E" w:rsidP="00CB6B7E">
      <w:pPr>
        <w:rPr>
          <w:sz w:val="18"/>
          <w:szCs w:val="20"/>
        </w:rPr>
      </w:pPr>
    </w:p>
    <w:p w14:paraId="43E5B34F" w14:textId="3C8D4FB2" w:rsidR="00CB6B7E" w:rsidRDefault="00CB6B7E" w:rsidP="00CB6B7E">
      <w:r w:rsidRPr="00A062D9">
        <w:t xml:space="preserve">Uit het overzicht blijkt dat we per einde </w:t>
      </w:r>
      <w:r>
        <w:t>2026</w:t>
      </w:r>
      <w:r w:rsidRPr="00A062D9">
        <w:t xml:space="preserve"> beschikken over een overschot aan financieringsmiddelen van circa €</w:t>
      </w:r>
      <w:r>
        <w:t>2.223.</w:t>
      </w:r>
      <w:r w:rsidRPr="00A062D9">
        <w:t xml:space="preserve"> Voor de vervangingsinvesteringen die in </w:t>
      </w:r>
      <w:r>
        <w:t>2027</w:t>
      </w:r>
      <w:r w:rsidRPr="00A062D9">
        <w:t xml:space="preserve"> en de daaropvolgende jaren uitgevoerd zullen worden is aanvullende financiering noodzakelijk</w:t>
      </w:r>
      <w:r>
        <w:t xml:space="preserve"> om dit te kunnen financieren</w:t>
      </w:r>
      <w:r w:rsidRPr="00A062D9">
        <w:t>.</w:t>
      </w:r>
    </w:p>
    <w:p w14:paraId="168689F6" w14:textId="77777777" w:rsidR="002D1000" w:rsidRPr="008376BC" w:rsidRDefault="002D1000" w:rsidP="002D1000">
      <w:pPr>
        <w:pStyle w:val="Paragraaf"/>
        <w:rPr>
          <w:b w:val="0"/>
          <w:bCs w:val="0"/>
        </w:rPr>
      </w:pPr>
      <w:r w:rsidRPr="008376BC">
        <w:rPr>
          <w:bCs w:val="0"/>
        </w:rPr>
        <w:t>Renterevisie</w:t>
      </w:r>
    </w:p>
    <w:p w14:paraId="42674DFA" w14:textId="279E6A35" w:rsidR="002D1000" w:rsidRDefault="002D1000" w:rsidP="002D1000">
      <w:r w:rsidRPr="002D1000">
        <w:rPr>
          <w:noProof/>
        </w:rPr>
        <w:drawing>
          <wp:anchor distT="0" distB="0" distL="114300" distR="114300" simplePos="0" relativeHeight="251660310" behindDoc="0" locked="0" layoutInCell="1" allowOverlap="1" wp14:anchorId="1EA16C92" wp14:editId="035D2AA1">
            <wp:simplePos x="0" y="0"/>
            <wp:positionH relativeFrom="margin">
              <wp:align>left</wp:align>
            </wp:positionH>
            <wp:positionV relativeFrom="paragraph">
              <wp:posOffset>804545</wp:posOffset>
            </wp:positionV>
            <wp:extent cx="5756910" cy="3378200"/>
            <wp:effectExtent l="0" t="0" r="0" b="0"/>
            <wp:wrapThrough wrapText="bothSides">
              <wp:wrapPolygon edited="0">
                <wp:start x="21300" y="0"/>
                <wp:lineTo x="0" y="122"/>
                <wp:lineTo x="0" y="1583"/>
                <wp:lineTo x="21300" y="1949"/>
                <wp:lineTo x="858" y="2802"/>
                <wp:lineTo x="858" y="3411"/>
                <wp:lineTo x="21300" y="3898"/>
                <wp:lineTo x="0" y="4750"/>
                <wp:lineTo x="0" y="5359"/>
                <wp:lineTo x="1572" y="5847"/>
                <wp:lineTo x="0" y="5968"/>
                <wp:lineTo x="0" y="7065"/>
                <wp:lineTo x="786" y="7795"/>
                <wp:lineTo x="0" y="8648"/>
                <wp:lineTo x="0" y="8892"/>
                <wp:lineTo x="786" y="9744"/>
                <wp:lineTo x="786" y="10841"/>
                <wp:lineTo x="10364" y="11693"/>
                <wp:lineTo x="786" y="12059"/>
                <wp:lineTo x="786" y="12668"/>
                <wp:lineTo x="21300" y="13642"/>
                <wp:lineTo x="0" y="14008"/>
                <wp:lineTo x="0" y="15591"/>
                <wp:lineTo x="929" y="15956"/>
                <wp:lineTo x="929" y="17296"/>
                <wp:lineTo x="21300" y="17540"/>
                <wp:lineTo x="0" y="18636"/>
                <wp:lineTo x="0" y="19245"/>
                <wp:lineTo x="18155" y="19489"/>
                <wp:lineTo x="0" y="20463"/>
                <wp:lineTo x="0" y="21438"/>
                <wp:lineTo x="21514" y="21438"/>
                <wp:lineTo x="21514" y="0"/>
                <wp:lineTo x="21300" y="0"/>
              </wp:wrapPolygon>
            </wp:wrapThrough>
            <wp:docPr id="212153513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6910" cy="3378200"/>
                    </a:xfrm>
                    <a:prstGeom prst="rect">
                      <a:avLst/>
                    </a:prstGeom>
                    <a:noFill/>
                    <a:ln>
                      <a:noFill/>
                    </a:ln>
                  </pic:spPr>
                </pic:pic>
              </a:graphicData>
            </a:graphic>
          </wp:anchor>
        </w:drawing>
      </w:r>
      <w:r w:rsidRPr="00FB6456">
        <w:t xml:space="preserve">In de begroting </w:t>
      </w:r>
      <w:r>
        <w:t>2026</w:t>
      </w:r>
      <w:r w:rsidRPr="00FB6456">
        <w:t xml:space="preserve"> zijn wij uitgegaan van de werkelijke rente op de langlopende leningen. Over de reserves en voorzieningen is geen rente berekend. Per saldo is het renteresultaat op het taakveld </w:t>
      </w:r>
      <w:proofErr w:type="spellStart"/>
      <w:r w:rsidRPr="00FB6456">
        <w:t>treasury</w:t>
      </w:r>
      <w:proofErr w:type="spellEnd"/>
      <w:r w:rsidRPr="00FB6456">
        <w:t xml:space="preserve"> voor </w:t>
      </w:r>
      <w:r>
        <w:t>2026</w:t>
      </w:r>
      <w:r w:rsidRPr="00FB6456">
        <w:t xml:space="preserve"> vastgesteld op </w:t>
      </w:r>
      <w:r>
        <w:t>492.914 euro</w:t>
      </w:r>
      <w:r w:rsidRPr="00FB6456">
        <w:t>. In onderstaand</w:t>
      </w:r>
      <w:r>
        <w:t>e</w:t>
      </w:r>
      <w:r w:rsidRPr="00FB6456">
        <w:t xml:space="preserve"> </w:t>
      </w:r>
      <w:r>
        <w:t xml:space="preserve">tabel </w:t>
      </w:r>
      <w:r w:rsidRPr="00FB6456">
        <w:t>is het renteschema</w:t>
      </w:r>
      <w:r>
        <w:t xml:space="preserve"> voor 2026 opgenomen.</w:t>
      </w:r>
    </w:p>
    <w:p w14:paraId="49853672" w14:textId="62768AB1" w:rsidR="002D1000" w:rsidRDefault="002D1000" w:rsidP="00CB6B7E"/>
    <w:p w14:paraId="5E1CAB2C" w14:textId="570CF84C" w:rsidR="00CB6B7E" w:rsidRDefault="00CB6B7E" w:rsidP="00CB6B7E"/>
    <w:p w14:paraId="5BA0B998" w14:textId="65387338" w:rsidR="00084680" w:rsidRPr="00084680" w:rsidRDefault="00084680" w:rsidP="00084680">
      <w:pPr>
        <w:spacing w:line="240" w:lineRule="auto"/>
        <w:rPr>
          <w:rFonts w:eastAsia="Calibri"/>
        </w:rPr>
      </w:pPr>
      <w:r w:rsidRPr="00084680">
        <w:rPr>
          <w:rFonts w:eastAsia="Calibri"/>
        </w:rPr>
        <w:br w:type="page"/>
      </w:r>
    </w:p>
    <w:p w14:paraId="62A6B11B" w14:textId="5E3CC00E" w:rsidR="00AA567B" w:rsidRPr="00505D10" w:rsidRDefault="00AA567B" w:rsidP="00AA567B">
      <w:pPr>
        <w:pStyle w:val="Kop4"/>
        <w:rPr>
          <w:rFonts w:eastAsia="Calibri"/>
        </w:rPr>
      </w:pPr>
      <w:bookmarkStart w:id="48" w:name="_Toc192836584"/>
      <w:r w:rsidRPr="00D123C9">
        <w:rPr>
          <w:rFonts w:eastAsia="Calibri"/>
        </w:rPr>
        <w:lastRenderedPageBreak/>
        <w:t>Verbonden partijen</w:t>
      </w:r>
      <w:bookmarkEnd w:id="44"/>
      <w:bookmarkEnd w:id="45"/>
      <w:bookmarkEnd w:id="46"/>
      <w:bookmarkEnd w:id="48"/>
    </w:p>
    <w:p w14:paraId="0B2A6A0F" w14:textId="77777777" w:rsidR="00AA567B" w:rsidRDefault="00AA567B" w:rsidP="00AA567B">
      <w:pPr>
        <w:rPr>
          <w:rFonts w:eastAsia="Calibri" w:cs="Arial"/>
        </w:rPr>
      </w:pPr>
      <w:r w:rsidRPr="00C45B83">
        <w:rPr>
          <w:rFonts w:eastAsia="Calibri" w:cs="Arial"/>
        </w:rPr>
        <w:t xml:space="preserve">Met het inzetten van verbonden partijen kunnen we bijdragen aan het realiseren van de doelstellingen van Veiligheidsregio IJsselland. Het deelnemen in een verbonden partij kan ook risico’s met zich meebrengen. Dit laatste is een belangrijke reden geweest om in het Besluit begroting en verantwoording (BBV) de verplichting op te nemen om de bijdrage/ het risico van verbonden partijen te melden in een afzonderlijke paragraaf van zowel de begroting als de jaarstukken. </w:t>
      </w:r>
    </w:p>
    <w:p w14:paraId="75338901" w14:textId="77777777" w:rsidR="00AA567B" w:rsidRPr="00C45B83" w:rsidRDefault="00AA567B" w:rsidP="00AA567B">
      <w:pPr>
        <w:rPr>
          <w:rFonts w:eastAsia="Calibri" w:cs="Arial"/>
        </w:rPr>
      </w:pPr>
    </w:p>
    <w:p w14:paraId="551BD71C" w14:textId="77777777" w:rsidR="00AA567B" w:rsidRDefault="00AA567B" w:rsidP="00AA567B">
      <w:pPr>
        <w:rPr>
          <w:rFonts w:eastAsia="Calibri" w:cs="Arial"/>
        </w:rPr>
      </w:pPr>
      <w:r w:rsidRPr="00C45B83">
        <w:rPr>
          <w:rFonts w:eastAsia="Calibri" w:cs="Arial"/>
        </w:rPr>
        <w:t>Een verbonden partij is een publiekrechtelijke of privaatrechtelijke organisatie waarin we zowel een bestuurlijk als een risicodragend financieel belang hebben. Een bestuurlijk belang is in deze context zeggenschap in de vorm van vertegenwoordiging in het bestuur of het hebben van stemrecht. Een risicodragend financieel belang wil zeggen dat we verlies kunnen lijden bij een eventueel faillissement van de verbonden partij en/of aansprakelijk kunnen worden gehouden voor een bepaald bedrag als de verbonden partij haar verplichtingen niet nakomt.</w:t>
      </w:r>
    </w:p>
    <w:p w14:paraId="28182ECE" w14:textId="77777777" w:rsidR="00AA567B" w:rsidRPr="00D123C9" w:rsidRDefault="00AA567B" w:rsidP="00AA567B"/>
    <w:p w14:paraId="42C86250" w14:textId="77777777" w:rsidR="00AA567B" w:rsidRPr="00D123C9" w:rsidRDefault="00AA567B" w:rsidP="00AA567B">
      <w:pPr>
        <w:rPr>
          <w:rFonts w:eastAsia="Calibri" w:cs="Arial"/>
        </w:rPr>
      </w:pPr>
      <w:r w:rsidRPr="00D123C9">
        <w:rPr>
          <w:rFonts w:eastAsia="Calibri" w:cs="Arial"/>
        </w:rPr>
        <w:t>De Commissie BBV beveelt aan om, vanwege het maatschappelijke of algemene belang en de mogelijke risico’s, ook organisaties op te nemen in de paragraaf verbonden partijen indien:</w:t>
      </w:r>
    </w:p>
    <w:p w14:paraId="1C7069DC" w14:textId="77777777" w:rsidR="00AA567B" w:rsidRDefault="00AA567B" w:rsidP="001A7DB1">
      <w:pPr>
        <w:pStyle w:val="Lijstalinea"/>
        <w:numPr>
          <w:ilvl w:val="0"/>
          <w:numId w:val="4"/>
        </w:numPr>
        <w:rPr>
          <w:rFonts w:eastAsia="Calibri" w:cs="Arial"/>
        </w:rPr>
      </w:pPr>
      <w:r w:rsidRPr="00D123C9">
        <w:rPr>
          <w:rFonts w:eastAsia="Calibri" w:cs="Arial"/>
        </w:rPr>
        <w:t xml:space="preserve">formeel juridisch geen sprake is van een verbonden partij door het ontbreken van een financieel belang, zoals gedefinieerd in het BBV, maar </w:t>
      </w:r>
    </w:p>
    <w:p w14:paraId="1F99EBC0" w14:textId="6462E933" w:rsidR="00AA567B" w:rsidRDefault="00AA567B" w:rsidP="001A7DB1">
      <w:pPr>
        <w:pStyle w:val="Lijstalinea"/>
        <w:numPr>
          <w:ilvl w:val="0"/>
          <w:numId w:val="4"/>
        </w:numPr>
        <w:rPr>
          <w:rFonts w:eastAsia="Calibri" w:cs="Arial"/>
        </w:rPr>
      </w:pPr>
      <w:r w:rsidRPr="00D123C9">
        <w:rPr>
          <w:rFonts w:eastAsia="Calibri" w:cs="Arial"/>
        </w:rPr>
        <w:t xml:space="preserve">er wel sprake is van een structurele bekostiging in overwegende mate van (de activiteiten van) een organisatie via één of meer geldstromen (begrotingsfinanciering, subsidie en overeenkomst van opdracht) én een bestuurlijke belang. </w:t>
      </w:r>
    </w:p>
    <w:p w14:paraId="2D52E346" w14:textId="77777777" w:rsidR="007875B9" w:rsidRPr="00D123C9" w:rsidRDefault="007875B9" w:rsidP="007875B9">
      <w:pPr>
        <w:pStyle w:val="Lijstalinea"/>
        <w:rPr>
          <w:rFonts w:eastAsia="Calibri" w:cs="Arial"/>
        </w:rPr>
      </w:pPr>
    </w:p>
    <w:p w14:paraId="68F3750D" w14:textId="291D8C63" w:rsidR="00AA567B" w:rsidRDefault="00AA567B" w:rsidP="00AA567B">
      <w:pPr>
        <w:spacing w:after="200" w:line="276" w:lineRule="auto"/>
        <w:rPr>
          <w:rFonts w:eastAsia="Calibri" w:cs="Arial"/>
        </w:rPr>
      </w:pPr>
      <w:r w:rsidRPr="00D123C9">
        <w:rPr>
          <w:rFonts w:eastAsia="Calibri" w:cs="Arial"/>
        </w:rPr>
        <w:t xml:space="preserve">Hieronder zijn </w:t>
      </w:r>
      <w:r w:rsidR="006B3F59">
        <w:rPr>
          <w:rFonts w:eastAsia="Calibri" w:cs="Arial"/>
        </w:rPr>
        <w:t>vier</w:t>
      </w:r>
      <w:r w:rsidRPr="00D123C9">
        <w:rPr>
          <w:rFonts w:eastAsia="Calibri" w:cs="Arial"/>
        </w:rPr>
        <w:t xml:space="preserve"> partijen genoemd, die gezien kunnen worden als verbonden partijen van Veiligheidsregio IJsselland.</w:t>
      </w:r>
    </w:p>
    <w:p w14:paraId="3E9054D3" w14:textId="6910AFBD" w:rsidR="006B3F59" w:rsidRPr="000F6692" w:rsidRDefault="006B3F59" w:rsidP="000F6692">
      <w:pPr>
        <w:pStyle w:val="Paragraaf"/>
      </w:pPr>
      <w:r w:rsidRPr="00837C8A">
        <w:t>Gezamenlijke meldkamerfunctie van Brandweer/Multidisciplinaire Samenwerking</w:t>
      </w:r>
    </w:p>
    <w:p w14:paraId="42130136" w14:textId="77777777" w:rsidR="006B3F59" w:rsidRDefault="006B3F59" w:rsidP="006B3F59">
      <w:r w:rsidRPr="00837C8A">
        <w:rPr>
          <w:b/>
          <w:bCs/>
          <w:color w:val="2F5496" w:themeColor="accent1" w:themeShade="BF"/>
        </w:rPr>
        <w:t>Doelstelling</w:t>
      </w:r>
    </w:p>
    <w:p w14:paraId="6E22574C" w14:textId="77777777" w:rsidR="006B3F59" w:rsidRDefault="006B3F59" w:rsidP="006B3F59">
      <w:r>
        <w:t>Gezamenlijke uitvoering van de wettelijke meldkamerfunctie en –taken voor de brandweer, de rampenbestrijding, de crisisbeheersing en de geneeskundige hulpverlening door de 5 veiligheidsregio’s in Oost Nederland.</w:t>
      </w:r>
    </w:p>
    <w:p w14:paraId="367BE0EB" w14:textId="77777777" w:rsidR="006B3F59" w:rsidRDefault="006B3F59" w:rsidP="006B3F59"/>
    <w:p w14:paraId="497056D6" w14:textId="77777777" w:rsidR="006B3F59" w:rsidRDefault="006B3F59" w:rsidP="006B3F59">
      <w:r>
        <w:t>De gezamenlijke meldkamerfunctie van Brandweer/Multi (MKBM), een zelfstandig onderdeel van de MKON in Apeldoorn, valt onder de verantwoordelijkheid van de vijf veiligheidsregio’s in Oost-Nederland. Zoals de Wet veiligheidsregio’s aangeeft hebben deze regio’s in 2023 hun afspraken over de meldkamersamenwerking vastgelegd in een bestuurlijk convenant.</w:t>
      </w:r>
    </w:p>
    <w:p w14:paraId="75C023CF" w14:textId="77777777" w:rsidR="006B3F59" w:rsidRDefault="006B3F59" w:rsidP="006B3F59"/>
    <w:p w14:paraId="672AB4C2" w14:textId="77777777" w:rsidR="006B3F59" w:rsidRPr="00373EDE" w:rsidRDefault="006B3F59" w:rsidP="006B3F59">
      <w:pPr>
        <w:rPr>
          <w:b/>
          <w:bCs/>
          <w:color w:val="2F5496" w:themeColor="accent1" w:themeShade="BF"/>
        </w:rPr>
      </w:pPr>
      <w:r w:rsidRPr="00373EDE">
        <w:rPr>
          <w:b/>
          <w:bCs/>
          <w:color w:val="2F5496" w:themeColor="accent1" w:themeShade="BF"/>
        </w:rPr>
        <w:t>Bestuurlijk en financieel belang</w:t>
      </w:r>
    </w:p>
    <w:p w14:paraId="6C655A5B" w14:textId="77777777" w:rsidR="006B3F59" w:rsidRDefault="006B3F59" w:rsidP="006B3F59">
      <w:r>
        <w:t>De besturen van de vijf veiligheidsregio’s worden voor het beheer van de MKBM vertegenwoordigd door een bestuursraad, samengesteld uit de portefeuillehouders meldkamer. In het convenant is afgesproken welke onderwerpen in de bestuursraad aan de orde komen en welke worden voorgelegd aan de besturen van de afzonderlijke veiligheidsregio’s voor besluitvorming.</w:t>
      </w:r>
    </w:p>
    <w:p w14:paraId="074833C6" w14:textId="77777777" w:rsidR="006B3F59" w:rsidRDefault="006B3F59" w:rsidP="006B3F59"/>
    <w:p w14:paraId="77F6D6D1" w14:textId="77777777" w:rsidR="006B3F59" w:rsidRDefault="006B3F59" w:rsidP="006B3F59">
      <w:r>
        <w:t>De kosten van het takenpakket volgens de eigen begroting MKBM worden gezamenlijk door de partijen gedragen op basis van de verdeelsleutel, die is vastgesteld door de besturen van de veiligheidsregio’s. Deze verdeelsleutel ondergaat geen jaarlijkse wijziging.</w:t>
      </w:r>
    </w:p>
    <w:p w14:paraId="539C105A" w14:textId="77777777" w:rsidR="006B3F59" w:rsidRDefault="006B3F59" w:rsidP="006B3F59"/>
    <w:p w14:paraId="40F1A9BE" w14:textId="77777777" w:rsidR="00D40569" w:rsidRDefault="00D40569" w:rsidP="006B3F59"/>
    <w:p w14:paraId="1B91776E" w14:textId="77777777" w:rsidR="00D40569" w:rsidRDefault="00D40569" w:rsidP="006B3F59"/>
    <w:p w14:paraId="212CC989" w14:textId="77777777" w:rsidR="00D40569" w:rsidRDefault="00D40569" w:rsidP="006B3F59"/>
    <w:p w14:paraId="252C336D" w14:textId="77777777" w:rsidR="006B3F59" w:rsidRPr="00373EDE" w:rsidRDefault="006B3F59" w:rsidP="006B3F59">
      <w:pPr>
        <w:rPr>
          <w:b/>
          <w:bCs/>
          <w:color w:val="2F5496" w:themeColor="accent1" w:themeShade="BF"/>
        </w:rPr>
      </w:pPr>
      <w:r w:rsidRPr="00373EDE">
        <w:rPr>
          <w:b/>
          <w:bCs/>
          <w:color w:val="2F5496" w:themeColor="accent1" w:themeShade="BF"/>
        </w:rPr>
        <w:lastRenderedPageBreak/>
        <w:t>Risico</w:t>
      </w:r>
    </w:p>
    <w:p w14:paraId="69AA1FBC" w14:textId="4E461773" w:rsidR="006B3F59" w:rsidRDefault="006B3F59" w:rsidP="006B3F59">
      <w:r>
        <w:t>Geen bijzondere risico's. Financiële gevolgen voor de deelnemende veiligheidsregio’s waarvoor niet reeds afspraken over de bekostiging gemaakt zijn, worden via het directieberaad en de bestuursraad aangeboden aan de besturen van de deelnemende veiligheidsregio’s.</w:t>
      </w:r>
    </w:p>
    <w:p w14:paraId="12D94D66" w14:textId="1589FC8B" w:rsidR="00AA567B" w:rsidRPr="00EB2F35" w:rsidRDefault="00AA567B" w:rsidP="00EB2F35">
      <w:pPr>
        <w:pStyle w:val="Paragraaf"/>
        <w:rPr>
          <w:rFonts w:eastAsia="Calibri"/>
        </w:rPr>
      </w:pPr>
      <w:r w:rsidRPr="00D123C9">
        <w:t>Stichting Brandweeropleidingen Gelderland Overijssel (Stichting BOGO)</w:t>
      </w:r>
    </w:p>
    <w:p w14:paraId="357B0411" w14:textId="77777777" w:rsidR="00AA567B" w:rsidRPr="00AC08F7" w:rsidRDefault="00AA567B" w:rsidP="00AA567B">
      <w:pPr>
        <w:rPr>
          <w:b/>
          <w:bCs/>
        </w:rPr>
      </w:pPr>
      <w:r w:rsidRPr="00AC08F7">
        <w:rPr>
          <w:b/>
          <w:bCs/>
        </w:rPr>
        <w:t xml:space="preserve">Doelstelling </w:t>
      </w:r>
    </w:p>
    <w:p w14:paraId="3314661A" w14:textId="529E149F" w:rsidR="007875B9" w:rsidRPr="006B3F59" w:rsidRDefault="00AA567B" w:rsidP="00AA567B">
      <w:pPr>
        <w:rPr>
          <w:rFonts w:eastAsia="Calibri" w:cs="Arial"/>
        </w:rPr>
      </w:pPr>
      <w:r w:rsidRPr="00D123C9">
        <w:rPr>
          <w:rFonts w:eastAsia="Calibri" w:cs="Arial"/>
        </w:rPr>
        <w:t xml:space="preserve">Het ontwikkelen en verzorgen van opleidingen, oefeningen en trainingen van brandweermedewerkers in opdracht van zes veiligheidsregio’s, onder andere Veiligheidsregio IJsselland, op niet commerciële/ marktgerichte basis. Stichting BOGO is gevestigd in Hattem. </w:t>
      </w:r>
    </w:p>
    <w:p w14:paraId="2E74F6BD" w14:textId="77777777" w:rsidR="007875B9" w:rsidRDefault="007875B9" w:rsidP="00AA567B"/>
    <w:p w14:paraId="30530E98" w14:textId="309DBD53" w:rsidR="00AA567B" w:rsidRPr="00AC08F7" w:rsidRDefault="00AA567B" w:rsidP="00AA567B">
      <w:pPr>
        <w:rPr>
          <w:b/>
          <w:bCs/>
        </w:rPr>
      </w:pPr>
      <w:r w:rsidRPr="00AC08F7">
        <w:rPr>
          <w:b/>
          <w:bCs/>
        </w:rPr>
        <w:t xml:space="preserve">Bestuurlijk en financieel belang </w:t>
      </w:r>
    </w:p>
    <w:p w14:paraId="7D63B050" w14:textId="3A3A67C3" w:rsidR="00AA567B" w:rsidRDefault="00AA567B" w:rsidP="00AA567B">
      <w:pPr>
        <w:rPr>
          <w:rFonts w:eastAsia="Calibri" w:cs="Arial"/>
        </w:rPr>
      </w:pPr>
      <w:r w:rsidRPr="00C45B83">
        <w:rPr>
          <w:rFonts w:eastAsia="Calibri" w:cs="Arial"/>
        </w:rPr>
        <w:t xml:space="preserve">Veiligheidsregio IJsselland heeft een bestuurlijk belang in Stichting BOGO. Er is sprake van zeggenschap en stemrecht door de vertegenwoordiging in het bestuur. De </w:t>
      </w:r>
      <w:r w:rsidR="00C50C95">
        <w:rPr>
          <w:rFonts w:eastAsia="Calibri" w:cs="Arial"/>
        </w:rPr>
        <w:t>directeur veiligheidsregio/</w:t>
      </w:r>
      <w:r w:rsidR="001C7B78">
        <w:rPr>
          <w:rFonts w:eastAsia="Calibri" w:cs="Arial"/>
        </w:rPr>
        <w:t xml:space="preserve"> </w:t>
      </w:r>
      <w:r w:rsidR="00C50C95">
        <w:rPr>
          <w:rFonts w:eastAsia="Calibri" w:cs="Arial"/>
        </w:rPr>
        <w:t>commandant brandweer</w:t>
      </w:r>
      <w:r w:rsidRPr="00C45B83">
        <w:rPr>
          <w:rFonts w:eastAsia="Calibri" w:cs="Arial"/>
        </w:rPr>
        <w:t xml:space="preserve"> heeft zitting in het bestuur van de BOGO. Hij is benoemd op voordracht van het bestuur van Veiligheidsregio IJsselland. </w:t>
      </w:r>
    </w:p>
    <w:p w14:paraId="746FD7C2" w14:textId="77777777" w:rsidR="00AA567B" w:rsidRPr="00C45B83" w:rsidRDefault="00AA567B" w:rsidP="00AA567B">
      <w:pPr>
        <w:rPr>
          <w:rFonts w:eastAsia="Calibri" w:cs="Arial"/>
        </w:rPr>
      </w:pPr>
    </w:p>
    <w:p w14:paraId="01B5207F" w14:textId="77777777" w:rsidR="00AA567B" w:rsidRPr="00D123C9" w:rsidRDefault="00AA567B" w:rsidP="00AA567B">
      <w:pPr>
        <w:rPr>
          <w:rFonts w:eastAsia="Calibri" w:cs="Arial"/>
        </w:rPr>
      </w:pPr>
      <w:r w:rsidRPr="00C45B83">
        <w:rPr>
          <w:rFonts w:eastAsia="Calibri" w:cs="Arial"/>
        </w:rPr>
        <w:t>Formeel heeft de veiligheidsregio geen financieel belang, zoals gedefinieerd in het BBV, in de Stichting BOGO. Veiligheidsregio IJsselland doet namelijk alleen betalingen aan de stichting voor afgesproken tegenprestaties. Formeel juridisch is Stichting BOGO daardoor voor de veiligheidsregio geen verbonden partij. Maar wat dit betreft volgen wij de aanbeveling van de Commissie BBV, genoemd in de inleiding, op en blijven wij Stichting BOGO opnemen in de paragraaf Verbonden partijen.</w:t>
      </w:r>
    </w:p>
    <w:p w14:paraId="1CAC54B9" w14:textId="77777777" w:rsidR="00AA567B" w:rsidRPr="00D123C9" w:rsidRDefault="00AA567B" w:rsidP="00AA567B"/>
    <w:p w14:paraId="1A3AF39C" w14:textId="77777777" w:rsidR="00AA567B" w:rsidRPr="00AC08F7" w:rsidRDefault="00AA567B" w:rsidP="00AA567B">
      <w:pPr>
        <w:rPr>
          <w:b/>
          <w:bCs/>
        </w:rPr>
      </w:pPr>
      <w:r w:rsidRPr="00AC08F7">
        <w:rPr>
          <w:b/>
          <w:bCs/>
        </w:rPr>
        <w:t xml:space="preserve">Risico </w:t>
      </w:r>
    </w:p>
    <w:p w14:paraId="62A06D34" w14:textId="66D07014" w:rsidR="00AA567B" w:rsidRDefault="00AA567B" w:rsidP="00AA567B">
      <w:pPr>
        <w:rPr>
          <w:rFonts w:eastAsia="Calibri" w:cs="Arial"/>
        </w:rPr>
      </w:pPr>
      <w:r w:rsidRPr="00812BFB">
        <w:rPr>
          <w:rFonts w:eastAsia="Calibri" w:cs="Arial"/>
        </w:rPr>
        <w:t xml:space="preserve">Als veiligheidsregio nemen we van de </w:t>
      </w:r>
      <w:r w:rsidR="00C50C95" w:rsidRPr="00812BFB">
        <w:rPr>
          <w:rFonts w:eastAsia="Calibri" w:cs="Arial"/>
        </w:rPr>
        <w:t>BOGO-</w:t>
      </w:r>
      <w:r w:rsidRPr="00812BFB">
        <w:rPr>
          <w:rFonts w:eastAsia="Calibri" w:cs="Arial"/>
        </w:rPr>
        <w:t>opleidingen af op basis van instroom en doorontwikkeling van beroepsbrandweerlieden/ brandweervrijwilligers. Sinds enkele jaren factureert en ontvangt de BOGO de hele bedragen voorafgaand aan de opleidingen. Mocht de BOGO in financiële problemen komen dan kunnen de vooruitbetalingen voor de veiligheidsregio wel een risico opleveren als de afgesproken opleidingen niet of beperkt doorgaan en terugbetaling aan de veiligheidsregio niet mogelijk is. Het risico is klein omdat de Stichting BOGO een gedegen financieel beheer voert, vertegenwoordigers van de veiligheidsregio’s en drie gemeenten het bestuur vormen en omdat de zes veiligheidsregio’s geen andere financiële banden met de BOGO hebben dan alleen die van opdrachtgevers.</w:t>
      </w:r>
    </w:p>
    <w:p w14:paraId="6F15C2A6" w14:textId="17758D89" w:rsidR="00AA567B" w:rsidRPr="00EB2F35" w:rsidRDefault="00AA567B" w:rsidP="00EB2F35">
      <w:pPr>
        <w:pStyle w:val="Paragraaf"/>
        <w:rPr>
          <w:rFonts w:eastAsia="Calibri"/>
        </w:rPr>
      </w:pPr>
      <w:r w:rsidRPr="00D123C9">
        <w:t>Werkgevers Vereniging Samenwerkende Veiligheidsregio’s (WVSV)</w:t>
      </w:r>
    </w:p>
    <w:p w14:paraId="30D93BA3" w14:textId="77777777" w:rsidR="00AA567B" w:rsidRPr="00AC08F7" w:rsidRDefault="00AA567B" w:rsidP="00AA567B">
      <w:pPr>
        <w:rPr>
          <w:b/>
          <w:bCs/>
        </w:rPr>
      </w:pPr>
      <w:r w:rsidRPr="00AC08F7">
        <w:rPr>
          <w:b/>
          <w:bCs/>
        </w:rPr>
        <w:t xml:space="preserve">Doelstelling </w:t>
      </w:r>
    </w:p>
    <w:p w14:paraId="18D1B442" w14:textId="77777777" w:rsidR="00AA567B" w:rsidRPr="00D123C9" w:rsidRDefault="00AA567B" w:rsidP="00AA567B">
      <w:pPr>
        <w:rPr>
          <w:rFonts w:eastAsia="Calibri" w:cs="Arial"/>
        </w:rPr>
      </w:pPr>
      <w:r w:rsidRPr="00D123C9">
        <w:rPr>
          <w:rFonts w:eastAsia="Calibri" w:cs="Arial"/>
        </w:rPr>
        <w:t>De landelijke Werkgeversvereniging Samenwerkende Veiligheidsregio’s (WVSV) heeft tot doel het namens de veiligheidsregio’s, als gezamenlijke werkgeversorganisatie, voeren van onderhandelingen en sluiten van collectieve arbeidsovereenkomsten en arbeidsvoorwaardenovereenkomsten met werknemersorganisaties ten behoeve van het personeel van de veiligheidsregio’s.</w:t>
      </w:r>
    </w:p>
    <w:p w14:paraId="3FFD0BDD" w14:textId="77777777" w:rsidR="00AA567B" w:rsidRPr="00D123C9" w:rsidRDefault="00AA567B" w:rsidP="00AA567B"/>
    <w:p w14:paraId="69BCE67D" w14:textId="77777777" w:rsidR="00AA567B" w:rsidRPr="00AC08F7" w:rsidRDefault="00AA567B" w:rsidP="00AA567B">
      <w:pPr>
        <w:rPr>
          <w:b/>
          <w:bCs/>
        </w:rPr>
      </w:pPr>
      <w:r w:rsidRPr="00AC08F7">
        <w:rPr>
          <w:b/>
          <w:bCs/>
        </w:rPr>
        <w:t>Bestuurlijk en financieel belang</w:t>
      </w:r>
    </w:p>
    <w:p w14:paraId="0EE33503" w14:textId="77777777" w:rsidR="00AA567B" w:rsidRDefault="00AA567B" w:rsidP="00AA567B">
      <w:pPr>
        <w:rPr>
          <w:rFonts w:eastAsia="Calibri" w:cs="Arial"/>
        </w:rPr>
      </w:pPr>
      <w:r w:rsidRPr="00812BFB">
        <w:rPr>
          <w:rFonts w:eastAsia="Calibri" w:cs="Arial"/>
        </w:rPr>
        <w:t xml:space="preserve">Veiligheidsregio IJsselland heeft een bestuurlijk belang in de WVSV. Volgens de statuten van de vereniging is de voorzitter van het algemeen bestuur van Veiligheidsregio IJsselland afgevaardigde naar de algemene vergadering van de WVSV. Een lid van het algemeen bestuur (de waarnemend voorzitter) is plaatsvervangend lid van die algemene vergadering. </w:t>
      </w:r>
    </w:p>
    <w:p w14:paraId="6E3874EC" w14:textId="77777777" w:rsidR="00D40569" w:rsidRPr="00812BFB" w:rsidRDefault="00D40569" w:rsidP="00AA567B">
      <w:pPr>
        <w:rPr>
          <w:rFonts w:eastAsia="Calibri" w:cs="Arial"/>
        </w:rPr>
      </w:pPr>
    </w:p>
    <w:p w14:paraId="57680C40" w14:textId="77777777" w:rsidR="00F7721F" w:rsidRDefault="00F7721F" w:rsidP="00AA567B">
      <w:pPr>
        <w:rPr>
          <w:rFonts w:eastAsia="Calibri" w:cs="Arial"/>
        </w:rPr>
      </w:pPr>
    </w:p>
    <w:p w14:paraId="2E6AC76E" w14:textId="77777777" w:rsidR="00F7721F" w:rsidRDefault="00F7721F" w:rsidP="00AA567B">
      <w:pPr>
        <w:rPr>
          <w:rFonts w:eastAsia="Calibri" w:cs="Arial"/>
        </w:rPr>
      </w:pPr>
    </w:p>
    <w:p w14:paraId="0F7A86EA" w14:textId="77777777" w:rsidR="00F7721F" w:rsidRDefault="00F7721F" w:rsidP="00AA567B">
      <w:pPr>
        <w:rPr>
          <w:rFonts w:eastAsia="Calibri" w:cs="Arial"/>
        </w:rPr>
      </w:pPr>
    </w:p>
    <w:p w14:paraId="2A705CAD" w14:textId="77777777" w:rsidR="00F7721F" w:rsidRPr="00812BFB" w:rsidRDefault="00F7721F" w:rsidP="00AA567B">
      <w:pPr>
        <w:rPr>
          <w:rFonts w:eastAsia="Calibri" w:cs="Arial"/>
        </w:rPr>
      </w:pPr>
    </w:p>
    <w:p w14:paraId="5B218236" w14:textId="7B122C6B" w:rsidR="00AA567B" w:rsidRDefault="00AA567B" w:rsidP="00AA567B">
      <w:pPr>
        <w:rPr>
          <w:rFonts w:eastAsia="Calibri" w:cs="Arial"/>
        </w:rPr>
      </w:pPr>
      <w:r w:rsidRPr="00812BFB">
        <w:rPr>
          <w:rFonts w:eastAsia="Calibri" w:cs="Arial"/>
        </w:rPr>
        <w:lastRenderedPageBreak/>
        <w:t xml:space="preserve">De kosten van de vereniging worden gedekt uit de contributiegelden. Voor </w:t>
      </w:r>
      <w:r w:rsidR="00C50C95">
        <w:rPr>
          <w:rFonts w:eastAsia="Calibri" w:cs="Arial"/>
        </w:rPr>
        <w:t>het</w:t>
      </w:r>
      <w:r w:rsidRPr="00812BFB">
        <w:rPr>
          <w:rFonts w:eastAsia="Calibri" w:cs="Arial"/>
        </w:rPr>
        <w:t xml:space="preserve"> lidmaatschap is de veiligheidsregio per verenigingsjaar een contributie verschuldigd, waarvan de hoogte elk jaar door de algemene vergadering wordt vastgesteld. De contributie vormt geen risicodragend financieel belang in de zin van het BBV. De veiligheidsregio’s kunnen ook niet aansprakelijk worden gehouden voor een bepaald bedrag als de WVSV haar verplichtingen niet nakomt. De WVSV is daarmee geen verbonden partij, zoals omschreven in het BBV.</w:t>
      </w:r>
    </w:p>
    <w:p w14:paraId="2F8D2BE8" w14:textId="77777777" w:rsidR="00AA567B" w:rsidRPr="00D123C9" w:rsidRDefault="00AA567B" w:rsidP="00AA567B"/>
    <w:p w14:paraId="55DA3866" w14:textId="77777777" w:rsidR="00AA567B" w:rsidRPr="00AC08F7" w:rsidRDefault="00AA567B" w:rsidP="00AA567B">
      <w:pPr>
        <w:rPr>
          <w:b/>
          <w:bCs/>
        </w:rPr>
      </w:pPr>
      <w:r w:rsidRPr="00AC08F7">
        <w:rPr>
          <w:b/>
          <w:bCs/>
        </w:rPr>
        <w:t xml:space="preserve">Risico </w:t>
      </w:r>
    </w:p>
    <w:p w14:paraId="6F1B5E19" w14:textId="633AA496" w:rsidR="00AA567B" w:rsidRDefault="00AA567B" w:rsidP="00AA567B">
      <w:pPr>
        <w:rPr>
          <w:rFonts w:eastAsia="Calibri" w:cs="Arial"/>
        </w:rPr>
      </w:pPr>
      <w:r w:rsidRPr="00D123C9">
        <w:rPr>
          <w:rFonts w:eastAsia="Calibri" w:cs="Arial"/>
        </w:rPr>
        <w:t>Geen bijzondere risico's.</w:t>
      </w:r>
    </w:p>
    <w:p w14:paraId="49D884C3" w14:textId="77777777" w:rsidR="007875B9" w:rsidRPr="007875B9" w:rsidRDefault="007875B9" w:rsidP="00AA567B">
      <w:pPr>
        <w:rPr>
          <w:rFonts w:eastAsia="Calibri" w:cs="Arial"/>
        </w:rPr>
      </w:pPr>
    </w:p>
    <w:p w14:paraId="7FE2ADD5" w14:textId="14AF05B0" w:rsidR="00AA567B" w:rsidRPr="007875B9" w:rsidRDefault="00AA567B" w:rsidP="007875B9">
      <w:pPr>
        <w:pStyle w:val="Paragraaf"/>
      </w:pPr>
      <w:r w:rsidRPr="007875B9">
        <w:t>Nederlands Instituut Publieke Veiligheid (NIPV)</w:t>
      </w:r>
    </w:p>
    <w:p w14:paraId="3633B778" w14:textId="77777777" w:rsidR="00AA567B" w:rsidRPr="00AC08F7" w:rsidRDefault="00AA567B" w:rsidP="00AA567B">
      <w:pPr>
        <w:rPr>
          <w:b/>
          <w:bCs/>
        </w:rPr>
      </w:pPr>
      <w:r w:rsidRPr="00AC08F7">
        <w:rPr>
          <w:b/>
          <w:bCs/>
        </w:rPr>
        <w:t>Doelstelling</w:t>
      </w:r>
    </w:p>
    <w:p w14:paraId="7912506E" w14:textId="77777777" w:rsidR="00AA567B" w:rsidRPr="00D123C9" w:rsidRDefault="00AA567B" w:rsidP="00AA567B">
      <w:pPr>
        <w:rPr>
          <w:rFonts w:eastAsia="Calibri" w:cs="Arial"/>
        </w:rPr>
      </w:pPr>
      <w:r w:rsidRPr="00D123C9">
        <w:rPr>
          <w:rFonts w:eastAsia="Calibri" w:cs="Arial"/>
        </w:rPr>
        <w:t xml:space="preserve">Het </w:t>
      </w:r>
      <w:r>
        <w:rPr>
          <w:rFonts w:eastAsia="Calibri" w:cs="Arial"/>
        </w:rPr>
        <w:t xml:space="preserve">Nederlands </w:t>
      </w:r>
      <w:r w:rsidRPr="00D123C9">
        <w:rPr>
          <w:rFonts w:eastAsia="Calibri" w:cs="Arial"/>
        </w:rPr>
        <w:t xml:space="preserve">Instituut </w:t>
      </w:r>
      <w:r>
        <w:rPr>
          <w:rFonts w:eastAsia="Calibri" w:cs="Arial"/>
        </w:rPr>
        <w:t>Publ</w:t>
      </w:r>
      <w:r w:rsidRPr="00D123C9">
        <w:rPr>
          <w:rFonts w:eastAsia="Calibri" w:cs="Arial"/>
        </w:rPr>
        <w:t xml:space="preserve">ieke Veiligheid is ingesteld door de Wet veiligheidsregio’s en heeft wettelijke taken op het gebied van de brandweerzorg, de rampenbestrijding, de crisisbeheersing en de geneeskundige hulpverlening. Daarnaast voert het </w:t>
      </w:r>
      <w:r>
        <w:rPr>
          <w:rFonts w:eastAsia="Calibri" w:cs="Arial"/>
        </w:rPr>
        <w:t>N</w:t>
      </w:r>
      <w:r w:rsidRPr="00D123C9">
        <w:rPr>
          <w:rFonts w:eastAsia="Calibri" w:cs="Arial"/>
        </w:rPr>
        <w:t>I</w:t>
      </w:r>
      <w:r>
        <w:rPr>
          <w:rFonts w:eastAsia="Calibri" w:cs="Arial"/>
        </w:rPr>
        <w:t>P</w:t>
      </w:r>
      <w:r w:rsidRPr="00D123C9">
        <w:rPr>
          <w:rFonts w:eastAsia="Calibri" w:cs="Arial"/>
        </w:rPr>
        <w:t>V werkzaamheden uit in opdracht van en voor een of meer veiligheidsregio’s.</w:t>
      </w:r>
    </w:p>
    <w:p w14:paraId="4EA483FF" w14:textId="77777777" w:rsidR="00AA567B" w:rsidRDefault="00AA567B" w:rsidP="00AA567B"/>
    <w:p w14:paraId="1868A72E" w14:textId="77777777" w:rsidR="00AA567B" w:rsidRPr="00AC08F7" w:rsidRDefault="00AA567B" w:rsidP="00AA567B">
      <w:pPr>
        <w:rPr>
          <w:b/>
          <w:bCs/>
        </w:rPr>
      </w:pPr>
      <w:r w:rsidRPr="00AC08F7">
        <w:rPr>
          <w:b/>
          <w:bCs/>
        </w:rPr>
        <w:t>Bestuurlijk en financieel belang</w:t>
      </w:r>
    </w:p>
    <w:p w14:paraId="01E24583" w14:textId="77777777" w:rsidR="00AA567B" w:rsidRPr="00D123C9" w:rsidRDefault="00AA567B" w:rsidP="00AA567B">
      <w:pPr>
        <w:rPr>
          <w:rFonts w:eastAsia="Calibri" w:cs="Arial"/>
        </w:rPr>
      </w:pPr>
      <w:r w:rsidRPr="00D123C9">
        <w:rPr>
          <w:rFonts w:eastAsia="Calibri" w:cs="Arial"/>
        </w:rPr>
        <w:t xml:space="preserve">Het </w:t>
      </w:r>
      <w:r>
        <w:rPr>
          <w:rFonts w:eastAsia="Calibri" w:cs="Arial"/>
        </w:rPr>
        <w:t>N</w:t>
      </w:r>
      <w:r w:rsidRPr="00D123C9">
        <w:rPr>
          <w:rFonts w:eastAsia="Calibri" w:cs="Arial"/>
        </w:rPr>
        <w:t>I</w:t>
      </w:r>
      <w:r>
        <w:rPr>
          <w:rFonts w:eastAsia="Calibri" w:cs="Arial"/>
        </w:rPr>
        <w:t>P</w:t>
      </w:r>
      <w:r w:rsidRPr="00D123C9">
        <w:rPr>
          <w:rFonts w:eastAsia="Calibri" w:cs="Arial"/>
        </w:rPr>
        <w:t xml:space="preserve">V heeft een algemeen bestuur, dat bestaat uit de voorzitters van de veiligheidsregio’s gezamenlijk. Daarmee heeft Veiligheidsregio IJsselland een bestuurlijk belang in het </w:t>
      </w:r>
      <w:r>
        <w:rPr>
          <w:rFonts w:eastAsia="Calibri" w:cs="Arial"/>
        </w:rPr>
        <w:t>N</w:t>
      </w:r>
      <w:r w:rsidRPr="00D123C9">
        <w:rPr>
          <w:rFonts w:eastAsia="Calibri" w:cs="Arial"/>
        </w:rPr>
        <w:t>I</w:t>
      </w:r>
      <w:r>
        <w:rPr>
          <w:rFonts w:eastAsia="Calibri" w:cs="Arial"/>
        </w:rPr>
        <w:t>P</w:t>
      </w:r>
      <w:r w:rsidRPr="00D123C9">
        <w:rPr>
          <w:rFonts w:eastAsia="Calibri" w:cs="Arial"/>
        </w:rPr>
        <w:t xml:space="preserve">V. De bijdrage van Veiligheidsregio IJsselland voor collectieve en individuele dienstverlening van het </w:t>
      </w:r>
      <w:r>
        <w:rPr>
          <w:rFonts w:eastAsia="Calibri" w:cs="Arial"/>
        </w:rPr>
        <w:t>N</w:t>
      </w:r>
      <w:r w:rsidRPr="00D123C9">
        <w:rPr>
          <w:rFonts w:eastAsia="Calibri" w:cs="Arial"/>
        </w:rPr>
        <w:t>I</w:t>
      </w:r>
      <w:r>
        <w:rPr>
          <w:rFonts w:eastAsia="Calibri" w:cs="Arial"/>
        </w:rPr>
        <w:t>P</w:t>
      </w:r>
      <w:r w:rsidRPr="00D123C9">
        <w:rPr>
          <w:rFonts w:eastAsia="Calibri" w:cs="Arial"/>
        </w:rPr>
        <w:t xml:space="preserve">V bedraagt circa 1,8 miljoen euro per jaar. Formeel heeft de veiligheidsregio geen financieel belang, zoals gedefinieerd in het BBV, in het </w:t>
      </w:r>
      <w:r>
        <w:rPr>
          <w:rFonts w:eastAsia="Calibri" w:cs="Arial"/>
        </w:rPr>
        <w:t>N</w:t>
      </w:r>
      <w:r w:rsidRPr="00D123C9">
        <w:rPr>
          <w:rFonts w:eastAsia="Calibri" w:cs="Arial"/>
        </w:rPr>
        <w:t>I</w:t>
      </w:r>
      <w:r>
        <w:rPr>
          <w:rFonts w:eastAsia="Calibri" w:cs="Arial"/>
        </w:rPr>
        <w:t>P</w:t>
      </w:r>
      <w:r w:rsidRPr="00D123C9">
        <w:rPr>
          <w:rFonts w:eastAsia="Calibri" w:cs="Arial"/>
        </w:rPr>
        <w:t xml:space="preserve">V omdat de veiligheidsregio alleen betalingen doet aan het </w:t>
      </w:r>
      <w:r>
        <w:rPr>
          <w:rFonts w:eastAsia="Calibri" w:cs="Arial"/>
        </w:rPr>
        <w:t>N</w:t>
      </w:r>
      <w:r w:rsidRPr="00D123C9">
        <w:rPr>
          <w:rFonts w:eastAsia="Calibri" w:cs="Arial"/>
        </w:rPr>
        <w:t>I</w:t>
      </w:r>
      <w:r>
        <w:rPr>
          <w:rFonts w:eastAsia="Calibri" w:cs="Arial"/>
        </w:rPr>
        <w:t>P</w:t>
      </w:r>
      <w:r w:rsidRPr="00D123C9">
        <w:rPr>
          <w:rFonts w:eastAsia="Calibri" w:cs="Arial"/>
        </w:rPr>
        <w:t xml:space="preserve">V voor afgesproken tegenprestaties. Formeel juridisch is het </w:t>
      </w:r>
      <w:r>
        <w:rPr>
          <w:rFonts w:eastAsia="Calibri" w:cs="Arial"/>
        </w:rPr>
        <w:t>N</w:t>
      </w:r>
      <w:r w:rsidRPr="00D123C9">
        <w:rPr>
          <w:rFonts w:eastAsia="Calibri" w:cs="Arial"/>
        </w:rPr>
        <w:t>I</w:t>
      </w:r>
      <w:r>
        <w:rPr>
          <w:rFonts w:eastAsia="Calibri" w:cs="Arial"/>
        </w:rPr>
        <w:t>P</w:t>
      </w:r>
      <w:r w:rsidRPr="00D123C9">
        <w:rPr>
          <w:rFonts w:eastAsia="Calibri" w:cs="Arial"/>
        </w:rPr>
        <w:t xml:space="preserve">V daardoor voor de veiligheidsregio geen verbonden partij. We volgen echter wel de aanbeveling van de Commissie BBV, genoemd in de inleiding, op en blijven het </w:t>
      </w:r>
      <w:r>
        <w:rPr>
          <w:rFonts w:eastAsia="Calibri" w:cs="Arial"/>
        </w:rPr>
        <w:t>N</w:t>
      </w:r>
      <w:r w:rsidRPr="00D123C9">
        <w:rPr>
          <w:rFonts w:eastAsia="Calibri" w:cs="Arial"/>
        </w:rPr>
        <w:t>I</w:t>
      </w:r>
      <w:r>
        <w:rPr>
          <w:rFonts w:eastAsia="Calibri" w:cs="Arial"/>
        </w:rPr>
        <w:t>P</w:t>
      </w:r>
      <w:r w:rsidRPr="00D123C9">
        <w:rPr>
          <w:rFonts w:eastAsia="Calibri" w:cs="Arial"/>
        </w:rPr>
        <w:t xml:space="preserve">V opnemen in de paragraaf Verbonden partijen. </w:t>
      </w:r>
    </w:p>
    <w:p w14:paraId="60917619" w14:textId="77777777" w:rsidR="00AA567B" w:rsidRDefault="00AA567B" w:rsidP="00AA567B">
      <w:pPr>
        <w:rPr>
          <w:b/>
          <w:bCs/>
        </w:rPr>
      </w:pPr>
    </w:p>
    <w:p w14:paraId="476C902D" w14:textId="77777777" w:rsidR="00AA567B" w:rsidRPr="00AC08F7" w:rsidRDefault="00AA567B" w:rsidP="00AA567B">
      <w:pPr>
        <w:rPr>
          <w:b/>
          <w:bCs/>
        </w:rPr>
      </w:pPr>
      <w:r w:rsidRPr="00AC08F7">
        <w:rPr>
          <w:b/>
          <w:bCs/>
        </w:rPr>
        <w:t>Risico</w:t>
      </w:r>
    </w:p>
    <w:p w14:paraId="2AE3D8D4" w14:textId="77777777" w:rsidR="00AA567B" w:rsidRDefault="00AA567B" w:rsidP="00AA567B">
      <w:pPr>
        <w:rPr>
          <w:rFonts w:eastAsia="Calibri" w:cs="Arial"/>
        </w:rPr>
      </w:pPr>
      <w:r w:rsidRPr="00D123C9">
        <w:rPr>
          <w:rFonts w:eastAsia="Calibri" w:cs="Arial"/>
        </w:rPr>
        <w:t xml:space="preserve">Het risico is nihil. Het </w:t>
      </w:r>
      <w:r>
        <w:rPr>
          <w:rFonts w:eastAsia="Calibri" w:cs="Arial"/>
        </w:rPr>
        <w:t>N</w:t>
      </w:r>
      <w:r w:rsidRPr="00D123C9">
        <w:rPr>
          <w:rFonts w:eastAsia="Calibri" w:cs="Arial"/>
        </w:rPr>
        <w:t>I</w:t>
      </w:r>
      <w:r>
        <w:rPr>
          <w:rFonts w:eastAsia="Calibri" w:cs="Arial"/>
        </w:rPr>
        <w:t>P</w:t>
      </w:r>
      <w:r w:rsidRPr="00D123C9">
        <w:rPr>
          <w:rFonts w:eastAsia="Calibri" w:cs="Arial"/>
        </w:rPr>
        <w:t>V is een publiekrechtelijk rechtspersoon, net als gemeenten en veiligheidsregio’s.</w:t>
      </w:r>
    </w:p>
    <w:p w14:paraId="020205A0" w14:textId="77777777" w:rsidR="00AA567B" w:rsidRDefault="00AA567B" w:rsidP="00AA567B">
      <w:pPr>
        <w:rPr>
          <w:rFonts w:eastAsia="Calibri" w:cs="Arial"/>
        </w:rPr>
      </w:pPr>
    </w:p>
    <w:p w14:paraId="5BADAF47" w14:textId="3822046C" w:rsidR="00D71517" w:rsidRDefault="00AA567B" w:rsidP="006B3F59">
      <w:pPr>
        <w:pStyle w:val="Kop3"/>
      </w:pPr>
      <w:r>
        <w:br w:type="page"/>
      </w:r>
      <w:bookmarkStart w:id="49" w:name="_Toc192836585"/>
      <w:r>
        <w:lastRenderedPageBreak/>
        <w:t>Financiële paragrafen</w:t>
      </w:r>
      <w:bookmarkEnd w:id="49"/>
    </w:p>
    <w:p w14:paraId="440D532D" w14:textId="1DA6469A" w:rsidR="00F17990" w:rsidRDefault="00F17990" w:rsidP="00EB2F35">
      <w:pPr>
        <w:pStyle w:val="Kop4"/>
      </w:pPr>
      <w:bookmarkStart w:id="50" w:name="_Het_overzicht_van"/>
      <w:bookmarkStart w:id="51" w:name="_Toc192836586"/>
      <w:bookmarkStart w:id="52" w:name="_Toc129266154"/>
      <w:bookmarkEnd w:id="50"/>
      <w:r>
        <w:t>Taakstelling begroting 2026</w:t>
      </w:r>
      <w:bookmarkEnd w:id="51"/>
    </w:p>
    <w:p w14:paraId="5EC60935" w14:textId="126D5249" w:rsidR="008F4E12" w:rsidRPr="008F4E12" w:rsidRDefault="008F4E12" w:rsidP="005B6D47">
      <w:pPr>
        <w:rPr>
          <w:b/>
          <w:iCs/>
        </w:rPr>
      </w:pPr>
      <w:r w:rsidRPr="008F4E12">
        <w:t>Het jaar 2026 zal een uitdagend financieel jaar worden voor zowel de deelnemende gemeenten als de veiligheidsregio’s. Gemeenten worden geconfronteerd met het zogeheten ‘ravijnjaar’, waarin het kabinet heeft besloten om de bijdrage aan het gemeentefonds aanzienlijk te verlagen. Dit heeft directe gevolgen voor de financiële positie van gemeenten en kan leiden tot beperkingen in beschikbare middelen voor verschillende beleidsdomeinen</w:t>
      </w:r>
      <w:r>
        <w:t xml:space="preserve">. </w:t>
      </w:r>
      <w:r w:rsidRPr="008F4E12">
        <w:t>Daarnaast worden de 25 veiligheidsregio’s geconfronteerd met een landelijke korting van 10% op de Brede Doeluitkering Rampenbestrijding (BDuR). Deze korting treft zowel de aanvullende middelen voor de versterking van crisisbeheersing en informatievoorziening als de structurele bijdrage voor de uitvoering van onze wettelijke taken. Dit betekent dat er minder financiële ruimte is om te investeren in de doorontwikkeling van onze crisisorganisatie en het waarborgen van de operationele slagkracht.</w:t>
      </w:r>
    </w:p>
    <w:p w14:paraId="6E5C1689" w14:textId="77777777" w:rsidR="008F4E12" w:rsidRPr="008F4E12" w:rsidRDefault="008F4E12" w:rsidP="005B6D47">
      <w:pPr>
        <w:rPr>
          <w:b/>
          <w:iCs/>
        </w:rPr>
      </w:pPr>
    </w:p>
    <w:p w14:paraId="7D492519" w14:textId="79302A6A" w:rsidR="008F4E12" w:rsidRDefault="00C369BF" w:rsidP="005B6D47">
      <w:r w:rsidRPr="00C369BF">
        <w:t>In de decembercirculaire 2024 van het Ministerie van Justitie en Veiligheid (J&amp;V) is een (voorlopige) toekenning opgenomen van de BDuR-middelen voor 2026. Voor Veiligheidsregio IJsselland betekent dit een bijdrage van 8.074.216</w:t>
      </w:r>
      <w:r>
        <w:t xml:space="preserve"> euro</w:t>
      </w:r>
      <w:r w:rsidRPr="00C369BF">
        <w:t>. Dit bedrag is 90% van het oorspronkelijke bedrag van 8.971.351</w:t>
      </w:r>
      <w:r>
        <w:t xml:space="preserve"> euro</w:t>
      </w:r>
      <w:r w:rsidRPr="00C369BF">
        <w:t xml:space="preserve"> dat zou zijn toegekend zonder de korting op de BDuR-bijdrage.</w:t>
      </w:r>
      <w:r>
        <w:t xml:space="preserve"> </w:t>
      </w:r>
      <w:r w:rsidRPr="00C369BF">
        <w:t xml:space="preserve">Per saldo betekent dit dat </w:t>
      </w:r>
      <w:r>
        <w:t xml:space="preserve">de </w:t>
      </w:r>
      <w:r w:rsidRPr="00C369BF">
        <w:t>Veiligheidsregio IJsselland een financiële taakstelling in de begroting moet opnemen van 897.135</w:t>
      </w:r>
      <w:r>
        <w:t xml:space="preserve"> euro</w:t>
      </w:r>
      <w:r w:rsidRPr="00C369BF">
        <w:t>. Dit bedrag moet worden gecompenseerd door het verlagen van de lasten binnen de begroting.</w:t>
      </w:r>
      <w:r>
        <w:t xml:space="preserve"> In de onderstaande tabel is de opbouw van de taakstelling opgenomen. </w:t>
      </w:r>
    </w:p>
    <w:p w14:paraId="46997004" w14:textId="77777777" w:rsidR="00C369BF" w:rsidRDefault="00C369BF" w:rsidP="008F4E12"/>
    <w:tbl>
      <w:tblPr>
        <w:tblStyle w:val="VR-tabel"/>
        <w:tblW w:w="0" w:type="auto"/>
        <w:tblLook w:val="04A0" w:firstRow="1" w:lastRow="0" w:firstColumn="1" w:lastColumn="0" w:noHBand="0" w:noVBand="1"/>
      </w:tblPr>
      <w:tblGrid>
        <w:gridCol w:w="5524"/>
        <w:gridCol w:w="1842"/>
      </w:tblGrid>
      <w:tr w:rsidR="008F4E12" w:rsidRPr="00C369BF" w14:paraId="6B5E1993" w14:textId="77777777" w:rsidTr="008F4E12">
        <w:trPr>
          <w:cnfStyle w:val="100000000000" w:firstRow="1" w:lastRow="0" w:firstColumn="0" w:lastColumn="0" w:oddVBand="0" w:evenVBand="0" w:oddHBand="0" w:evenHBand="0" w:firstRowFirstColumn="0" w:firstRowLastColumn="0" w:lastRowFirstColumn="0" w:lastRowLastColumn="0"/>
        </w:trPr>
        <w:tc>
          <w:tcPr>
            <w:tcW w:w="5524" w:type="dxa"/>
          </w:tcPr>
          <w:p w14:paraId="3D3AA60E" w14:textId="77777777" w:rsidR="008F4E12" w:rsidRPr="00C369BF" w:rsidRDefault="008F4E12" w:rsidP="008F4E12">
            <w:pPr>
              <w:rPr>
                <w:sz w:val="20"/>
                <w:szCs w:val="22"/>
              </w:rPr>
            </w:pPr>
          </w:p>
        </w:tc>
        <w:tc>
          <w:tcPr>
            <w:tcW w:w="1842" w:type="dxa"/>
          </w:tcPr>
          <w:p w14:paraId="0E013A56" w14:textId="76FED175" w:rsidR="008F4E12" w:rsidRPr="00C369BF" w:rsidRDefault="008F4E12" w:rsidP="008F4E12">
            <w:pPr>
              <w:jc w:val="center"/>
              <w:rPr>
                <w:sz w:val="20"/>
                <w:szCs w:val="22"/>
              </w:rPr>
            </w:pPr>
            <w:r w:rsidRPr="00C369BF">
              <w:rPr>
                <w:sz w:val="20"/>
                <w:szCs w:val="22"/>
              </w:rPr>
              <w:t>Bedrag</w:t>
            </w:r>
          </w:p>
        </w:tc>
      </w:tr>
      <w:tr w:rsidR="008F4E12" w:rsidRPr="00C369BF" w14:paraId="56B1E1CC" w14:textId="77777777" w:rsidTr="008F4E12">
        <w:trPr>
          <w:cnfStyle w:val="000000100000" w:firstRow="0" w:lastRow="0" w:firstColumn="0" w:lastColumn="0" w:oddVBand="0" w:evenVBand="0" w:oddHBand="1" w:evenHBand="0" w:firstRowFirstColumn="0" w:firstRowLastColumn="0" w:lastRowFirstColumn="0" w:lastRowLastColumn="0"/>
        </w:trPr>
        <w:tc>
          <w:tcPr>
            <w:tcW w:w="5524" w:type="dxa"/>
          </w:tcPr>
          <w:p w14:paraId="14081663" w14:textId="4A7A77EB" w:rsidR="008F4E12" w:rsidRPr="00C369BF" w:rsidRDefault="008F4E12" w:rsidP="008F4E12">
            <w:pPr>
              <w:rPr>
                <w:sz w:val="20"/>
                <w:szCs w:val="22"/>
              </w:rPr>
            </w:pPr>
            <w:r w:rsidRPr="00C369BF">
              <w:rPr>
                <w:sz w:val="20"/>
                <w:szCs w:val="22"/>
              </w:rPr>
              <w:t xml:space="preserve">Bijdrage BDuR </w:t>
            </w:r>
            <w:r w:rsidR="008E3640">
              <w:rPr>
                <w:sz w:val="20"/>
                <w:szCs w:val="22"/>
              </w:rPr>
              <w:t>100% zonder korting van 10%</w:t>
            </w:r>
          </w:p>
        </w:tc>
        <w:tc>
          <w:tcPr>
            <w:tcW w:w="1842" w:type="dxa"/>
          </w:tcPr>
          <w:p w14:paraId="154FA2B8" w14:textId="7665C542" w:rsidR="008F4E12" w:rsidRPr="00C369BF" w:rsidRDefault="008F4E12" w:rsidP="008F4E12">
            <w:pPr>
              <w:jc w:val="right"/>
              <w:rPr>
                <w:sz w:val="20"/>
                <w:szCs w:val="22"/>
              </w:rPr>
            </w:pPr>
            <w:r w:rsidRPr="00C369BF">
              <w:rPr>
                <w:sz w:val="20"/>
                <w:szCs w:val="22"/>
              </w:rPr>
              <w:t>8.971.351</w:t>
            </w:r>
          </w:p>
        </w:tc>
      </w:tr>
      <w:tr w:rsidR="008F4E12" w:rsidRPr="00C369BF" w14:paraId="49D95601" w14:textId="77777777" w:rsidTr="008F4E12">
        <w:trPr>
          <w:cnfStyle w:val="000000010000" w:firstRow="0" w:lastRow="0" w:firstColumn="0" w:lastColumn="0" w:oddVBand="0" w:evenVBand="0" w:oddHBand="0" w:evenHBand="1" w:firstRowFirstColumn="0" w:firstRowLastColumn="0" w:lastRowFirstColumn="0" w:lastRowLastColumn="0"/>
        </w:trPr>
        <w:tc>
          <w:tcPr>
            <w:tcW w:w="5524" w:type="dxa"/>
          </w:tcPr>
          <w:p w14:paraId="0130329E" w14:textId="5C15FA16" w:rsidR="008F4E12" w:rsidRPr="00C369BF" w:rsidRDefault="008F4E12" w:rsidP="008F4E12">
            <w:pPr>
              <w:rPr>
                <w:sz w:val="20"/>
                <w:szCs w:val="22"/>
              </w:rPr>
            </w:pPr>
            <w:r w:rsidRPr="00C369BF">
              <w:rPr>
                <w:sz w:val="20"/>
                <w:szCs w:val="22"/>
              </w:rPr>
              <w:t xml:space="preserve">Bijdrage BDuR </w:t>
            </w:r>
            <w:r w:rsidR="008E3640">
              <w:rPr>
                <w:sz w:val="20"/>
                <w:szCs w:val="22"/>
              </w:rPr>
              <w:t xml:space="preserve">90% inclusief </w:t>
            </w:r>
            <w:r w:rsidRPr="00C369BF">
              <w:rPr>
                <w:sz w:val="20"/>
                <w:szCs w:val="22"/>
              </w:rPr>
              <w:t xml:space="preserve">korting </w:t>
            </w:r>
            <w:r w:rsidR="008E3640">
              <w:rPr>
                <w:sz w:val="20"/>
                <w:szCs w:val="22"/>
              </w:rPr>
              <w:t>van</w:t>
            </w:r>
            <w:r w:rsidR="008E3640" w:rsidRPr="00C369BF">
              <w:rPr>
                <w:sz w:val="20"/>
                <w:szCs w:val="22"/>
              </w:rPr>
              <w:t xml:space="preserve"> </w:t>
            </w:r>
            <w:r w:rsidRPr="00C369BF">
              <w:rPr>
                <w:sz w:val="20"/>
                <w:szCs w:val="22"/>
              </w:rPr>
              <w:t>10%</w:t>
            </w:r>
          </w:p>
        </w:tc>
        <w:tc>
          <w:tcPr>
            <w:tcW w:w="1842" w:type="dxa"/>
          </w:tcPr>
          <w:p w14:paraId="31129344" w14:textId="3970CB84" w:rsidR="008F4E12" w:rsidRPr="00C369BF" w:rsidRDefault="008F4E12" w:rsidP="008F4E12">
            <w:pPr>
              <w:jc w:val="right"/>
              <w:rPr>
                <w:sz w:val="20"/>
                <w:szCs w:val="22"/>
              </w:rPr>
            </w:pPr>
            <w:r w:rsidRPr="00C369BF">
              <w:rPr>
                <w:sz w:val="20"/>
                <w:szCs w:val="22"/>
              </w:rPr>
              <w:t>8.074.216</w:t>
            </w:r>
          </w:p>
        </w:tc>
      </w:tr>
      <w:tr w:rsidR="008F4E12" w:rsidRPr="00C369BF" w14:paraId="493A97B1" w14:textId="77777777" w:rsidTr="008F4E12">
        <w:trPr>
          <w:cnfStyle w:val="000000100000" w:firstRow="0" w:lastRow="0" w:firstColumn="0" w:lastColumn="0" w:oddVBand="0" w:evenVBand="0" w:oddHBand="1" w:evenHBand="0" w:firstRowFirstColumn="0" w:firstRowLastColumn="0" w:lastRowFirstColumn="0" w:lastRowLastColumn="0"/>
        </w:trPr>
        <w:tc>
          <w:tcPr>
            <w:tcW w:w="5524" w:type="dxa"/>
          </w:tcPr>
          <w:p w14:paraId="31C544D6" w14:textId="7DCE1088" w:rsidR="008F4E12" w:rsidRPr="00C369BF" w:rsidRDefault="008F4E12" w:rsidP="008F4E12">
            <w:pPr>
              <w:rPr>
                <w:b/>
                <w:bCs/>
                <w:sz w:val="20"/>
                <w:szCs w:val="22"/>
              </w:rPr>
            </w:pPr>
            <w:r w:rsidRPr="00C369BF">
              <w:rPr>
                <w:b/>
                <w:bCs/>
                <w:sz w:val="20"/>
                <w:szCs w:val="22"/>
              </w:rPr>
              <w:t>Taakstelling</w:t>
            </w:r>
          </w:p>
        </w:tc>
        <w:tc>
          <w:tcPr>
            <w:tcW w:w="1842" w:type="dxa"/>
          </w:tcPr>
          <w:p w14:paraId="77EE8714" w14:textId="76BCC8D1" w:rsidR="008F4E12" w:rsidRPr="00C369BF" w:rsidRDefault="008F4E12" w:rsidP="008F4E12">
            <w:pPr>
              <w:jc w:val="right"/>
              <w:rPr>
                <w:b/>
                <w:bCs/>
                <w:sz w:val="20"/>
                <w:szCs w:val="22"/>
              </w:rPr>
            </w:pPr>
            <w:r w:rsidRPr="00C369BF">
              <w:rPr>
                <w:b/>
                <w:bCs/>
                <w:sz w:val="20"/>
                <w:szCs w:val="22"/>
              </w:rPr>
              <w:t>897.135</w:t>
            </w:r>
          </w:p>
        </w:tc>
      </w:tr>
    </w:tbl>
    <w:p w14:paraId="677CA44C" w14:textId="77777777" w:rsidR="008F4E12" w:rsidRDefault="008F4E12" w:rsidP="008F4E12"/>
    <w:p w14:paraId="059CF495" w14:textId="09B5D6AF" w:rsidR="005D273F" w:rsidRDefault="008E3640" w:rsidP="005D273F">
      <w:r>
        <w:t xml:space="preserve">Ten tijde van het opstellen van de kaderbrief voor het jaar 2026 was bekend dat er een korting van 10% zal worden toegepast in de BDuR-bijdrage voor dat jaar. </w:t>
      </w:r>
      <w:r w:rsidR="00244B6F" w:rsidRPr="00244B6F">
        <w:t xml:space="preserve">In de financiële uitgangspunten voor de begroting van 2026, zoals opgenomen in de kaderbrief en vastgesteld door het Algemeen Bestuur op 12 februari 2025, is bepaald dat voor </w:t>
      </w:r>
      <w:r w:rsidR="00244B6F">
        <w:t xml:space="preserve">maximaal twee jaar </w:t>
      </w:r>
      <w:r w:rsidR="001C3DAA">
        <w:t>de taakstelling wordt opgevangen binnen de reguliere begroting van</w:t>
      </w:r>
      <w:r w:rsidR="00756FD0">
        <w:t xml:space="preserve"> </w:t>
      </w:r>
      <w:r w:rsidR="001C3DAA">
        <w:t>Veiligheidsregio IJsselland</w:t>
      </w:r>
      <w:r w:rsidR="00244B6F" w:rsidRPr="00244B6F">
        <w:t>.</w:t>
      </w:r>
      <w:r w:rsidR="00244B6F">
        <w:t xml:space="preserve"> </w:t>
      </w:r>
      <w:r w:rsidR="00244B6F" w:rsidRPr="00244B6F">
        <w:t xml:space="preserve">De </w:t>
      </w:r>
      <w:r w:rsidR="001C3DAA">
        <w:t xml:space="preserve">eerste </w:t>
      </w:r>
      <w:r w:rsidR="00244B6F" w:rsidRPr="00244B6F">
        <w:t xml:space="preserve">helft van de taakstelling </w:t>
      </w:r>
      <w:r w:rsidR="00244B6F">
        <w:t xml:space="preserve">(448.568 euro) </w:t>
      </w:r>
      <w:r w:rsidR="00244B6F" w:rsidRPr="00244B6F">
        <w:t xml:space="preserve">wordt gerealiseerd door een gedifferentieerd indexpercentage toe te passen. Hierbij worden budgetten individueel beoordeeld om te bepalen of en in welke mate een aangepaste indexering </w:t>
      </w:r>
      <w:r w:rsidR="001C3DAA">
        <w:t>mogelijk</w:t>
      </w:r>
      <w:r w:rsidR="00244B6F" w:rsidRPr="00244B6F">
        <w:t xml:space="preserve"> is.</w:t>
      </w:r>
      <w:r w:rsidR="00244B6F">
        <w:t xml:space="preserve"> </w:t>
      </w:r>
      <w:r w:rsidR="00EE7AE3" w:rsidRPr="00EE7AE3">
        <w:t xml:space="preserve">De resterende helft van de taakstelling </w:t>
      </w:r>
      <w:r w:rsidR="006A35B4">
        <w:t xml:space="preserve">(448.567 euro) </w:t>
      </w:r>
      <w:r w:rsidR="00EE7AE3" w:rsidRPr="00EE7AE3">
        <w:t xml:space="preserve">wordt opgevangen door investeringen in materieel en personeel uit te stellen. Dit betekent dat </w:t>
      </w:r>
      <w:r w:rsidR="00EE7AE3">
        <w:t xml:space="preserve">bepaalde </w:t>
      </w:r>
      <w:r w:rsidR="00EE7AE3" w:rsidRPr="00EE7AE3">
        <w:t xml:space="preserve">vacatures </w:t>
      </w:r>
      <w:r w:rsidR="00EE7AE3">
        <w:t>(</w:t>
      </w:r>
      <w:r w:rsidR="00EE7AE3" w:rsidRPr="00EE7AE3">
        <w:t>tijdelijk</w:t>
      </w:r>
      <w:r w:rsidR="00EE7AE3">
        <w:t>)</w:t>
      </w:r>
      <w:r w:rsidR="00EE7AE3" w:rsidRPr="00EE7AE3">
        <w:t xml:space="preserve"> </w:t>
      </w:r>
      <w:r w:rsidR="00EE7AE3">
        <w:t xml:space="preserve">niet worden ingevuld </w:t>
      </w:r>
      <w:r w:rsidR="00EE7AE3" w:rsidRPr="00EE7AE3">
        <w:t xml:space="preserve">en dat kritisch wordt beoordeeld welke projecten worden </w:t>
      </w:r>
      <w:r w:rsidR="00EE7AE3">
        <w:t>uitgevoerd</w:t>
      </w:r>
      <w:r w:rsidR="00EE7AE3" w:rsidRPr="00EE7AE3">
        <w:t xml:space="preserve"> </w:t>
      </w:r>
      <w:r w:rsidR="001C3DAA">
        <w:t>of</w:t>
      </w:r>
      <w:r w:rsidR="00EE7AE3">
        <w:t xml:space="preserve"> worden</w:t>
      </w:r>
      <w:r w:rsidR="00EE7AE3" w:rsidRPr="00EE7AE3">
        <w:t xml:space="preserve"> uitgesteld.</w:t>
      </w:r>
      <w:r w:rsidR="00EE7AE3">
        <w:t xml:space="preserve"> </w:t>
      </w:r>
    </w:p>
    <w:p w14:paraId="7DB77171" w14:textId="77777777" w:rsidR="005D273F" w:rsidRDefault="005D273F" w:rsidP="005D273F"/>
    <w:p w14:paraId="1CD9104C" w14:textId="6BC572FB" w:rsidR="00370A22" w:rsidRDefault="006A35B4" w:rsidP="00871CDD">
      <w:pPr>
        <w:rPr>
          <w:b/>
          <w:iCs/>
        </w:rPr>
      </w:pPr>
      <w:r w:rsidRPr="006A35B4">
        <w:t>In de kaderbrief 2026 zijn de standaard begrotingsregels vastgesteld voor de indexering van lonen (3,8%) en overige prijzen (4,7%). Deze percentages dienen als uitgangspunt voor het opstellen van de primaire begroting voor 2026. Omdat de loonindexering rechtstreeks voortvloeit uit CAO-ontwikkelingen, is besloten deze ongewijzigd te laten</w:t>
      </w:r>
      <w:r>
        <w:rPr>
          <w:b/>
          <w:iCs/>
        </w:rPr>
        <w:t xml:space="preserve"> </w:t>
      </w:r>
      <w:r w:rsidRPr="00D42B6E">
        <w:rPr>
          <w:bCs/>
          <w:iCs/>
        </w:rPr>
        <w:t>en 3,8% aan te houden als indexeringspercentage op de loonkosten</w:t>
      </w:r>
      <w:r w:rsidRPr="00D42B6E">
        <w:rPr>
          <w:bCs/>
        </w:rPr>
        <w:t>.</w:t>
      </w:r>
      <w:r>
        <w:rPr>
          <w:b/>
          <w:iCs/>
        </w:rPr>
        <w:t xml:space="preserve"> </w:t>
      </w:r>
      <w:r w:rsidR="00370A22" w:rsidRPr="00370A22">
        <w:t>Wat betreft de indexatie van de overige prijzen wordt afgeweken van de standaard begrotingsregels waarin een percentage van 4,7% is vastgesteld.</w:t>
      </w:r>
      <w:r w:rsidR="00370A22">
        <w:rPr>
          <w:b/>
          <w:iCs/>
        </w:rPr>
        <w:t xml:space="preserve"> </w:t>
      </w:r>
      <w:r w:rsidR="00370A22" w:rsidRPr="00370A22">
        <w:t>Om het bedrag van 448.568</w:t>
      </w:r>
      <w:r w:rsidR="00370A22">
        <w:rPr>
          <w:b/>
          <w:iCs/>
        </w:rPr>
        <w:t xml:space="preserve"> </w:t>
      </w:r>
      <w:r w:rsidR="00370A22" w:rsidRPr="00D42B6E">
        <w:rPr>
          <w:bCs/>
          <w:iCs/>
        </w:rPr>
        <w:t>euro</w:t>
      </w:r>
      <w:r w:rsidR="00370A22" w:rsidRPr="00370A22">
        <w:t>, dat als tegemoetkoming aan de taakstelling moet voortkomen uit het aanpassen van het indexpercentage op de overige prijzen, te realiseren is in de begroting van 2026 een gemiddelde prijsindex van afgerond 2% toegepast.</w:t>
      </w:r>
      <w:r w:rsidR="00370A22">
        <w:rPr>
          <w:b/>
          <w:iCs/>
        </w:rPr>
        <w:t xml:space="preserve"> </w:t>
      </w:r>
      <w:r w:rsidR="00370A22" w:rsidRPr="00370A22">
        <w:t>Het overige deel van de taakstelling van 448.567</w:t>
      </w:r>
      <w:r w:rsidR="00370A22">
        <w:t xml:space="preserve"> euro</w:t>
      </w:r>
      <w:r w:rsidR="00370A22" w:rsidRPr="00370A22">
        <w:t xml:space="preserve"> is gerealiseerd door het </w:t>
      </w:r>
      <w:r w:rsidR="0040333F">
        <w:lastRenderedPageBreak/>
        <w:t>niet inzetten</w:t>
      </w:r>
      <w:r w:rsidR="00370A22" w:rsidRPr="00370A22">
        <w:t xml:space="preserve"> van de</w:t>
      </w:r>
      <w:r w:rsidR="006D52F7">
        <w:t xml:space="preserve"> extra</w:t>
      </w:r>
      <w:r w:rsidR="00370A22" w:rsidRPr="00370A22">
        <w:t xml:space="preserve"> toegewezen middelen v</w:t>
      </w:r>
      <w:r w:rsidR="006D52F7">
        <w:t xml:space="preserve">an de </w:t>
      </w:r>
      <w:r w:rsidR="00370A22" w:rsidRPr="00370A22">
        <w:t>BDuR</w:t>
      </w:r>
      <w:r w:rsidR="006D52F7">
        <w:t>-bijdrage</w:t>
      </w:r>
      <w:r w:rsidR="00370A22" w:rsidRPr="00370A22">
        <w:t xml:space="preserve"> voor </w:t>
      </w:r>
      <w:r w:rsidR="006D52F7">
        <w:t xml:space="preserve">2026 voor </w:t>
      </w:r>
      <w:r w:rsidR="00370A22" w:rsidRPr="00370A22">
        <w:t>informatievoorziening</w:t>
      </w:r>
      <w:r w:rsidR="006D52F7">
        <w:t xml:space="preserve"> en crisisbeheersing (277.295 euro), het uitstellen van investeringen in materieel in 2025 wat tot een besparing van kapitaalslasten leidt in 2026 (79.460 euro) en het </w:t>
      </w:r>
      <w:proofErr w:type="spellStart"/>
      <w:r w:rsidR="006D52F7">
        <w:t>aframen</w:t>
      </w:r>
      <w:proofErr w:type="spellEnd"/>
      <w:r w:rsidR="006D52F7">
        <w:t xml:space="preserve"> van 1 fte van de flexibele schil (91.812 euro).</w:t>
      </w:r>
      <w:r w:rsidR="00370A22" w:rsidRPr="00370A22">
        <w:t xml:space="preserve"> </w:t>
      </w:r>
    </w:p>
    <w:p w14:paraId="4A302664" w14:textId="77777777" w:rsidR="00DC0B42" w:rsidRDefault="00DC0B42" w:rsidP="00DC0B42"/>
    <w:p w14:paraId="5CD5306D" w14:textId="77777777" w:rsidR="00871CDD" w:rsidRDefault="004E7166" w:rsidP="00370A22">
      <w:r w:rsidRPr="004E7166">
        <w:t xml:space="preserve">Gezien de verwevenheid van de twee financieringsstromen van de veiligheidsregio (de bijdragen van de deelnemende gemeenten en de rijksbijdrage), is de taakstelling opgebouwd vanuit de gemeentelijke bijdrage. </w:t>
      </w:r>
      <w:r w:rsidR="00871CDD" w:rsidRPr="00871CDD">
        <w:t>Deze verwevenheid betekent dat de twee financieringsstromen niet afzonderlijk worden toegewezen aan specifieke wettelijke taken, maar gezamenlijk worden ingezet voor de totale uitvoering van deze taken.</w:t>
      </w:r>
      <w:r w:rsidR="00871CDD">
        <w:t xml:space="preserve"> </w:t>
      </w:r>
    </w:p>
    <w:p w14:paraId="64C317FB" w14:textId="77777777" w:rsidR="00871CDD" w:rsidRDefault="00871CDD" w:rsidP="00370A22"/>
    <w:p w14:paraId="20C18102" w14:textId="7D39BF28" w:rsidR="005A7C1E" w:rsidRDefault="00871CDD" w:rsidP="00370A22">
      <w:r>
        <w:t>Het proces voor de totstandkoming van de programmabegroting van 2026 heeft er als volgt uitgezien. In eerste instantie</w:t>
      </w:r>
      <w:r w:rsidR="005A7C1E" w:rsidRPr="005A7C1E">
        <w:t xml:space="preserve"> is een primaire begroting opgesteld met de standaard begrotingsregels van 3,8% index op de loonkosten en 4,7% index op de overige prijzen, waarbij rekening is gehouden met de verminderde rijksbijdrage </w:t>
      </w:r>
      <w:r w:rsidR="005D273F">
        <w:t>van</w:t>
      </w:r>
      <w:r w:rsidR="005A7C1E" w:rsidRPr="005A7C1E">
        <w:t xml:space="preserve"> 10% korting op de BDuR-gelden. Uit deze eerste versie van de primaire begroting bleek dat de gemeentelijke bijdragen ten opzichte van 2025 zouden stijgen met 2.</w:t>
      </w:r>
      <w:r w:rsidR="00472A2A">
        <w:t>878.649</w:t>
      </w:r>
      <w:r w:rsidR="005A7C1E">
        <w:t xml:space="preserve"> euro</w:t>
      </w:r>
      <w:r w:rsidR="005A7C1E" w:rsidRPr="005A7C1E">
        <w:t>. Aangezien de rijksbijdrage zou dalen met 897.135</w:t>
      </w:r>
      <w:r w:rsidR="005A7C1E">
        <w:t xml:space="preserve"> euro</w:t>
      </w:r>
      <w:r w:rsidR="005A7C1E" w:rsidRPr="005A7C1E">
        <w:t xml:space="preserve"> moesten ook de lasten met hetzelfde bedrag worden verlaagd.</w:t>
      </w:r>
      <w:r w:rsidR="005A7C1E">
        <w:t xml:space="preserve"> In de onderstaande tabel is opgenomen hoe de taakstelling van de BDuR-gelden is verwerkt.</w:t>
      </w:r>
    </w:p>
    <w:p w14:paraId="75D27F7B" w14:textId="77777777" w:rsidR="005A7C1E" w:rsidRDefault="005A7C1E" w:rsidP="00370A22"/>
    <w:tbl>
      <w:tblPr>
        <w:tblStyle w:val="VR-tabel"/>
        <w:tblW w:w="8642" w:type="dxa"/>
        <w:tblLook w:val="04A0" w:firstRow="1" w:lastRow="0" w:firstColumn="1" w:lastColumn="0" w:noHBand="0" w:noVBand="1"/>
      </w:tblPr>
      <w:tblGrid>
        <w:gridCol w:w="5098"/>
        <w:gridCol w:w="1843"/>
        <w:gridCol w:w="1701"/>
      </w:tblGrid>
      <w:tr w:rsidR="00150100" w:rsidRPr="005A7C1E" w14:paraId="7FF2FD52" w14:textId="77777777" w:rsidTr="006D52F7">
        <w:trPr>
          <w:cnfStyle w:val="100000000000" w:firstRow="1" w:lastRow="0" w:firstColumn="0" w:lastColumn="0" w:oddVBand="0" w:evenVBand="0" w:oddHBand="0" w:evenHBand="0" w:firstRowFirstColumn="0" w:firstRowLastColumn="0" w:lastRowFirstColumn="0" w:lastRowLastColumn="0"/>
          <w:trHeight w:val="270"/>
        </w:trPr>
        <w:tc>
          <w:tcPr>
            <w:tcW w:w="5098" w:type="dxa"/>
            <w:noWrap/>
            <w:hideMark/>
          </w:tcPr>
          <w:p w14:paraId="11AC178E" w14:textId="77777777" w:rsidR="005A7C1E" w:rsidRPr="005A7C1E" w:rsidRDefault="005A7C1E" w:rsidP="005A7C1E">
            <w:pPr>
              <w:spacing w:line="240" w:lineRule="auto"/>
              <w:rPr>
                <w:rFonts w:eastAsia="Times New Roman" w:cs="Arial"/>
                <w:color w:val="000000"/>
                <w:sz w:val="20"/>
                <w:szCs w:val="20"/>
                <w:lang w:eastAsia="nl-NL"/>
              </w:rPr>
            </w:pPr>
            <w:r w:rsidRPr="005A7C1E">
              <w:rPr>
                <w:rFonts w:eastAsia="Times New Roman" w:cs="Arial"/>
                <w:sz w:val="20"/>
                <w:szCs w:val="20"/>
                <w:lang w:eastAsia="nl-NL"/>
              </w:rPr>
              <w:t>Verwerking taakstelling BDuR:</w:t>
            </w:r>
          </w:p>
        </w:tc>
        <w:tc>
          <w:tcPr>
            <w:tcW w:w="1843" w:type="dxa"/>
            <w:noWrap/>
            <w:hideMark/>
          </w:tcPr>
          <w:p w14:paraId="12106D71" w14:textId="77777777" w:rsidR="005A7C1E" w:rsidRPr="005A7C1E" w:rsidRDefault="005A7C1E" w:rsidP="005A7C1E">
            <w:pPr>
              <w:spacing w:line="240" w:lineRule="auto"/>
              <w:rPr>
                <w:rFonts w:eastAsia="Times New Roman" w:cs="Arial"/>
                <w:color w:val="000000"/>
                <w:sz w:val="20"/>
                <w:szCs w:val="20"/>
                <w:lang w:eastAsia="nl-NL"/>
              </w:rPr>
            </w:pPr>
          </w:p>
        </w:tc>
        <w:tc>
          <w:tcPr>
            <w:tcW w:w="1701" w:type="dxa"/>
            <w:noWrap/>
            <w:hideMark/>
          </w:tcPr>
          <w:p w14:paraId="1B434D23" w14:textId="77777777" w:rsidR="005A7C1E" w:rsidRPr="005A7C1E" w:rsidRDefault="005A7C1E" w:rsidP="005A7C1E">
            <w:pPr>
              <w:spacing w:line="240" w:lineRule="auto"/>
              <w:rPr>
                <w:rFonts w:ascii="Times New Roman" w:eastAsia="Times New Roman" w:hAnsi="Times New Roman" w:cs="Times New Roman"/>
                <w:sz w:val="20"/>
                <w:szCs w:val="20"/>
                <w:lang w:eastAsia="nl-NL"/>
              </w:rPr>
            </w:pPr>
          </w:p>
        </w:tc>
      </w:tr>
      <w:tr w:rsidR="005A7C1E" w:rsidRPr="00871CDD" w14:paraId="2CF2A000" w14:textId="77777777" w:rsidTr="006D52F7">
        <w:trPr>
          <w:cnfStyle w:val="000000100000" w:firstRow="0" w:lastRow="0" w:firstColumn="0" w:lastColumn="0" w:oddVBand="0" w:evenVBand="0" w:oddHBand="1" w:evenHBand="0" w:firstRowFirstColumn="0" w:firstRowLastColumn="0" w:lastRowFirstColumn="0" w:lastRowLastColumn="0"/>
          <w:trHeight w:val="270"/>
        </w:trPr>
        <w:tc>
          <w:tcPr>
            <w:tcW w:w="5098" w:type="dxa"/>
            <w:noWrap/>
            <w:hideMark/>
          </w:tcPr>
          <w:p w14:paraId="27ED292D" w14:textId="165459EB" w:rsidR="005A7C1E" w:rsidRPr="00871CDD" w:rsidRDefault="00150100" w:rsidP="005A7C1E">
            <w:pPr>
              <w:spacing w:line="240" w:lineRule="auto"/>
              <w:rPr>
                <w:rFonts w:eastAsia="Times New Roman" w:cs="Arial"/>
                <w:b/>
                <w:bCs/>
                <w:sz w:val="20"/>
                <w:szCs w:val="20"/>
                <w:lang w:eastAsia="nl-NL"/>
              </w:rPr>
            </w:pPr>
            <w:r w:rsidRPr="00871CDD">
              <w:rPr>
                <w:rFonts w:eastAsia="Times New Roman" w:cs="Arial"/>
                <w:b/>
                <w:bCs/>
                <w:sz w:val="20"/>
                <w:szCs w:val="20"/>
                <w:lang w:eastAsia="nl-NL"/>
              </w:rPr>
              <w:t>Extra b</w:t>
            </w:r>
            <w:r w:rsidR="005A7C1E" w:rsidRPr="00871CDD">
              <w:rPr>
                <w:rFonts w:eastAsia="Times New Roman" w:cs="Arial"/>
                <w:b/>
                <w:bCs/>
                <w:sz w:val="20"/>
                <w:szCs w:val="20"/>
                <w:lang w:eastAsia="nl-NL"/>
              </w:rPr>
              <w:t xml:space="preserve">ijdrage gemeentes </w:t>
            </w:r>
            <w:r w:rsidRPr="00871CDD">
              <w:rPr>
                <w:rFonts w:eastAsia="Times New Roman" w:cs="Arial"/>
                <w:b/>
                <w:bCs/>
                <w:sz w:val="20"/>
                <w:szCs w:val="20"/>
                <w:lang w:eastAsia="nl-NL"/>
              </w:rPr>
              <w:t>voor taakstelling</w:t>
            </w:r>
          </w:p>
        </w:tc>
        <w:tc>
          <w:tcPr>
            <w:tcW w:w="1843" w:type="dxa"/>
            <w:noWrap/>
            <w:hideMark/>
          </w:tcPr>
          <w:p w14:paraId="50517CE3" w14:textId="166479AB" w:rsidR="005A7C1E" w:rsidRPr="00871CDD" w:rsidRDefault="005A7C1E" w:rsidP="005A7C1E">
            <w:pPr>
              <w:spacing w:line="240" w:lineRule="auto"/>
              <w:rPr>
                <w:rFonts w:eastAsia="Times New Roman" w:cs="Arial"/>
                <w:b/>
                <w:bCs/>
                <w:sz w:val="20"/>
                <w:szCs w:val="20"/>
                <w:lang w:eastAsia="nl-NL"/>
              </w:rPr>
            </w:pPr>
            <w:r w:rsidRPr="00871CDD">
              <w:rPr>
                <w:rFonts w:eastAsia="Times New Roman" w:cs="Arial"/>
                <w:b/>
                <w:bCs/>
                <w:sz w:val="20"/>
                <w:szCs w:val="20"/>
                <w:lang w:eastAsia="nl-NL"/>
              </w:rPr>
              <w:t xml:space="preserve"> €        2.</w:t>
            </w:r>
            <w:r w:rsidR="00472A2A">
              <w:rPr>
                <w:rFonts w:eastAsia="Times New Roman" w:cs="Arial"/>
                <w:b/>
                <w:bCs/>
                <w:sz w:val="20"/>
                <w:szCs w:val="20"/>
                <w:lang w:eastAsia="nl-NL"/>
              </w:rPr>
              <w:t>878.649</w:t>
            </w:r>
          </w:p>
        </w:tc>
        <w:tc>
          <w:tcPr>
            <w:tcW w:w="1701" w:type="dxa"/>
            <w:noWrap/>
            <w:hideMark/>
          </w:tcPr>
          <w:p w14:paraId="6130ECA0" w14:textId="77777777" w:rsidR="005A7C1E" w:rsidRPr="00871CDD" w:rsidRDefault="005A7C1E" w:rsidP="005A7C1E">
            <w:pPr>
              <w:spacing w:line="240" w:lineRule="auto"/>
              <w:rPr>
                <w:rFonts w:eastAsia="Times New Roman" w:cs="Arial"/>
                <w:b/>
                <w:bCs/>
                <w:sz w:val="20"/>
                <w:szCs w:val="20"/>
                <w:lang w:eastAsia="nl-NL"/>
              </w:rPr>
            </w:pPr>
          </w:p>
        </w:tc>
      </w:tr>
      <w:tr w:rsidR="00150100" w:rsidRPr="005A7C1E" w14:paraId="171F2130" w14:textId="77777777" w:rsidTr="006D52F7">
        <w:trPr>
          <w:cnfStyle w:val="000000010000" w:firstRow="0" w:lastRow="0" w:firstColumn="0" w:lastColumn="0" w:oddVBand="0" w:evenVBand="0" w:oddHBand="0" w:evenHBand="1" w:firstRowFirstColumn="0" w:firstRowLastColumn="0" w:lastRowFirstColumn="0" w:lastRowLastColumn="0"/>
          <w:trHeight w:val="270"/>
        </w:trPr>
        <w:tc>
          <w:tcPr>
            <w:tcW w:w="5098" w:type="dxa"/>
            <w:noWrap/>
            <w:hideMark/>
          </w:tcPr>
          <w:p w14:paraId="72F0ECB9" w14:textId="3D0A5CEB" w:rsidR="005A7C1E" w:rsidRPr="005A7C1E" w:rsidRDefault="005A7C1E" w:rsidP="005A7C1E">
            <w:pPr>
              <w:spacing w:line="240" w:lineRule="auto"/>
              <w:rPr>
                <w:rFonts w:eastAsia="Times New Roman" w:cs="Arial"/>
                <w:sz w:val="20"/>
                <w:szCs w:val="20"/>
                <w:lang w:eastAsia="nl-NL"/>
              </w:rPr>
            </w:pPr>
            <w:r>
              <w:rPr>
                <w:rFonts w:eastAsia="Times New Roman" w:cs="Arial"/>
                <w:sz w:val="20"/>
                <w:szCs w:val="20"/>
                <w:lang w:eastAsia="nl-NL"/>
              </w:rPr>
              <w:t xml:space="preserve">Besparing aanpassen indexpercentage naar </w:t>
            </w:r>
            <w:r w:rsidR="00150100">
              <w:rPr>
                <w:rFonts w:eastAsia="Times New Roman" w:cs="Arial"/>
                <w:sz w:val="20"/>
                <w:szCs w:val="20"/>
                <w:lang w:eastAsia="nl-NL"/>
              </w:rPr>
              <w:t>~</w:t>
            </w:r>
            <w:r>
              <w:rPr>
                <w:rFonts w:eastAsia="Times New Roman" w:cs="Arial"/>
                <w:sz w:val="20"/>
                <w:szCs w:val="20"/>
                <w:lang w:eastAsia="nl-NL"/>
              </w:rPr>
              <w:t>2%</w:t>
            </w:r>
          </w:p>
        </w:tc>
        <w:tc>
          <w:tcPr>
            <w:tcW w:w="1843" w:type="dxa"/>
            <w:noWrap/>
          </w:tcPr>
          <w:p w14:paraId="1FB67569" w14:textId="56ECD89D" w:rsidR="005A7C1E" w:rsidRPr="005A7C1E" w:rsidRDefault="005A7C1E" w:rsidP="005A7C1E">
            <w:pPr>
              <w:spacing w:line="240" w:lineRule="auto"/>
              <w:rPr>
                <w:rFonts w:eastAsia="Times New Roman" w:cs="Arial"/>
                <w:sz w:val="20"/>
                <w:szCs w:val="20"/>
                <w:lang w:eastAsia="nl-NL"/>
              </w:rPr>
            </w:pPr>
          </w:p>
        </w:tc>
        <w:tc>
          <w:tcPr>
            <w:tcW w:w="1701" w:type="dxa"/>
            <w:noWrap/>
            <w:hideMark/>
          </w:tcPr>
          <w:p w14:paraId="35C30EE4" w14:textId="40B86756" w:rsidR="005A7C1E" w:rsidRPr="005A7C1E" w:rsidRDefault="005A7C1E" w:rsidP="005A7C1E">
            <w:pPr>
              <w:spacing w:line="240" w:lineRule="auto"/>
              <w:rPr>
                <w:rFonts w:eastAsia="Times New Roman" w:cs="Arial"/>
                <w:sz w:val="20"/>
                <w:szCs w:val="20"/>
                <w:lang w:eastAsia="nl-NL"/>
              </w:rPr>
            </w:pPr>
            <w:r w:rsidRPr="005A7C1E">
              <w:rPr>
                <w:rFonts w:eastAsia="Times New Roman" w:cs="Arial"/>
                <w:sz w:val="20"/>
                <w:szCs w:val="20"/>
                <w:lang w:eastAsia="nl-NL"/>
              </w:rPr>
              <w:t>€          448.568</w:t>
            </w:r>
          </w:p>
        </w:tc>
      </w:tr>
      <w:tr w:rsidR="00150100" w:rsidRPr="005A7C1E" w14:paraId="77FD1267" w14:textId="77777777" w:rsidTr="006D52F7">
        <w:trPr>
          <w:cnfStyle w:val="000000100000" w:firstRow="0" w:lastRow="0" w:firstColumn="0" w:lastColumn="0" w:oddVBand="0" w:evenVBand="0" w:oddHBand="1" w:evenHBand="0" w:firstRowFirstColumn="0" w:firstRowLastColumn="0" w:lastRowFirstColumn="0" w:lastRowLastColumn="0"/>
          <w:trHeight w:val="270"/>
        </w:trPr>
        <w:tc>
          <w:tcPr>
            <w:tcW w:w="5098" w:type="dxa"/>
            <w:noWrap/>
            <w:hideMark/>
          </w:tcPr>
          <w:p w14:paraId="2048F88B" w14:textId="493E6E89" w:rsidR="005A7C1E" w:rsidRPr="005A7C1E" w:rsidRDefault="005D273F" w:rsidP="005A7C1E">
            <w:pPr>
              <w:spacing w:line="240" w:lineRule="auto"/>
              <w:rPr>
                <w:rFonts w:eastAsia="Times New Roman" w:cs="Arial"/>
                <w:i/>
                <w:iCs/>
                <w:sz w:val="20"/>
                <w:szCs w:val="20"/>
                <w:lang w:eastAsia="nl-NL"/>
              </w:rPr>
            </w:pPr>
            <w:r w:rsidRPr="005D273F">
              <w:rPr>
                <w:rFonts w:eastAsia="Times New Roman" w:cs="Arial"/>
                <w:i/>
                <w:iCs/>
                <w:sz w:val="20"/>
                <w:szCs w:val="20"/>
                <w:lang w:eastAsia="nl-NL"/>
              </w:rPr>
              <w:t xml:space="preserve">Overige </w:t>
            </w:r>
            <w:r>
              <w:rPr>
                <w:rFonts w:eastAsia="Times New Roman" w:cs="Arial"/>
                <w:i/>
                <w:iCs/>
                <w:sz w:val="20"/>
                <w:szCs w:val="20"/>
                <w:lang w:eastAsia="nl-NL"/>
              </w:rPr>
              <w:t>aanpassingen t.b.v. taakstelling</w:t>
            </w:r>
          </w:p>
        </w:tc>
        <w:tc>
          <w:tcPr>
            <w:tcW w:w="1843" w:type="dxa"/>
            <w:noWrap/>
            <w:hideMark/>
          </w:tcPr>
          <w:p w14:paraId="2A73B8A0" w14:textId="5A4CD082" w:rsidR="005A7C1E" w:rsidRPr="005A7C1E" w:rsidRDefault="005A7C1E" w:rsidP="005A7C1E">
            <w:pPr>
              <w:spacing w:line="240" w:lineRule="auto"/>
              <w:rPr>
                <w:rFonts w:eastAsia="Times New Roman" w:cs="Arial"/>
                <w:b/>
                <w:bCs/>
                <w:sz w:val="20"/>
                <w:szCs w:val="20"/>
                <w:lang w:eastAsia="nl-NL"/>
              </w:rPr>
            </w:pPr>
            <w:r w:rsidRPr="005A7C1E">
              <w:rPr>
                <w:rFonts w:eastAsia="Times New Roman" w:cs="Arial"/>
                <w:b/>
                <w:bCs/>
                <w:sz w:val="20"/>
                <w:szCs w:val="20"/>
                <w:lang w:eastAsia="nl-NL"/>
              </w:rPr>
              <w:t xml:space="preserve"> </w:t>
            </w:r>
          </w:p>
        </w:tc>
        <w:tc>
          <w:tcPr>
            <w:tcW w:w="1701" w:type="dxa"/>
            <w:noWrap/>
            <w:hideMark/>
          </w:tcPr>
          <w:p w14:paraId="347E9A95" w14:textId="2E828D04" w:rsidR="005A7C1E" w:rsidRPr="005A7C1E" w:rsidRDefault="005A7C1E" w:rsidP="005A7C1E">
            <w:pPr>
              <w:spacing w:line="240" w:lineRule="auto"/>
              <w:rPr>
                <w:rFonts w:eastAsia="Times New Roman" w:cs="Arial"/>
                <w:b/>
                <w:bCs/>
                <w:color w:val="000000"/>
                <w:sz w:val="20"/>
                <w:szCs w:val="20"/>
                <w:lang w:eastAsia="nl-NL"/>
              </w:rPr>
            </w:pPr>
          </w:p>
        </w:tc>
      </w:tr>
      <w:tr w:rsidR="00150100" w:rsidRPr="005A7C1E" w14:paraId="67665444" w14:textId="77777777" w:rsidTr="006D52F7">
        <w:trPr>
          <w:cnfStyle w:val="000000010000" w:firstRow="0" w:lastRow="0" w:firstColumn="0" w:lastColumn="0" w:oddVBand="0" w:evenVBand="0" w:oddHBand="0" w:evenHBand="1" w:firstRowFirstColumn="0" w:firstRowLastColumn="0" w:lastRowFirstColumn="0" w:lastRowLastColumn="0"/>
          <w:trHeight w:val="270"/>
        </w:trPr>
        <w:tc>
          <w:tcPr>
            <w:tcW w:w="5098" w:type="dxa"/>
            <w:noWrap/>
            <w:hideMark/>
          </w:tcPr>
          <w:p w14:paraId="42B7F62C" w14:textId="4CB5FB56" w:rsidR="005A7C1E" w:rsidRPr="005A7C1E" w:rsidRDefault="006D52F7" w:rsidP="005A7C1E">
            <w:pPr>
              <w:spacing w:line="240" w:lineRule="auto"/>
              <w:rPr>
                <w:rFonts w:eastAsia="Times New Roman" w:cs="Arial"/>
                <w:sz w:val="20"/>
                <w:szCs w:val="20"/>
                <w:lang w:eastAsia="nl-NL"/>
              </w:rPr>
            </w:pPr>
            <w:r>
              <w:rPr>
                <w:rFonts w:eastAsia="Times New Roman" w:cs="Arial"/>
                <w:sz w:val="20"/>
                <w:szCs w:val="20"/>
                <w:lang w:eastAsia="nl-NL"/>
              </w:rPr>
              <w:t xml:space="preserve">Tijdelijk </w:t>
            </w:r>
            <w:proofErr w:type="spellStart"/>
            <w:r>
              <w:rPr>
                <w:rFonts w:eastAsia="Times New Roman" w:cs="Arial"/>
                <w:sz w:val="20"/>
                <w:szCs w:val="20"/>
                <w:lang w:eastAsia="nl-NL"/>
              </w:rPr>
              <w:t>aframen</w:t>
            </w:r>
            <w:proofErr w:type="spellEnd"/>
            <w:r>
              <w:rPr>
                <w:rFonts w:eastAsia="Times New Roman" w:cs="Arial"/>
                <w:sz w:val="20"/>
                <w:szCs w:val="20"/>
                <w:lang w:eastAsia="nl-NL"/>
              </w:rPr>
              <w:t xml:space="preserve"> van de flexibele schil (1 fte)</w:t>
            </w:r>
          </w:p>
        </w:tc>
        <w:tc>
          <w:tcPr>
            <w:tcW w:w="1843" w:type="dxa"/>
            <w:noWrap/>
            <w:hideMark/>
          </w:tcPr>
          <w:p w14:paraId="266BE076" w14:textId="77777777" w:rsidR="005A7C1E" w:rsidRPr="005A7C1E" w:rsidRDefault="005A7C1E" w:rsidP="005A7C1E">
            <w:pPr>
              <w:spacing w:line="240" w:lineRule="auto"/>
              <w:rPr>
                <w:rFonts w:eastAsia="Times New Roman" w:cs="Arial"/>
                <w:sz w:val="20"/>
                <w:szCs w:val="20"/>
                <w:lang w:eastAsia="nl-NL"/>
              </w:rPr>
            </w:pPr>
          </w:p>
        </w:tc>
        <w:tc>
          <w:tcPr>
            <w:tcW w:w="1701" w:type="dxa"/>
            <w:noWrap/>
            <w:hideMark/>
          </w:tcPr>
          <w:p w14:paraId="138EC69E" w14:textId="7B3D3BEE" w:rsidR="005A7C1E" w:rsidRPr="005A7C1E" w:rsidRDefault="005A7C1E" w:rsidP="005A7C1E">
            <w:pPr>
              <w:spacing w:line="240" w:lineRule="auto"/>
              <w:rPr>
                <w:rFonts w:eastAsia="Times New Roman" w:cs="Arial"/>
                <w:sz w:val="20"/>
                <w:szCs w:val="20"/>
                <w:lang w:eastAsia="nl-NL"/>
              </w:rPr>
            </w:pPr>
            <w:r w:rsidRPr="005A7C1E">
              <w:rPr>
                <w:rFonts w:eastAsia="Times New Roman" w:cs="Arial"/>
                <w:sz w:val="20"/>
                <w:szCs w:val="20"/>
                <w:lang w:eastAsia="nl-NL"/>
              </w:rPr>
              <w:t xml:space="preserve"> €     </w:t>
            </w:r>
            <w:r w:rsidR="005D273F">
              <w:rPr>
                <w:rFonts w:eastAsia="Times New Roman" w:cs="Arial"/>
                <w:sz w:val="20"/>
                <w:szCs w:val="20"/>
                <w:lang w:eastAsia="nl-NL"/>
              </w:rPr>
              <w:t xml:space="preserve"> </w:t>
            </w:r>
            <w:r w:rsidRPr="005A7C1E">
              <w:rPr>
                <w:rFonts w:eastAsia="Times New Roman" w:cs="Arial"/>
                <w:sz w:val="20"/>
                <w:szCs w:val="20"/>
                <w:lang w:eastAsia="nl-NL"/>
              </w:rPr>
              <w:t xml:space="preserve">     </w:t>
            </w:r>
            <w:r w:rsidR="006D52F7">
              <w:rPr>
                <w:rFonts w:eastAsia="Times New Roman" w:cs="Arial"/>
                <w:sz w:val="20"/>
                <w:szCs w:val="20"/>
                <w:lang w:eastAsia="nl-NL"/>
              </w:rPr>
              <w:t>91.812</w:t>
            </w:r>
            <w:r w:rsidRPr="005A7C1E">
              <w:rPr>
                <w:rFonts w:eastAsia="Times New Roman" w:cs="Arial"/>
                <w:sz w:val="20"/>
                <w:szCs w:val="20"/>
                <w:lang w:eastAsia="nl-NL"/>
              </w:rPr>
              <w:t xml:space="preserve"> </w:t>
            </w:r>
          </w:p>
        </w:tc>
      </w:tr>
      <w:tr w:rsidR="00150100" w:rsidRPr="005A7C1E" w14:paraId="5DD36624" w14:textId="77777777" w:rsidTr="006D52F7">
        <w:trPr>
          <w:cnfStyle w:val="000000100000" w:firstRow="0" w:lastRow="0" w:firstColumn="0" w:lastColumn="0" w:oddVBand="0" w:evenVBand="0" w:oddHBand="1" w:evenHBand="0" w:firstRowFirstColumn="0" w:firstRowLastColumn="0" w:lastRowFirstColumn="0" w:lastRowLastColumn="0"/>
          <w:trHeight w:val="270"/>
        </w:trPr>
        <w:tc>
          <w:tcPr>
            <w:tcW w:w="5098" w:type="dxa"/>
            <w:noWrap/>
            <w:hideMark/>
          </w:tcPr>
          <w:p w14:paraId="5BBBAFBC" w14:textId="793C716A" w:rsidR="005A7C1E" w:rsidRPr="005A7C1E" w:rsidRDefault="006D52F7" w:rsidP="005A7C1E">
            <w:pPr>
              <w:spacing w:line="240" w:lineRule="auto"/>
              <w:rPr>
                <w:rFonts w:eastAsia="Times New Roman" w:cs="Arial"/>
                <w:sz w:val="20"/>
                <w:szCs w:val="20"/>
                <w:lang w:eastAsia="nl-NL"/>
              </w:rPr>
            </w:pPr>
            <w:r>
              <w:rPr>
                <w:rFonts w:eastAsia="Times New Roman" w:cs="Arial"/>
                <w:sz w:val="20"/>
                <w:szCs w:val="20"/>
                <w:lang w:eastAsia="nl-NL"/>
              </w:rPr>
              <w:t>Besparing kapitaalslasten door uitstellen investeringen</w:t>
            </w:r>
          </w:p>
        </w:tc>
        <w:tc>
          <w:tcPr>
            <w:tcW w:w="1843" w:type="dxa"/>
            <w:noWrap/>
            <w:hideMark/>
          </w:tcPr>
          <w:p w14:paraId="4A51A2E0" w14:textId="77777777" w:rsidR="005A7C1E" w:rsidRPr="005A7C1E" w:rsidRDefault="005A7C1E" w:rsidP="005A7C1E">
            <w:pPr>
              <w:spacing w:line="240" w:lineRule="auto"/>
              <w:rPr>
                <w:rFonts w:eastAsia="Times New Roman" w:cs="Arial"/>
                <w:sz w:val="20"/>
                <w:szCs w:val="20"/>
                <w:lang w:eastAsia="nl-NL"/>
              </w:rPr>
            </w:pPr>
          </w:p>
        </w:tc>
        <w:tc>
          <w:tcPr>
            <w:tcW w:w="1701" w:type="dxa"/>
            <w:noWrap/>
            <w:hideMark/>
          </w:tcPr>
          <w:p w14:paraId="38E25493" w14:textId="14B90DD7" w:rsidR="005A7C1E" w:rsidRPr="005A7C1E" w:rsidRDefault="005A7C1E" w:rsidP="005A7C1E">
            <w:pPr>
              <w:spacing w:line="240" w:lineRule="auto"/>
              <w:rPr>
                <w:rFonts w:eastAsia="Times New Roman" w:cs="Arial"/>
                <w:sz w:val="20"/>
                <w:szCs w:val="20"/>
                <w:lang w:eastAsia="nl-NL"/>
              </w:rPr>
            </w:pPr>
            <w:r w:rsidRPr="005A7C1E">
              <w:rPr>
                <w:rFonts w:eastAsia="Times New Roman" w:cs="Arial"/>
                <w:sz w:val="20"/>
                <w:szCs w:val="20"/>
                <w:lang w:eastAsia="nl-NL"/>
              </w:rPr>
              <w:t xml:space="preserve"> €        </w:t>
            </w:r>
            <w:r w:rsidR="005D273F">
              <w:rPr>
                <w:rFonts w:eastAsia="Times New Roman" w:cs="Arial"/>
                <w:sz w:val="20"/>
                <w:szCs w:val="20"/>
                <w:lang w:eastAsia="nl-NL"/>
              </w:rPr>
              <w:t xml:space="preserve"> </w:t>
            </w:r>
            <w:r w:rsidRPr="005A7C1E">
              <w:rPr>
                <w:rFonts w:eastAsia="Times New Roman" w:cs="Arial"/>
                <w:sz w:val="20"/>
                <w:szCs w:val="20"/>
                <w:lang w:eastAsia="nl-NL"/>
              </w:rPr>
              <w:t xml:space="preserve">  </w:t>
            </w:r>
            <w:r w:rsidR="006D52F7">
              <w:rPr>
                <w:rFonts w:eastAsia="Times New Roman" w:cs="Arial"/>
                <w:sz w:val="20"/>
                <w:szCs w:val="20"/>
                <w:lang w:eastAsia="nl-NL"/>
              </w:rPr>
              <w:t>79.460</w:t>
            </w:r>
            <w:r w:rsidRPr="005A7C1E">
              <w:rPr>
                <w:rFonts w:eastAsia="Times New Roman" w:cs="Arial"/>
                <w:sz w:val="20"/>
                <w:szCs w:val="20"/>
                <w:lang w:eastAsia="nl-NL"/>
              </w:rPr>
              <w:t xml:space="preserve"> </w:t>
            </w:r>
          </w:p>
        </w:tc>
      </w:tr>
      <w:tr w:rsidR="00150100" w:rsidRPr="005A7C1E" w14:paraId="5BCC4ED4" w14:textId="77777777" w:rsidTr="006D52F7">
        <w:trPr>
          <w:cnfStyle w:val="000000010000" w:firstRow="0" w:lastRow="0" w:firstColumn="0" w:lastColumn="0" w:oddVBand="0" w:evenVBand="0" w:oddHBand="0" w:evenHBand="1" w:firstRowFirstColumn="0" w:firstRowLastColumn="0" w:lastRowFirstColumn="0" w:lastRowLastColumn="0"/>
          <w:trHeight w:val="270"/>
        </w:trPr>
        <w:tc>
          <w:tcPr>
            <w:tcW w:w="5098" w:type="dxa"/>
            <w:noWrap/>
            <w:hideMark/>
          </w:tcPr>
          <w:p w14:paraId="3531938C" w14:textId="6C7362A1" w:rsidR="005A7C1E" w:rsidRPr="005A7C1E" w:rsidRDefault="006D52F7" w:rsidP="005A7C1E">
            <w:pPr>
              <w:spacing w:line="240" w:lineRule="auto"/>
              <w:rPr>
                <w:rFonts w:eastAsia="Times New Roman" w:cs="Arial"/>
                <w:sz w:val="20"/>
                <w:szCs w:val="20"/>
                <w:lang w:eastAsia="nl-NL"/>
              </w:rPr>
            </w:pPr>
            <w:r>
              <w:rPr>
                <w:rFonts w:eastAsia="Times New Roman" w:cs="Arial"/>
                <w:sz w:val="20"/>
                <w:szCs w:val="20"/>
                <w:lang w:eastAsia="nl-NL"/>
              </w:rPr>
              <w:t>Niet toekennen verhoging extra BDuR IV 2026</w:t>
            </w:r>
          </w:p>
        </w:tc>
        <w:tc>
          <w:tcPr>
            <w:tcW w:w="1843" w:type="dxa"/>
            <w:noWrap/>
            <w:hideMark/>
          </w:tcPr>
          <w:p w14:paraId="49F6278B" w14:textId="77777777" w:rsidR="005A7C1E" w:rsidRPr="005A7C1E" w:rsidRDefault="005A7C1E" w:rsidP="005A7C1E">
            <w:pPr>
              <w:spacing w:line="240" w:lineRule="auto"/>
              <w:rPr>
                <w:rFonts w:eastAsia="Times New Roman" w:cs="Arial"/>
                <w:sz w:val="20"/>
                <w:szCs w:val="20"/>
                <w:lang w:eastAsia="nl-NL"/>
              </w:rPr>
            </w:pPr>
          </w:p>
        </w:tc>
        <w:tc>
          <w:tcPr>
            <w:tcW w:w="1701" w:type="dxa"/>
            <w:noWrap/>
            <w:hideMark/>
          </w:tcPr>
          <w:p w14:paraId="0357D67E" w14:textId="215A1826" w:rsidR="005A7C1E" w:rsidRPr="005A7C1E" w:rsidRDefault="005A7C1E" w:rsidP="005A7C1E">
            <w:pPr>
              <w:spacing w:line="240" w:lineRule="auto"/>
              <w:rPr>
                <w:rFonts w:eastAsia="Times New Roman" w:cs="Arial"/>
                <w:sz w:val="20"/>
                <w:szCs w:val="20"/>
                <w:lang w:eastAsia="nl-NL"/>
              </w:rPr>
            </w:pPr>
            <w:r w:rsidRPr="005A7C1E">
              <w:rPr>
                <w:rFonts w:eastAsia="Times New Roman" w:cs="Arial"/>
                <w:sz w:val="20"/>
                <w:szCs w:val="20"/>
                <w:lang w:eastAsia="nl-NL"/>
              </w:rPr>
              <w:t xml:space="preserve"> €         </w:t>
            </w:r>
            <w:r w:rsidR="006D52F7">
              <w:rPr>
                <w:rFonts w:eastAsia="Times New Roman" w:cs="Arial"/>
                <w:sz w:val="20"/>
                <w:szCs w:val="20"/>
                <w:lang w:eastAsia="nl-NL"/>
              </w:rPr>
              <w:t>112.000</w:t>
            </w:r>
          </w:p>
        </w:tc>
      </w:tr>
      <w:tr w:rsidR="00150100" w:rsidRPr="005A7C1E" w14:paraId="4891632D" w14:textId="77777777" w:rsidTr="006D52F7">
        <w:trPr>
          <w:cnfStyle w:val="000000100000" w:firstRow="0" w:lastRow="0" w:firstColumn="0" w:lastColumn="0" w:oddVBand="0" w:evenVBand="0" w:oddHBand="1" w:evenHBand="0" w:firstRowFirstColumn="0" w:firstRowLastColumn="0" w:lastRowFirstColumn="0" w:lastRowLastColumn="0"/>
          <w:trHeight w:val="270"/>
        </w:trPr>
        <w:tc>
          <w:tcPr>
            <w:tcW w:w="5098" w:type="dxa"/>
            <w:noWrap/>
            <w:hideMark/>
          </w:tcPr>
          <w:p w14:paraId="47F8F78D" w14:textId="3C328404" w:rsidR="005A7C1E" w:rsidRPr="005A7C1E" w:rsidRDefault="006D52F7" w:rsidP="005A7C1E">
            <w:pPr>
              <w:spacing w:line="240" w:lineRule="auto"/>
              <w:rPr>
                <w:rFonts w:eastAsia="Times New Roman" w:cs="Arial"/>
                <w:sz w:val="20"/>
                <w:szCs w:val="20"/>
                <w:lang w:eastAsia="nl-NL"/>
              </w:rPr>
            </w:pPr>
            <w:r>
              <w:rPr>
                <w:rFonts w:eastAsia="Times New Roman" w:cs="Arial"/>
                <w:sz w:val="20"/>
                <w:szCs w:val="20"/>
                <w:lang w:eastAsia="nl-NL"/>
              </w:rPr>
              <w:t>Niet toekennen verhoging extra BDuR CB 2026</w:t>
            </w:r>
          </w:p>
        </w:tc>
        <w:tc>
          <w:tcPr>
            <w:tcW w:w="1843" w:type="dxa"/>
            <w:noWrap/>
            <w:hideMark/>
          </w:tcPr>
          <w:p w14:paraId="353DC293" w14:textId="77777777" w:rsidR="005A7C1E" w:rsidRPr="005A7C1E" w:rsidRDefault="005A7C1E" w:rsidP="005A7C1E">
            <w:pPr>
              <w:spacing w:line="240" w:lineRule="auto"/>
              <w:rPr>
                <w:rFonts w:eastAsia="Times New Roman" w:cs="Arial"/>
                <w:sz w:val="20"/>
                <w:szCs w:val="20"/>
                <w:lang w:eastAsia="nl-NL"/>
              </w:rPr>
            </w:pPr>
          </w:p>
        </w:tc>
        <w:tc>
          <w:tcPr>
            <w:tcW w:w="1701" w:type="dxa"/>
            <w:noWrap/>
            <w:hideMark/>
          </w:tcPr>
          <w:p w14:paraId="1D5E5FE4" w14:textId="3148032B" w:rsidR="005A7C1E" w:rsidRPr="005A7C1E" w:rsidRDefault="005A7C1E" w:rsidP="005A7C1E">
            <w:pPr>
              <w:spacing w:line="240" w:lineRule="auto"/>
              <w:rPr>
                <w:rFonts w:eastAsia="Times New Roman" w:cs="Arial"/>
                <w:sz w:val="20"/>
                <w:szCs w:val="20"/>
                <w:lang w:eastAsia="nl-NL"/>
              </w:rPr>
            </w:pPr>
            <w:r w:rsidRPr="005A7C1E">
              <w:rPr>
                <w:rFonts w:eastAsia="Times New Roman" w:cs="Arial"/>
                <w:sz w:val="20"/>
                <w:szCs w:val="20"/>
                <w:lang w:eastAsia="nl-NL"/>
              </w:rPr>
              <w:t xml:space="preserve"> €        </w:t>
            </w:r>
            <w:r w:rsidR="005D273F">
              <w:rPr>
                <w:rFonts w:eastAsia="Times New Roman" w:cs="Arial"/>
                <w:sz w:val="20"/>
                <w:szCs w:val="20"/>
                <w:lang w:eastAsia="nl-NL"/>
              </w:rPr>
              <w:t xml:space="preserve"> </w:t>
            </w:r>
            <w:r w:rsidRPr="005A7C1E">
              <w:rPr>
                <w:rFonts w:eastAsia="Times New Roman" w:cs="Arial"/>
                <w:sz w:val="20"/>
                <w:szCs w:val="20"/>
                <w:lang w:eastAsia="nl-NL"/>
              </w:rPr>
              <w:t xml:space="preserve"> </w:t>
            </w:r>
            <w:r w:rsidR="006D52F7">
              <w:rPr>
                <w:rFonts w:eastAsia="Times New Roman" w:cs="Arial"/>
                <w:sz w:val="20"/>
                <w:szCs w:val="20"/>
                <w:lang w:eastAsia="nl-NL"/>
              </w:rPr>
              <w:t>165.295</w:t>
            </w:r>
            <w:r w:rsidRPr="005A7C1E">
              <w:rPr>
                <w:rFonts w:eastAsia="Times New Roman" w:cs="Arial"/>
                <w:sz w:val="20"/>
                <w:szCs w:val="20"/>
                <w:lang w:eastAsia="nl-NL"/>
              </w:rPr>
              <w:t xml:space="preserve"> </w:t>
            </w:r>
          </w:p>
        </w:tc>
      </w:tr>
      <w:tr w:rsidR="00150100" w:rsidRPr="005A7C1E" w14:paraId="23A0299B" w14:textId="77777777" w:rsidTr="006D52F7">
        <w:trPr>
          <w:cnfStyle w:val="000000010000" w:firstRow="0" w:lastRow="0" w:firstColumn="0" w:lastColumn="0" w:oddVBand="0" w:evenVBand="0" w:oddHBand="0" w:evenHBand="1" w:firstRowFirstColumn="0" w:firstRowLastColumn="0" w:lastRowFirstColumn="0" w:lastRowLastColumn="0"/>
          <w:trHeight w:val="270"/>
        </w:trPr>
        <w:tc>
          <w:tcPr>
            <w:tcW w:w="5098" w:type="dxa"/>
            <w:noWrap/>
            <w:hideMark/>
          </w:tcPr>
          <w:p w14:paraId="0C969BC7" w14:textId="762BE907" w:rsidR="005A7C1E" w:rsidRPr="005A7C1E" w:rsidRDefault="005D273F" w:rsidP="005A7C1E">
            <w:pPr>
              <w:spacing w:line="240" w:lineRule="auto"/>
              <w:rPr>
                <w:rFonts w:eastAsia="Times New Roman" w:cs="Arial"/>
                <w:b/>
                <w:bCs/>
                <w:sz w:val="20"/>
                <w:szCs w:val="20"/>
                <w:lang w:eastAsia="nl-NL"/>
              </w:rPr>
            </w:pPr>
            <w:r>
              <w:rPr>
                <w:rFonts w:eastAsia="Times New Roman" w:cs="Arial"/>
                <w:b/>
                <w:bCs/>
                <w:sz w:val="20"/>
                <w:szCs w:val="20"/>
                <w:lang w:eastAsia="nl-NL"/>
              </w:rPr>
              <w:t>Totale taakstelling</w:t>
            </w:r>
          </w:p>
        </w:tc>
        <w:tc>
          <w:tcPr>
            <w:tcW w:w="1843" w:type="dxa"/>
            <w:noWrap/>
            <w:hideMark/>
          </w:tcPr>
          <w:p w14:paraId="08E2E063" w14:textId="3FE80A95" w:rsidR="005A7C1E" w:rsidRPr="005A7C1E" w:rsidRDefault="005A7C1E" w:rsidP="005A7C1E">
            <w:pPr>
              <w:spacing w:line="240" w:lineRule="auto"/>
              <w:rPr>
                <w:rFonts w:eastAsia="Times New Roman" w:cs="Arial"/>
                <w:b/>
                <w:bCs/>
                <w:color w:val="000000"/>
                <w:sz w:val="20"/>
                <w:szCs w:val="20"/>
                <w:lang w:eastAsia="nl-NL"/>
              </w:rPr>
            </w:pPr>
            <w:r w:rsidRPr="005A7C1E">
              <w:rPr>
                <w:rFonts w:eastAsia="Times New Roman" w:cs="Arial"/>
                <w:b/>
                <w:bCs/>
                <w:color w:val="000000"/>
                <w:sz w:val="20"/>
                <w:szCs w:val="20"/>
                <w:lang w:eastAsia="nl-NL"/>
              </w:rPr>
              <w:t xml:space="preserve"> </w:t>
            </w:r>
          </w:p>
        </w:tc>
        <w:tc>
          <w:tcPr>
            <w:tcW w:w="1701" w:type="dxa"/>
            <w:noWrap/>
            <w:hideMark/>
          </w:tcPr>
          <w:p w14:paraId="02C6E732" w14:textId="17786F5F" w:rsidR="005A7C1E" w:rsidRPr="005A7C1E" w:rsidRDefault="005A7C1E" w:rsidP="005A7C1E">
            <w:pPr>
              <w:spacing w:line="240" w:lineRule="auto"/>
              <w:rPr>
                <w:rFonts w:eastAsia="Times New Roman" w:cs="Arial"/>
                <w:b/>
                <w:bCs/>
                <w:color w:val="000000"/>
                <w:sz w:val="20"/>
                <w:szCs w:val="20"/>
                <w:lang w:eastAsia="nl-NL"/>
              </w:rPr>
            </w:pPr>
            <w:r w:rsidRPr="005A7C1E">
              <w:rPr>
                <w:rFonts w:eastAsia="Times New Roman" w:cs="Arial"/>
                <w:b/>
                <w:bCs/>
                <w:color w:val="000000"/>
                <w:sz w:val="20"/>
                <w:szCs w:val="20"/>
                <w:lang w:eastAsia="nl-NL"/>
              </w:rPr>
              <w:t xml:space="preserve">€          </w:t>
            </w:r>
            <w:r w:rsidR="005D273F">
              <w:rPr>
                <w:rFonts w:eastAsia="Times New Roman" w:cs="Arial"/>
                <w:b/>
                <w:bCs/>
                <w:color w:val="000000"/>
                <w:sz w:val="20"/>
                <w:szCs w:val="20"/>
                <w:lang w:eastAsia="nl-NL"/>
              </w:rPr>
              <w:t>897.135</w:t>
            </w:r>
          </w:p>
        </w:tc>
      </w:tr>
      <w:tr w:rsidR="005A7C1E" w:rsidRPr="005A7C1E" w14:paraId="4F94E202" w14:textId="77777777" w:rsidTr="006D52F7">
        <w:trPr>
          <w:cnfStyle w:val="000000100000" w:firstRow="0" w:lastRow="0" w:firstColumn="0" w:lastColumn="0" w:oddVBand="0" w:evenVBand="0" w:oddHBand="1" w:evenHBand="0" w:firstRowFirstColumn="0" w:firstRowLastColumn="0" w:lastRowFirstColumn="0" w:lastRowLastColumn="0"/>
          <w:trHeight w:val="270"/>
        </w:trPr>
        <w:tc>
          <w:tcPr>
            <w:tcW w:w="5098" w:type="dxa"/>
            <w:noWrap/>
            <w:hideMark/>
          </w:tcPr>
          <w:p w14:paraId="6AB64DE5" w14:textId="77777777" w:rsidR="005A7C1E" w:rsidRPr="005A7C1E" w:rsidRDefault="005A7C1E" w:rsidP="005A7C1E">
            <w:pPr>
              <w:spacing w:line="240" w:lineRule="auto"/>
              <w:rPr>
                <w:rFonts w:eastAsia="Times New Roman" w:cs="Arial"/>
                <w:b/>
                <w:bCs/>
                <w:sz w:val="20"/>
                <w:szCs w:val="20"/>
                <w:lang w:eastAsia="nl-NL"/>
              </w:rPr>
            </w:pPr>
            <w:r w:rsidRPr="005A7C1E">
              <w:rPr>
                <w:rFonts w:eastAsia="Times New Roman" w:cs="Arial"/>
                <w:b/>
                <w:bCs/>
                <w:sz w:val="20"/>
                <w:szCs w:val="20"/>
                <w:lang w:eastAsia="nl-NL"/>
              </w:rPr>
              <w:t>Bijdrage gemeentes na taakstelling</w:t>
            </w:r>
          </w:p>
        </w:tc>
        <w:tc>
          <w:tcPr>
            <w:tcW w:w="1843" w:type="dxa"/>
            <w:noWrap/>
            <w:hideMark/>
          </w:tcPr>
          <w:p w14:paraId="6ED73543" w14:textId="1FF7AE7F" w:rsidR="005A7C1E" w:rsidRPr="005A7C1E" w:rsidRDefault="005A7C1E" w:rsidP="005A7C1E">
            <w:pPr>
              <w:spacing w:line="240" w:lineRule="auto"/>
              <w:rPr>
                <w:rFonts w:eastAsia="Times New Roman" w:cs="Arial"/>
                <w:b/>
                <w:bCs/>
                <w:sz w:val="20"/>
                <w:szCs w:val="20"/>
                <w:lang w:eastAsia="nl-NL"/>
              </w:rPr>
            </w:pPr>
            <w:r w:rsidRPr="005A7C1E">
              <w:rPr>
                <w:rFonts w:eastAsia="Times New Roman" w:cs="Arial"/>
                <w:b/>
                <w:bCs/>
                <w:sz w:val="20"/>
                <w:szCs w:val="20"/>
                <w:lang w:eastAsia="nl-NL"/>
              </w:rPr>
              <w:t xml:space="preserve"> €        </w:t>
            </w:r>
            <w:r w:rsidR="00D9291C">
              <w:rPr>
                <w:rFonts w:eastAsia="Times New Roman" w:cs="Arial"/>
                <w:b/>
                <w:bCs/>
                <w:sz w:val="20"/>
                <w:szCs w:val="20"/>
                <w:lang w:eastAsia="nl-NL"/>
              </w:rPr>
              <w:t>1.</w:t>
            </w:r>
            <w:r w:rsidR="00472A2A">
              <w:rPr>
                <w:rFonts w:eastAsia="Times New Roman" w:cs="Arial"/>
                <w:b/>
                <w:bCs/>
                <w:sz w:val="20"/>
                <w:szCs w:val="20"/>
                <w:lang w:eastAsia="nl-NL"/>
              </w:rPr>
              <w:t>981.514</w:t>
            </w:r>
          </w:p>
        </w:tc>
        <w:tc>
          <w:tcPr>
            <w:tcW w:w="1701" w:type="dxa"/>
            <w:noWrap/>
            <w:hideMark/>
          </w:tcPr>
          <w:p w14:paraId="51233AD5" w14:textId="77777777" w:rsidR="005A7C1E" w:rsidRPr="005A7C1E" w:rsidRDefault="005A7C1E" w:rsidP="005A7C1E">
            <w:pPr>
              <w:spacing w:line="240" w:lineRule="auto"/>
              <w:rPr>
                <w:rFonts w:eastAsia="Times New Roman" w:cs="Arial"/>
                <w:b/>
                <w:bCs/>
                <w:sz w:val="20"/>
                <w:szCs w:val="20"/>
                <w:lang w:eastAsia="nl-NL"/>
              </w:rPr>
            </w:pPr>
          </w:p>
        </w:tc>
      </w:tr>
    </w:tbl>
    <w:p w14:paraId="490AF940" w14:textId="77777777" w:rsidR="005A7C1E" w:rsidRDefault="005A7C1E" w:rsidP="00370A22"/>
    <w:p w14:paraId="6F9B5710" w14:textId="16F1FEE7" w:rsidR="005A7C1E" w:rsidRPr="00370A22" w:rsidRDefault="00387A90" w:rsidP="00370A22">
      <w:r w:rsidRPr="00387A90">
        <w:t>Op basis van bovenstaande tabel wordt inzichtelijk hoe de taakstelling van 897.135</w:t>
      </w:r>
      <w:r w:rsidR="00D146B0">
        <w:t xml:space="preserve"> euro</w:t>
      </w:r>
      <w:r w:rsidRPr="00387A90">
        <w:t xml:space="preserve"> is verwerkt in de primaire begroting voor 2026. In eerste instantie zou de gemeentelijke bijdrage stijgen met 2.</w:t>
      </w:r>
      <w:r w:rsidR="00472A2A">
        <w:t>878.649</w:t>
      </w:r>
      <w:r w:rsidR="00D146B0">
        <w:t xml:space="preserve"> euro</w:t>
      </w:r>
      <w:r w:rsidRPr="00387A90">
        <w:t xml:space="preserve">. Na doorvoering van de taakstellende maatregelen is deze verhoging teruggebracht naar </w:t>
      </w:r>
      <w:r w:rsidR="00D9291C">
        <w:t>1.</w:t>
      </w:r>
      <w:r w:rsidR="00472A2A">
        <w:t>981.514</w:t>
      </w:r>
      <w:r w:rsidR="00D146B0">
        <w:t xml:space="preserve"> euro</w:t>
      </w:r>
      <w:r w:rsidRPr="00387A90">
        <w:t>, wat overeenkomt met de opgelegde taakstelling van 897.135</w:t>
      </w:r>
      <w:r w:rsidR="00D146B0">
        <w:t xml:space="preserve"> euro</w:t>
      </w:r>
      <w:r w:rsidRPr="00387A90">
        <w:t>.</w:t>
      </w:r>
      <w:r>
        <w:t xml:space="preserve"> </w:t>
      </w:r>
    </w:p>
    <w:p w14:paraId="5AF60390" w14:textId="77777777" w:rsidR="005D273F" w:rsidRDefault="005D273F">
      <w:pPr>
        <w:spacing w:line="240" w:lineRule="auto"/>
        <w:rPr>
          <w:rFonts w:eastAsiaTheme="majorEastAsia" w:cstheme="majorBidi"/>
          <w:b/>
          <w:iCs/>
          <w:color w:val="194E91"/>
          <w:sz w:val="28"/>
        </w:rPr>
      </w:pPr>
      <w:r>
        <w:br w:type="page"/>
      </w:r>
    </w:p>
    <w:p w14:paraId="7234F6C7" w14:textId="01880A0B" w:rsidR="00D71517" w:rsidRPr="00D71517" w:rsidRDefault="00D71517" w:rsidP="00EB2F35">
      <w:pPr>
        <w:pStyle w:val="Kop4"/>
        <w:rPr>
          <w:b w:val="0"/>
          <w:iCs w:val="0"/>
          <w:sz w:val="26"/>
        </w:rPr>
      </w:pPr>
      <w:bookmarkStart w:id="53" w:name="_Toc192836587"/>
      <w:r w:rsidRPr="00D71517">
        <w:lastRenderedPageBreak/>
        <w:t>Het overzicht van baten en lasten en de toelichting</w:t>
      </w:r>
      <w:bookmarkEnd w:id="52"/>
      <w:bookmarkEnd w:id="53"/>
    </w:p>
    <w:p w14:paraId="6D82B228" w14:textId="63AB19C0" w:rsidR="001B589B" w:rsidRDefault="00601197" w:rsidP="00601197">
      <w:r>
        <w:t>Het saldo van de totale exploitatiebegroting voor 2026 bedraagt €58,</w:t>
      </w:r>
      <w:r w:rsidR="0040333F">
        <w:t>5</w:t>
      </w:r>
      <w:r>
        <w:t xml:space="preserve"> miljoen. Hiervan is €43,</w:t>
      </w:r>
      <w:r w:rsidR="0040333F">
        <w:t>7</w:t>
      </w:r>
      <w:r>
        <w:t xml:space="preserve"> miljoen direct toe te rekenen aan het programma Veiligheid. De geraamde lasten voor de ondersteunende </w:t>
      </w:r>
      <w:r w:rsidR="000B7DF2">
        <w:t>organisatie</w:t>
      </w:r>
      <w:r>
        <w:t>diensten (</w:t>
      </w:r>
      <w:r w:rsidR="000B7DF2">
        <w:t>ondersteuning en bedrijfsvoering</w:t>
      </w:r>
      <w:r>
        <w:t>) bedragen per saldo €14,</w:t>
      </w:r>
      <w:r w:rsidR="0040333F">
        <w:t>8</w:t>
      </w:r>
      <w:r>
        <w:t xml:space="preserve"> miljoen. Onderstaand wordt de financiële begroting weergegeven waarin de geraamde baten en lasten per (sub)programma worden gepresenteerd. De overheadkosten zijn hierbij afzonderlijk inzichtelijk gemaakt. Een gedetailleerd overzicht van de overheadkosten is te vinden in bijlage 4.</w:t>
      </w:r>
    </w:p>
    <w:p w14:paraId="7162B625" w14:textId="77777777" w:rsidR="00601197" w:rsidRDefault="00601197" w:rsidP="00601197"/>
    <w:tbl>
      <w:tblPr>
        <w:tblW w:w="5820" w:type="dxa"/>
        <w:jc w:val="center"/>
        <w:tblCellMar>
          <w:left w:w="70" w:type="dxa"/>
          <w:right w:w="70" w:type="dxa"/>
        </w:tblCellMar>
        <w:tblLook w:val="04A0" w:firstRow="1" w:lastRow="0" w:firstColumn="1" w:lastColumn="0" w:noHBand="0" w:noVBand="1"/>
      </w:tblPr>
      <w:tblGrid>
        <w:gridCol w:w="3920"/>
        <w:gridCol w:w="1900"/>
      </w:tblGrid>
      <w:tr w:rsidR="00CE484E" w:rsidRPr="00CE484E" w14:paraId="4F0614C2" w14:textId="77777777" w:rsidTr="00CE484E">
        <w:trPr>
          <w:trHeight w:val="270"/>
          <w:jc w:val="center"/>
        </w:trPr>
        <w:tc>
          <w:tcPr>
            <w:tcW w:w="3920" w:type="dxa"/>
            <w:tcBorders>
              <w:top w:val="single" w:sz="8" w:space="0" w:color="FFFFFF"/>
              <w:left w:val="single" w:sz="8" w:space="0" w:color="FFFFFF"/>
              <w:bottom w:val="nil"/>
              <w:right w:val="single" w:sz="8" w:space="0" w:color="FFFFFF"/>
            </w:tcBorders>
            <w:shd w:val="clear" w:color="000000" w:fill="194E91"/>
            <w:noWrap/>
            <w:vAlign w:val="center"/>
            <w:hideMark/>
          </w:tcPr>
          <w:p w14:paraId="25CB5F39" w14:textId="77777777" w:rsidR="00CE484E" w:rsidRPr="00CE484E" w:rsidRDefault="00CE484E" w:rsidP="00CE484E">
            <w:pPr>
              <w:spacing w:line="240" w:lineRule="auto"/>
              <w:rPr>
                <w:rFonts w:eastAsia="Times New Roman" w:cs="Arial"/>
                <w:b/>
                <w:bCs/>
                <w:color w:val="FFFFFF"/>
                <w:sz w:val="16"/>
                <w:szCs w:val="16"/>
                <w:lang w:eastAsia="nl-NL"/>
              </w:rPr>
            </w:pPr>
            <w:r w:rsidRPr="00CE484E">
              <w:rPr>
                <w:rFonts w:eastAsia="Times New Roman" w:cs="Arial"/>
                <w:b/>
                <w:bCs/>
                <w:color w:val="FFFFFF"/>
                <w:sz w:val="16"/>
                <w:szCs w:val="16"/>
                <w:lang w:eastAsia="nl-NL"/>
              </w:rPr>
              <w:t>Kostencategorie</w:t>
            </w:r>
          </w:p>
        </w:tc>
        <w:tc>
          <w:tcPr>
            <w:tcW w:w="1900" w:type="dxa"/>
            <w:tcBorders>
              <w:top w:val="single" w:sz="8" w:space="0" w:color="FFFFFF"/>
              <w:left w:val="nil"/>
              <w:bottom w:val="nil"/>
              <w:right w:val="single" w:sz="8" w:space="0" w:color="FFFFFF"/>
            </w:tcBorders>
            <w:shd w:val="clear" w:color="000000" w:fill="194E91"/>
            <w:vAlign w:val="center"/>
            <w:hideMark/>
          </w:tcPr>
          <w:p w14:paraId="0610D69E" w14:textId="77777777" w:rsidR="00CE484E" w:rsidRPr="00CE484E" w:rsidRDefault="00CE484E" w:rsidP="00CE484E">
            <w:pPr>
              <w:spacing w:line="240" w:lineRule="auto"/>
              <w:jc w:val="center"/>
              <w:rPr>
                <w:rFonts w:eastAsia="Times New Roman" w:cs="Arial"/>
                <w:b/>
                <w:bCs/>
                <w:color w:val="FFFFFF"/>
                <w:sz w:val="16"/>
                <w:szCs w:val="16"/>
                <w:lang w:eastAsia="nl-NL"/>
              </w:rPr>
            </w:pPr>
            <w:r w:rsidRPr="00CE484E">
              <w:rPr>
                <w:rFonts w:eastAsia="Times New Roman" w:cs="Arial"/>
                <w:b/>
                <w:bCs/>
                <w:color w:val="FFFFFF"/>
                <w:sz w:val="16"/>
                <w:szCs w:val="16"/>
                <w:lang w:eastAsia="nl-NL"/>
              </w:rPr>
              <w:t>Begroting 2026</w:t>
            </w:r>
          </w:p>
        </w:tc>
      </w:tr>
      <w:tr w:rsidR="00CE484E" w:rsidRPr="00CE484E" w14:paraId="5ECC8A9A" w14:textId="77777777" w:rsidTr="00CE484E">
        <w:trPr>
          <w:trHeight w:val="270"/>
          <w:jc w:val="center"/>
        </w:trPr>
        <w:tc>
          <w:tcPr>
            <w:tcW w:w="3920" w:type="dxa"/>
            <w:tcBorders>
              <w:top w:val="nil"/>
              <w:left w:val="nil"/>
              <w:bottom w:val="single" w:sz="8" w:space="0" w:color="FFFFFF"/>
              <w:right w:val="single" w:sz="8" w:space="0" w:color="FFFFFF"/>
            </w:tcBorders>
            <w:shd w:val="clear" w:color="000000" w:fill="C0CEE6"/>
            <w:vAlign w:val="center"/>
            <w:hideMark/>
          </w:tcPr>
          <w:p w14:paraId="37573A82" w14:textId="77777777" w:rsidR="00CE484E" w:rsidRPr="00CE484E" w:rsidRDefault="00CE484E" w:rsidP="00CE484E">
            <w:pPr>
              <w:spacing w:line="240" w:lineRule="auto"/>
              <w:rPr>
                <w:rFonts w:eastAsia="Times New Roman" w:cs="Arial"/>
                <w:b/>
                <w:bCs/>
                <w:color w:val="000000"/>
                <w:sz w:val="16"/>
                <w:szCs w:val="16"/>
                <w:lang w:eastAsia="nl-NL"/>
              </w:rPr>
            </w:pPr>
            <w:r w:rsidRPr="00CE484E">
              <w:rPr>
                <w:rFonts w:eastAsia="Times New Roman" w:cs="Arial"/>
                <w:b/>
                <w:bCs/>
                <w:color w:val="000000"/>
                <w:sz w:val="16"/>
                <w:szCs w:val="16"/>
                <w:lang w:eastAsia="nl-NL"/>
              </w:rPr>
              <w:t>Exploitatielasten</w:t>
            </w:r>
          </w:p>
        </w:tc>
        <w:tc>
          <w:tcPr>
            <w:tcW w:w="1900" w:type="dxa"/>
            <w:tcBorders>
              <w:top w:val="nil"/>
              <w:left w:val="nil"/>
              <w:bottom w:val="single" w:sz="8" w:space="0" w:color="FFFFFF"/>
              <w:right w:val="single" w:sz="8" w:space="0" w:color="FFFFFF"/>
            </w:tcBorders>
            <w:shd w:val="clear" w:color="000000" w:fill="C0CEE6"/>
            <w:vAlign w:val="center"/>
            <w:hideMark/>
          </w:tcPr>
          <w:p w14:paraId="286C5383" w14:textId="77777777" w:rsidR="00CE484E" w:rsidRPr="00CE484E" w:rsidRDefault="00CE484E" w:rsidP="00CE484E">
            <w:pPr>
              <w:spacing w:line="240" w:lineRule="auto"/>
              <w:rPr>
                <w:rFonts w:eastAsia="Times New Roman" w:cs="Arial"/>
                <w:color w:val="000000"/>
                <w:sz w:val="16"/>
                <w:szCs w:val="16"/>
                <w:lang w:eastAsia="nl-NL"/>
              </w:rPr>
            </w:pPr>
            <w:r w:rsidRPr="00CE484E">
              <w:rPr>
                <w:rFonts w:eastAsia="Times New Roman" w:cs="Arial"/>
                <w:color w:val="000000"/>
                <w:sz w:val="16"/>
                <w:szCs w:val="16"/>
                <w:lang w:eastAsia="nl-NL"/>
              </w:rPr>
              <w:t> </w:t>
            </w:r>
          </w:p>
        </w:tc>
      </w:tr>
      <w:tr w:rsidR="00CE484E" w:rsidRPr="00CE484E" w14:paraId="7EF0B744" w14:textId="77777777" w:rsidTr="00CE484E">
        <w:trPr>
          <w:trHeight w:val="270"/>
          <w:jc w:val="center"/>
        </w:trPr>
        <w:tc>
          <w:tcPr>
            <w:tcW w:w="3920" w:type="dxa"/>
            <w:tcBorders>
              <w:top w:val="nil"/>
              <w:left w:val="nil"/>
              <w:bottom w:val="single" w:sz="8" w:space="0" w:color="FFFFFF"/>
              <w:right w:val="single" w:sz="8" w:space="0" w:color="FFFFFF"/>
            </w:tcBorders>
            <w:shd w:val="clear" w:color="000000" w:fill="C0CEE6"/>
            <w:vAlign w:val="center"/>
            <w:hideMark/>
          </w:tcPr>
          <w:p w14:paraId="67EE10C2" w14:textId="77777777" w:rsidR="00CE484E" w:rsidRPr="00CE484E" w:rsidRDefault="00CE484E" w:rsidP="00CE484E">
            <w:pPr>
              <w:spacing w:line="240" w:lineRule="auto"/>
              <w:rPr>
                <w:rFonts w:eastAsia="Times New Roman" w:cs="Arial"/>
                <w:color w:val="000000"/>
                <w:sz w:val="16"/>
                <w:szCs w:val="16"/>
                <w:lang w:eastAsia="nl-NL"/>
              </w:rPr>
            </w:pPr>
            <w:r w:rsidRPr="00CE484E">
              <w:rPr>
                <w:rFonts w:eastAsia="Times New Roman" w:cs="Arial"/>
                <w:color w:val="000000"/>
                <w:sz w:val="16"/>
                <w:szCs w:val="16"/>
                <w:lang w:eastAsia="nl-NL"/>
              </w:rPr>
              <w:t>1. Personeelskosten</w:t>
            </w:r>
          </w:p>
        </w:tc>
        <w:tc>
          <w:tcPr>
            <w:tcW w:w="1900" w:type="dxa"/>
            <w:tcBorders>
              <w:top w:val="nil"/>
              <w:left w:val="nil"/>
              <w:bottom w:val="single" w:sz="8" w:space="0" w:color="FFFFFF"/>
              <w:right w:val="single" w:sz="8" w:space="0" w:color="FFFFFF"/>
            </w:tcBorders>
            <w:shd w:val="clear" w:color="000000" w:fill="C0CEE6"/>
            <w:vAlign w:val="center"/>
            <w:hideMark/>
          </w:tcPr>
          <w:p w14:paraId="3305C203" w14:textId="2B90810E" w:rsidR="00CE484E" w:rsidRPr="00CE484E" w:rsidRDefault="00B922F5" w:rsidP="00CE484E">
            <w:pPr>
              <w:spacing w:line="240" w:lineRule="auto"/>
              <w:jc w:val="right"/>
              <w:rPr>
                <w:rFonts w:eastAsia="Times New Roman" w:cs="Arial"/>
                <w:color w:val="000000"/>
                <w:sz w:val="16"/>
                <w:szCs w:val="16"/>
                <w:lang w:eastAsia="nl-NL"/>
              </w:rPr>
            </w:pPr>
            <w:r>
              <w:rPr>
                <w:rFonts w:eastAsia="Times New Roman" w:cs="Arial"/>
                <w:color w:val="000000"/>
                <w:sz w:val="16"/>
                <w:szCs w:val="16"/>
                <w:lang w:eastAsia="nl-NL"/>
              </w:rPr>
              <w:t>35.033.342</w:t>
            </w:r>
          </w:p>
        </w:tc>
      </w:tr>
      <w:tr w:rsidR="00CE484E" w:rsidRPr="00CE484E" w14:paraId="592A73D1" w14:textId="77777777" w:rsidTr="00CE484E">
        <w:trPr>
          <w:trHeight w:val="270"/>
          <w:jc w:val="center"/>
        </w:trPr>
        <w:tc>
          <w:tcPr>
            <w:tcW w:w="3920" w:type="dxa"/>
            <w:tcBorders>
              <w:top w:val="nil"/>
              <w:left w:val="nil"/>
              <w:bottom w:val="single" w:sz="8" w:space="0" w:color="FFFFFF"/>
              <w:right w:val="single" w:sz="8" w:space="0" w:color="FFFFFF"/>
            </w:tcBorders>
            <w:shd w:val="clear" w:color="000000" w:fill="C0CEE6"/>
            <w:vAlign w:val="center"/>
            <w:hideMark/>
          </w:tcPr>
          <w:p w14:paraId="73B3A529" w14:textId="77777777" w:rsidR="00CE484E" w:rsidRPr="00CE484E" w:rsidRDefault="00CE484E" w:rsidP="00CE484E">
            <w:pPr>
              <w:spacing w:line="240" w:lineRule="auto"/>
              <w:rPr>
                <w:rFonts w:eastAsia="Times New Roman" w:cs="Arial"/>
                <w:color w:val="000000"/>
                <w:sz w:val="16"/>
                <w:szCs w:val="16"/>
                <w:lang w:eastAsia="nl-NL"/>
              </w:rPr>
            </w:pPr>
            <w:r w:rsidRPr="00CE484E">
              <w:rPr>
                <w:rFonts w:eastAsia="Times New Roman" w:cs="Arial"/>
                <w:color w:val="000000"/>
                <w:sz w:val="16"/>
                <w:szCs w:val="16"/>
                <w:lang w:eastAsia="nl-NL"/>
              </w:rPr>
              <w:t>2. Huisvestingskosten</w:t>
            </w:r>
          </w:p>
        </w:tc>
        <w:tc>
          <w:tcPr>
            <w:tcW w:w="1900" w:type="dxa"/>
            <w:tcBorders>
              <w:top w:val="nil"/>
              <w:left w:val="nil"/>
              <w:bottom w:val="single" w:sz="8" w:space="0" w:color="FFFFFF"/>
              <w:right w:val="single" w:sz="8" w:space="0" w:color="FFFFFF"/>
            </w:tcBorders>
            <w:shd w:val="clear" w:color="000000" w:fill="C0CEE6"/>
            <w:vAlign w:val="center"/>
            <w:hideMark/>
          </w:tcPr>
          <w:p w14:paraId="4DD400AB" w14:textId="77777777" w:rsidR="00CE484E" w:rsidRPr="00CE484E" w:rsidRDefault="00CE484E" w:rsidP="00CE484E">
            <w:pPr>
              <w:spacing w:line="240" w:lineRule="auto"/>
              <w:jc w:val="right"/>
              <w:rPr>
                <w:rFonts w:eastAsia="Times New Roman" w:cs="Arial"/>
                <w:color w:val="000000"/>
                <w:sz w:val="16"/>
                <w:szCs w:val="16"/>
                <w:lang w:eastAsia="nl-NL"/>
              </w:rPr>
            </w:pPr>
            <w:r w:rsidRPr="00CE484E">
              <w:rPr>
                <w:rFonts w:eastAsia="Times New Roman" w:cs="Arial"/>
                <w:color w:val="000000"/>
                <w:sz w:val="16"/>
                <w:szCs w:val="16"/>
                <w:lang w:eastAsia="nl-NL"/>
              </w:rPr>
              <w:t>6.805.457</w:t>
            </w:r>
          </w:p>
        </w:tc>
      </w:tr>
      <w:tr w:rsidR="00CE484E" w:rsidRPr="00CE484E" w14:paraId="429A1CC7" w14:textId="77777777" w:rsidTr="00CE484E">
        <w:trPr>
          <w:trHeight w:val="270"/>
          <w:jc w:val="center"/>
        </w:trPr>
        <w:tc>
          <w:tcPr>
            <w:tcW w:w="3920" w:type="dxa"/>
            <w:tcBorders>
              <w:top w:val="nil"/>
              <w:left w:val="nil"/>
              <w:bottom w:val="single" w:sz="8" w:space="0" w:color="FFFFFF"/>
              <w:right w:val="single" w:sz="8" w:space="0" w:color="FFFFFF"/>
            </w:tcBorders>
            <w:shd w:val="clear" w:color="000000" w:fill="C0CEE6"/>
            <w:vAlign w:val="center"/>
            <w:hideMark/>
          </w:tcPr>
          <w:p w14:paraId="4CA9EEA5" w14:textId="77777777" w:rsidR="00CE484E" w:rsidRPr="00CE484E" w:rsidRDefault="00CE484E" w:rsidP="00CE484E">
            <w:pPr>
              <w:spacing w:line="240" w:lineRule="auto"/>
              <w:rPr>
                <w:rFonts w:eastAsia="Times New Roman" w:cs="Arial"/>
                <w:color w:val="000000"/>
                <w:sz w:val="16"/>
                <w:szCs w:val="16"/>
                <w:lang w:eastAsia="nl-NL"/>
              </w:rPr>
            </w:pPr>
            <w:r w:rsidRPr="00CE484E">
              <w:rPr>
                <w:rFonts w:eastAsia="Times New Roman" w:cs="Arial"/>
                <w:color w:val="000000"/>
                <w:sz w:val="16"/>
                <w:szCs w:val="16"/>
                <w:lang w:eastAsia="nl-NL"/>
              </w:rPr>
              <w:t>3. Brandweermaterieel</w:t>
            </w:r>
          </w:p>
        </w:tc>
        <w:tc>
          <w:tcPr>
            <w:tcW w:w="1900" w:type="dxa"/>
            <w:tcBorders>
              <w:top w:val="nil"/>
              <w:left w:val="nil"/>
              <w:bottom w:val="single" w:sz="8" w:space="0" w:color="FFFFFF"/>
              <w:right w:val="single" w:sz="8" w:space="0" w:color="FFFFFF"/>
            </w:tcBorders>
            <w:shd w:val="clear" w:color="000000" w:fill="C0CEE6"/>
            <w:vAlign w:val="center"/>
            <w:hideMark/>
          </w:tcPr>
          <w:p w14:paraId="2E3501FD" w14:textId="6C72A0CA" w:rsidR="00CE484E" w:rsidRPr="00CE484E" w:rsidRDefault="00B922F5" w:rsidP="00CE484E">
            <w:pPr>
              <w:spacing w:line="240" w:lineRule="auto"/>
              <w:jc w:val="right"/>
              <w:rPr>
                <w:rFonts w:eastAsia="Times New Roman" w:cs="Arial"/>
                <w:color w:val="000000"/>
                <w:sz w:val="16"/>
                <w:szCs w:val="16"/>
                <w:lang w:eastAsia="nl-NL"/>
              </w:rPr>
            </w:pPr>
            <w:r>
              <w:rPr>
                <w:rFonts w:eastAsia="Times New Roman" w:cs="Arial"/>
                <w:color w:val="000000"/>
                <w:sz w:val="16"/>
                <w:szCs w:val="16"/>
                <w:lang w:eastAsia="nl-NL"/>
              </w:rPr>
              <w:t>6.895.148</w:t>
            </w:r>
          </w:p>
        </w:tc>
      </w:tr>
      <w:tr w:rsidR="00CE484E" w:rsidRPr="00CE484E" w14:paraId="5C39449A" w14:textId="77777777" w:rsidTr="00CE484E">
        <w:trPr>
          <w:trHeight w:val="270"/>
          <w:jc w:val="center"/>
        </w:trPr>
        <w:tc>
          <w:tcPr>
            <w:tcW w:w="3920" w:type="dxa"/>
            <w:tcBorders>
              <w:top w:val="nil"/>
              <w:left w:val="nil"/>
              <w:bottom w:val="single" w:sz="8" w:space="0" w:color="FFFFFF"/>
              <w:right w:val="single" w:sz="8" w:space="0" w:color="FFFFFF"/>
            </w:tcBorders>
            <w:shd w:val="clear" w:color="000000" w:fill="C0CEE6"/>
            <w:vAlign w:val="center"/>
            <w:hideMark/>
          </w:tcPr>
          <w:p w14:paraId="2D4EDE47" w14:textId="77777777" w:rsidR="00CE484E" w:rsidRPr="00CE484E" w:rsidRDefault="00CE484E" w:rsidP="00CE484E">
            <w:pPr>
              <w:spacing w:line="240" w:lineRule="auto"/>
              <w:rPr>
                <w:rFonts w:eastAsia="Times New Roman" w:cs="Arial"/>
                <w:color w:val="000000"/>
                <w:sz w:val="16"/>
                <w:szCs w:val="16"/>
                <w:lang w:eastAsia="nl-NL"/>
              </w:rPr>
            </w:pPr>
            <w:r w:rsidRPr="00CE484E">
              <w:rPr>
                <w:rFonts w:eastAsia="Times New Roman" w:cs="Arial"/>
                <w:color w:val="000000"/>
                <w:sz w:val="16"/>
                <w:szCs w:val="16"/>
                <w:lang w:eastAsia="nl-NL"/>
              </w:rPr>
              <w:t>4. Opleiden &amp; oefenen</w:t>
            </w:r>
          </w:p>
        </w:tc>
        <w:tc>
          <w:tcPr>
            <w:tcW w:w="1900" w:type="dxa"/>
            <w:tcBorders>
              <w:top w:val="nil"/>
              <w:left w:val="nil"/>
              <w:bottom w:val="single" w:sz="8" w:space="0" w:color="FFFFFF"/>
              <w:right w:val="single" w:sz="8" w:space="0" w:color="FFFFFF"/>
            </w:tcBorders>
            <w:shd w:val="clear" w:color="000000" w:fill="C0CEE6"/>
            <w:vAlign w:val="center"/>
            <w:hideMark/>
          </w:tcPr>
          <w:p w14:paraId="45B2176B" w14:textId="77777777" w:rsidR="00CE484E" w:rsidRPr="00CE484E" w:rsidRDefault="00CE484E" w:rsidP="00CE484E">
            <w:pPr>
              <w:spacing w:line="240" w:lineRule="auto"/>
              <w:jc w:val="right"/>
              <w:rPr>
                <w:rFonts w:eastAsia="Times New Roman" w:cs="Arial"/>
                <w:color w:val="000000"/>
                <w:sz w:val="16"/>
                <w:szCs w:val="16"/>
                <w:lang w:eastAsia="nl-NL"/>
              </w:rPr>
            </w:pPr>
            <w:r w:rsidRPr="00CE484E">
              <w:rPr>
                <w:rFonts w:eastAsia="Times New Roman" w:cs="Arial"/>
                <w:color w:val="000000"/>
                <w:sz w:val="16"/>
                <w:szCs w:val="16"/>
                <w:lang w:eastAsia="nl-NL"/>
              </w:rPr>
              <w:t>3.311.700</w:t>
            </w:r>
          </w:p>
        </w:tc>
      </w:tr>
      <w:tr w:rsidR="00CE484E" w:rsidRPr="00CE484E" w14:paraId="6FF072CF" w14:textId="77777777" w:rsidTr="00CE484E">
        <w:trPr>
          <w:trHeight w:val="270"/>
          <w:jc w:val="center"/>
        </w:trPr>
        <w:tc>
          <w:tcPr>
            <w:tcW w:w="3920" w:type="dxa"/>
            <w:tcBorders>
              <w:top w:val="nil"/>
              <w:left w:val="nil"/>
              <w:bottom w:val="single" w:sz="8" w:space="0" w:color="FFFFFF"/>
              <w:right w:val="single" w:sz="8" w:space="0" w:color="FFFFFF"/>
            </w:tcBorders>
            <w:shd w:val="clear" w:color="000000" w:fill="C0CEE6"/>
            <w:vAlign w:val="center"/>
            <w:hideMark/>
          </w:tcPr>
          <w:p w14:paraId="1C09B4E5" w14:textId="77777777" w:rsidR="00CE484E" w:rsidRPr="00CE484E" w:rsidRDefault="00CE484E" w:rsidP="00CE484E">
            <w:pPr>
              <w:spacing w:line="240" w:lineRule="auto"/>
              <w:rPr>
                <w:rFonts w:eastAsia="Times New Roman" w:cs="Arial"/>
                <w:color w:val="000000"/>
                <w:sz w:val="16"/>
                <w:szCs w:val="16"/>
                <w:lang w:eastAsia="nl-NL"/>
              </w:rPr>
            </w:pPr>
            <w:r w:rsidRPr="00CE484E">
              <w:rPr>
                <w:rFonts w:eastAsia="Times New Roman" w:cs="Arial"/>
                <w:color w:val="000000"/>
                <w:sz w:val="16"/>
                <w:szCs w:val="16"/>
                <w:lang w:eastAsia="nl-NL"/>
              </w:rPr>
              <w:t>5. Automatisering &amp; verbindingen</w:t>
            </w:r>
          </w:p>
        </w:tc>
        <w:tc>
          <w:tcPr>
            <w:tcW w:w="1900" w:type="dxa"/>
            <w:tcBorders>
              <w:top w:val="nil"/>
              <w:left w:val="nil"/>
              <w:bottom w:val="single" w:sz="8" w:space="0" w:color="FFFFFF"/>
              <w:right w:val="single" w:sz="8" w:space="0" w:color="FFFFFF"/>
            </w:tcBorders>
            <w:shd w:val="clear" w:color="000000" w:fill="C0CEE6"/>
            <w:vAlign w:val="center"/>
            <w:hideMark/>
          </w:tcPr>
          <w:p w14:paraId="3B6D6CB7" w14:textId="77777777" w:rsidR="00CE484E" w:rsidRPr="00CE484E" w:rsidRDefault="00CE484E" w:rsidP="00CE484E">
            <w:pPr>
              <w:spacing w:line="240" w:lineRule="auto"/>
              <w:jc w:val="right"/>
              <w:rPr>
                <w:rFonts w:eastAsia="Times New Roman" w:cs="Arial"/>
                <w:color w:val="000000"/>
                <w:sz w:val="16"/>
                <w:szCs w:val="16"/>
                <w:lang w:eastAsia="nl-NL"/>
              </w:rPr>
            </w:pPr>
            <w:r w:rsidRPr="00CE484E">
              <w:rPr>
                <w:rFonts w:eastAsia="Times New Roman" w:cs="Arial"/>
                <w:color w:val="000000"/>
                <w:sz w:val="16"/>
                <w:szCs w:val="16"/>
                <w:lang w:eastAsia="nl-NL"/>
              </w:rPr>
              <w:t>2.751.589</w:t>
            </w:r>
          </w:p>
        </w:tc>
      </w:tr>
      <w:tr w:rsidR="00CE484E" w:rsidRPr="00CE484E" w14:paraId="0293DD2E" w14:textId="77777777" w:rsidTr="00CE484E">
        <w:trPr>
          <w:trHeight w:val="270"/>
          <w:jc w:val="center"/>
        </w:trPr>
        <w:tc>
          <w:tcPr>
            <w:tcW w:w="3920" w:type="dxa"/>
            <w:tcBorders>
              <w:top w:val="nil"/>
              <w:left w:val="nil"/>
              <w:bottom w:val="single" w:sz="8" w:space="0" w:color="FFFFFF"/>
              <w:right w:val="single" w:sz="8" w:space="0" w:color="FFFFFF"/>
            </w:tcBorders>
            <w:shd w:val="clear" w:color="000000" w:fill="C0CEE6"/>
            <w:vAlign w:val="center"/>
            <w:hideMark/>
          </w:tcPr>
          <w:p w14:paraId="7671503A" w14:textId="77777777" w:rsidR="00CE484E" w:rsidRPr="00CE484E" w:rsidRDefault="00CE484E" w:rsidP="00CE484E">
            <w:pPr>
              <w:spacing w:line="240" w:lineRule="auto"/>
              <w:rPr>
                <w:rFonts w:eastAsia="Times New Roman" w:cs="Arial"/>
                <w:color w:val="000000"/>
                <w:sz w:val="16"/>
                <w:szCs w:val="16"/>
                <w:lang w:eastAsia="nl-NL"/>
              </w:rPr>
            </w:pPr>
            <w:r w:rsidRPr="00CE484E">
              <w:rPr>
                <w:rFonts w:eastAsia="Times New Roman" w:cs="Arial"/>
                <w:color w:val="000000"/>
                <w:sz w:val="16"/>
                <w:szCs w:val="16"/>
                <w:lang w:eastAsia="nl-NL"/>
              </w:rPr>
              <w:t>6. Rente</w:t>
            </w:r>
          </w:p>
        </w:tc>
        <w:tc>
          <w:tcPr>
            <w:tcW w:w="1900" w:type="dxa"/>
            <w:tcBorders>
              <w:top w:val="nil"/>
              <w:left w:val="nil"/>
              <w:bottom w:val="single" w:sz="8" w:space="0" w:color="FFFFFF"/>
              <w:right w:val="single" w:sz="8" w:space="0" w:color="FFFFFF"/>
            </w:tcBorders>
            <w:shd w:val="clear" w:color="000000" w:fill="C0CEE6"/>
            <w:vAlign w:val="center"/>
            <w:hideMark/>
          </w:tcPr>
          <w:p w14:paraId="741FC9F6" w14:textId="77777777" w:rsidR="00CE484E" w:rsidRPr="00CE484E" w:rsidRDefault="00CE484E" w:rsidP="00CE484E">
            <w:pPr>
              <w:spacing w:line="240" w:lineRule="auto"/>
              <w:jc w:val="right"/>
              <w:rPr>
                <w:rFonts w:eastAsia="Times New Roman" w:cs="Arial"/>
                <w:color w:val="000000"/>
                <w:sz w:val="16"/>
                <w:szCs w:val="16"/>
                <w:lang w:eastAsia="nl-NL"/>
              </w:rPr>
            </w:pPr>
            <w:r w:rsidRPr="00CE484E">
              <w:rPr>
                <w:rFonts w:eastAsia="Times New Roman" w:cs="Arial"/>
                <w:color w:val="000000"/>
                <w:sz w:val="16"/>
                <w:szCs w:val="16"/>
                <w:lang w:eastAsia="nl-NL"/>
              </w:rPr>
              <w:t>492.914</w:t>
            </w:r>
          </w:p>
        </w:tc>
      </w:tr>
      <w:tr w:rsidR="00CE484E" w:rsidRPr="00CE484E" w14:paraId="0338AAD3" w14:textId="77777777" w:rsidTr="00CE484E">
        <w:trPr>
          <w:trHeight w:val="270"/>
          <w:jc w:val="center"/>
        </w:trPr>
        <w:tc>
          <w:tcPr>
            <w:tcW w:w="3920" w:type="dxa"/>
            <w:tcBorders>
              <w:top w:val="nil"/>
              <w:left w:val="nil"/>
              <w:bottom w:val="single" w:sz="8" w:space="0" w:color="FFFFFF"/>
              <w:right w:val="single" w:sz="8" w:space="0" w:color="FFFFFF"/>
            </w:tcBorders>
            <w:shd w:val="clear" w:color="000000" w:fill="C0CEE6"/>
            <w:vAlign w:val="center"/>
            <w:hideMark/>
          </w:tcPr>
          <w:p w14:paraId="7D98D618" w14:textId="77777777" w:rsidR="00CE484E" w:rsidRPr="00CE484E" w:rsidRDefault="00CE484E" w:rsidP="00CE484E">
            <w:pPr>
              <w:spacing w:line="240" w:lineRule="auto"/>
              <w:rPr>
                <w:rFonts w:eastAsia="Times New Roman" w:cs="Arial"/>
                <w:color w:val="000000"/>
                <w:sz w:val="16"/>
                <w:szCs w:val="16"/>
                <w:lang w:eastAsia="nl-NL"/>
              </w:rPr>
            </w:pPr>
            <w:r w:rsidRPr="00CE484E">
              <w:rPr>
                <w:rFonts w:eastAsia="Times New Roman" w:cs="Arial"/>
                <w:color w:val="000000"/>
                <w:sz w:val="16"/>
                <w:szCs w:val="16"/>
                <w:lang w:eastAsia="nl-NL"/>
              </w:rPr>
              <w:t>7. Beheerskosten</w:t>
            </w:r>
          </w:p>
        </w:tc>
        <w:tc>
          <w:tcPr>
            <w:tcW w:w="1900" w:type="dxa"/>
            <w:tcBorders>
              <w:top w:val="nil"/>
              <w:left w:val="nil"/>
              <w:bottom w:val="single" w:sz="8" w:space="0" w:color="FFFFFF"/>
              <w:right w:val="single" w:sz="8" w:space="0" w:color="FFFFFF"/>
            </w:tcBorders>
            <w:shd w:val="clear" w:color="000000" w:fill="C0CEE6"/>
            <w:vAlign w:val="center"/>
            <w:hideMark/>
          </w:tcPr>
          <w:p w14:paraId="6B5A5340" w14:textId="77777777" w:rsidR="00CE484E" w:rsidRPr="00CE484E" w:rsidRDefault="00CE484E" w:rsidP="00CE484E">
            <w:pPr>
              <w:spacing w:line="240" w:lineRule="auto"/>
              <w:jc w:val="right"/>
              <w:rPr>
                <w:rFonts w:eastAsia="Times New Roman" w:cs="Arial"/>
                <w:color w:val="000000"/>
                <w:sz w:val="16"/>
                <w:szCs w:val="16"/>
                <w:lang w:eastAsia="nl-NL"/>
              </w:rPr>
            </w:pPr>
            <w:r w:rsidRPr="00CE484E">
              <w:rPr>
                <w:rFonts w:eastAsia="Times New Roman" w:cs="Arial"/>
                <w:color w:val="000000"/>
                <w:sz w:val="16"/>
                <w:szCs w:val="16"/>
                <w:lang w:eastAsia="nl-NL"/>
              </w:rPr>
              <w:t>1.275.961</w:t>
            </w:r>
          </w:p>
        </w:tc>
      </w:tr>
      <w:tr w:rsidR="00CE484E" w:rsidRPr="00CE484E" w14:paraId="32DBFFA3" w14:textId="77777777" w:rsidTr="00CE484E">
        <w:trPr>
          <w:trHeight w:val="270"/>
          <w:jc w:val="center"/>
        </w:trPr>
        <w:tc>
          <w:tcPr>
            <w:tcW w:w="3920" w:type="dxa"/>
            <w:tcBorders>
              <w:top w:val="nil"/>
              <w:left w:val="nil"/>
              <w:bottom w:val="single" w:sz="8" w:space="0" w:color="FFFFFF"/>
              <w:right w:val="single" w:sz="8" w:space="0" w:color="FFFFFF"/>
            </w:tcBorders>
            <w:shd w:val="clear" w:color="000000" w:fill="C0CEE6"/>
            <w:vAlign w:val="center"/>
            <w:hideMark/>
          </w:tcPr>
          <w:p w14:paraId="2FFE1BC6" w14:textId="77777777" w:rsidR="00CE484E" w:rsidRPr="00CE484E" w:rsidRDefault="00CE484E" w:rsidP="00CE484E">
            <w:pPr>
              <w:spacing w:line="240" w:lineRule="auto"/>
              <w:rPr>
                <w:rFonts w:eastAsia="Times New Roman" w:cs="Arial"/>
                <w:color w:val="000000"/>
                <w:sz w:val="16"/>
                <w:szCs w:val="16"/>
                <w:lang w:eastAsia="nl-NL"/>
              </w:rPr>
            </w:pPr>
            <w:r w:rsidRPr="00CE484E">
              <w:rPr>
                <w:rFonts w:eastAsia="Times New Roman" w:cs="Arial"/>
                <w:color w:val="000000"/>
                <w:sz w:val="16"/>
                <w:szCs w:val="16"/>
                <w:lang w:eastAsia="nl-NL"/>
              </w:rPr>
              <w:t>8. Overige kosten</w:t>
            </w:r>
          </w:p>
        </w:tc>
        <w:tc>
          <w:tcPr>
            <w:tcW w:w="1900" w:type="dxa"/>
            <w:tcBorders>
              <w:top w:val="nil"/>
              <w:left w:val="nil"/>
              <w:bottom w:val="single" w:sz="8" w:space="0" w:color="FFFFFF"/>
              <w:right w:val="single" w:sz="8" w:space="0" w:color="FFFFFF"/>
            </w:tcBorders>
            <w:shd w:val="clear" w:color="000000" w:fill="C0CEE6"/>
            <w:vAlign w:val="center"/>
            <w:hideMark/>
          </w:tcPr>
          <w:p w14:paraId="427C3A79" w14:textId="5212ACD2" w:rsidR="00CE484E" w:rsidRPr="00CE484E" w:rsidRDefault="00B922F5" w:rsidP="00CE484E">
            <w:pPr>
              <w:spacing w:line="240" w:lineRule="auto"/>
              <w:jc w:val="right"/>
              <w:rPr>
                <w:rFonts w:eastAsia="Times New Roman" w:cs="Arial"/>
                <w:color w:val="000000"/>
                <w:sz w:val="16"/>
                <w:szCs w:val="16"/>
                <w:lang w:eastAsia="nl-NL"/>
              </w:rPr>
            </w:pPr>
            <w:r>
              <w:rPr>
                <w:rFonts w:eastAsia="Times New Roman" w:cs="Arial"/>
                <w:color w:val="000000"/>
                <w:sz w:val="16"/>
                <w:szCs w:val="16"/>
                <w:lang w:eastAsia="nl-NL"/>
              </w:rPr>
              <w:t>1.923.35</w:t>
            </w:r>
            <w:r w:rsidR="002D207F">
              <w:rPr>
                <w:rFonts w:eastAsia="Times New Roman" w:cs="Arial"/>
                <w:color w:val="000000"/>
                <w:sz w:val="16"/>
                <w:szCs w:val="16"/>
                <w:lang w:eastAsia="nl-NL"/>
              </w:rPr>
              <w:t>1</w:t>
            </w:r>
          </w:p>
        </w:tc>
      </w:tr>
      <w:tr w:rsidR="00CE484E" w:rsidRPr="00CE484E" w14:paraId="3F0DAA43" w14:textId="77777777" w:rsidTr="00CE484E">
        <w:trPr>
          <w:trHeight w:val="270"/>
          <w:jc w:val="center"/>
        </w:trPr>
        <w:tc>
          <w:tcPr>
            <w:tcW w:w="3920" w:type="dxa"/>
            <w:tcBorders>
              <w:top w:val="nil"/>
              <w:left w:val="nil"/>
              <w:bottom w:val="single" w:sz="8" w:space="0" w:color="FFFFFF"/>
              <w:right w:val="single" w:sz="8" w:space="0" w:color="FFFFFF"/>
            </w:tcBorders>
            <w:shd w:val="clear" w:color="000000" w:fill="C0CEE6"/>
            <w:vAlign w:val="center"/>
            <w:hideMark/>
          </w:tcPr>
          <w:p w14:paraId="3CEAD539" w14:textId="77777777" w:rsidR="00CE484E" w:rsidRPr="00CE484E" w:rsidRDefault="00CE484E" w:rsidP="00CE484E">
            <w:pPr>
              <w:spacing w:line="240" w:lineRule="auto"/>
              <w:jc w:val="right"/>
              <w:rPr>
                <w:rFonts w:eastAsia="Times New Roman" w:cs="Arial"/>
                <w:b/>
                <w:bCs/>
                <w:color w:val="000000"/>
                <w:sz w:val="16"/>
                <w:szCs w:val="16"/>
                <w:lang w:eastAsia="nl-NL"/>
              </w:rPr>
            </w:pPr>
            <w:r w:rsidRPr="00CE484E">
              <w:rPr>
                <w:rFonts w:eastAsia="Times New Roman" w:cs="Arial"/>
                <w:b/>
                <w:bCs/>
                <w:color w:val="000000"/>
                <w:sz w:val="16"/>
                <w:szCs w:val="16"/>
                <w:lang w:eastAsia="nl-NL"/>
              </w:rPr>
              <w:t>Totaal exploitatielasten</w:t>
            </w:r>
          </w:p>
        </w:tc>
        <w:tc>
          <w:tcPr>
            <w:tcW w:w="1900" w:type="dxa"/>
            <w:tcBorders>
              <w:top w:val="nil"/>
              <w:left w:val="nil"/>
              <w:bottom w:val="single" w:sz="8" w:space="0" w:color="FFFFFF"/>
              <w:right w:val="single" w:sz="8" w:space="0" w:color="FFFFFF"/>
            </w:tcBorders>
            <w:shd w:val="clear" w:color="000000" w:fill="C0CEE6"/>
            <w:vAlign w:val="center"/>
            <w:hideMark/>
          </w:tcPr>
          <w:p w14:paraId="1802D0B7" w14:textId="1D2A6C15" w:rsidR="00CE484E" w:rsidRPr="00CE484E" w:rsidRDefault="00B922F5" w:rsidP="00CE484E">
            <w:pPr>
              <w:spacing w:line="240" w:lineRule="auto"/>
              <w:jc w:val="right"/>
              <w:rPr>
                <w:rFonts w:eastAsia="Times New Roman" w:cs="Arial"/>
                <w:b/>
                <w:bCs/>
                <w:color w:val="000000"/>
                <w:sz w:val="16"/>
                <w:szCs w:val="16"/>
                <w:lang w:eastAsia="nl-NL"/>
              </w:rPr>
            </w:pPr>
            <w:r>
              <w:rPr>
                <w:rFonts w:eastAsia="Times New Roman" w:cs="Arial"/>
                <w:b/>
                <w:bCs/>
                <w:color w:val="000000"/>
                <w:sz w:val="16"/>
                <w:szCs w:val="16"/>
                <w:lang w:eastAsia="nl-NL"/>
              </w:rPr>
              <w:t>58.489.46</w:t>
            </w:r>
            <w:r w:rsidR="002D207F">
              <w:rPr>
                <w:rFonts w:eastAsia="Times New Roman" w:cs="Arial"/>
                <w:b/>
                <w:bCs/>
                <w:color w:val="000000"/>
                <w:sz w:val="16"/>
                <w:szCs w:val="16"/>
                <w:lang w:eastAsia="nl-NL"/>
              </w:rPr>
              <w:t>2</w:t>
            </w:r>
          </w:p>
        </w:tc>
      </w:tr>
      <w:tr w:rsidR="00CE484E" w:rsidRPr="00CE484E" w14:paraId="4B3043FA" w14:textId="77777777" w:rsidTr="00CE484E">
        <w:trPr>
          <w:trHeight w:val="270"/>
          <w:jc w:val="center"/>
        </w:trPr>
        <w:tc>
          <w:tcPr>
            <w:tcW w:w="3920" w:type="dxa"/>
            <w:tcBorders>
              <w:top w:val="nil"/>
              <w:left w:val="nil"/>
              <w:bottom w:val="single" w:sz="8" w:space="0" w:color="FFFFFF"/>
              <w:right w:val="single" w:sz="8" w:space="0" w:color="FFFFFF"/>
            </w:tcBorders>
            <w:shd w:val="clear" w:color="000000" w:fill="C0CEE6"/>
            <w:vAlign w:val="center"/>
            <w:hideMark/>
          </w:tcPr>
          <w:p w14:paraId="0A49A582" w14:textId="77777777" w:rsidR="00CE484E" w:rsidRPr="00CE484E" w:rsidRDefault="00CE484E" w:rsidP="00CE484E">
            <w:pPr>
              <w:spacing w:line="240" w:lineRule="auto"/>
              <w:jc w:val="right"/>
              <w:rPr>
                <w:rFonts w:eastAsia="Times New Roman" w:cs="Arial"/>
                <w:b/>
                <w:bCs/>
                <w:color w:val="000000"/>
                <w:sz w:val="16"/>
                <w:szCs w:val="16"/>
                <w:lang w:eastAsia="nl-NL"/>
              </w:rPr>
            </w:pPr>
            <w:r w:rsidRPr="00CE484E">
              <w:rPr>
                <w:rFonts w:eastAsia="Times New Roman" w:cs="Arial"/>
                <w:b/>
                <w:bCs/>
                <w:color w:val="000000"/>
                <w:sz w:val="16"/>
                <w:szCs w:val="16"/>
                <w:lang w:eastAsia="nl-NL"/>
              </w:rPr>
              <w:t> </w:t>
            </w:r>
          </w:p>
        </w:tc>
        <w:tc>
          <w:tcPr>
            <w:tcW w:w="1900" w:type="dxa"/>
            <w:tcBorders>
              <w:top w:val="nil"/>
              <w:left w:val="nil"/>
              <w:bottom w:val="single" w:sz="8" w:space="0" w:color="FFFFFF"/>
              <w:right w:val="single" w:sz="8" w:space="0" w:color="FFFFFF"/>
            </w:tcBorders>
            <w:shd w:val="clear" w:color="000000" w:fill="C0CEE6"/>
            <w:vAlign w:val="center"/>
            <w:hideMark/>
          </w:tcPr>
          <w:p w14:paraId="465F258C" w14:textId="77777777" w:rsidR="00CE484E" w:rsidRPr="00CE484E" w:rsidRDefault="00CE484E" w:rsidP="00CE484E">
            <w:pPr>
              <w:spacing w:line="240" w:lineRule="auto"/>
              <w:jc w:val="right"/>
              <w:rPr>
                <w:rFonts w:eastAsia="Times New Roman" w:cs="Arial"/>
                <w:b/>
                <w:bCs/>
                <w:color w:val="000000"/>
                <w:sz w:val="16"/>
                <w:szCs w:val="16"/>
                <w:lang w:eastAsia="nl-NL"/>
              </w:rPr>
            </w:pPr>
            <w:r w:rsidRPr="00CE484E">
              <w:rPr>
                <w:rFonts w:eastAsia="Times New Roman" w:cs="Arial"/>
                <w:b/>
                <w:bCs/>
                <w:color w:val="000000"/>
                <w:sz w:val="16"/>
                <w:szCs w:val="16"/>
                <w:lang w:eastAsia="nl-NL"/>
              </w:rPr>
              <w:t> </w:t>
            </w:r>
          </w:p>
        </w:tc>
      </w:tr>
      <w:tr w:rsidR="00CE484E" w:rsidRPr="00CE484E" w14:paraId="0F403B70" w14:textId="77777777" w:rsidTr="00CE484E">
        <w:trPr>
          <w:trHeight w:val="270"/>
          <w:jc w:val="center"/>
        </w:trPr>
        <w:tc>
          <w:tcPr>
            <w:tcW w:w="3920" w:type="dxa"/>
            <w:tcBorders>
              <w:top w:val="nil"/>
              <w:left w:val="nil"/>
              <w:bottom w:val="single" w:sz="8" w:space="0" w:color="FFFFFF"/>
              <w:right w:val="single" w:sz="8" w:space="0" w:color="FFFFFF"/>
            </w:tcBorders>
            <w:shd w:val="clear" w:color="000000" w:fill="C0CEE6"/>
            <w:vAlign w:val="center"/>
            <w:hideMark/>
          </w:tcPr>
          <w:p w14:paraId="15AC98AD" w14:textId="77777777" w:rsidR="00CE484E" w:rsidRPr="00CE484E" w:rsidRDefault="00CE484E" w:rsidP="00CE484E">
            <w:pPr>
              <w:spacing w:line="240" w:lineRule="auto"/>
              <w:rPr>
                <w:rFonts w:eastAsia="Times New Roman" w:cs="Arial"/>
                <w:b/>
                <w:bCs/>
                <w:color w:val="000000"/>
                <w:sz w:val="16"/>
                <w:szCs w:val="16"/>
                <w:lang w:eastAsia="nl-NL"/>
              </w:rPr>
            </w:pPr>
            <w:r w:rsidRPr="00CE484E">
              <w:rPr>
                <w:rFonts w:eastAsia="Times New Roman" w:cs="Arial"/>
                <w:b/>
                <w:bCs/>
                <w:color w:val="000000"/>
                <w:sz w:val="16"/>
                <w:szCs w:val="16"/>
                <w:lang w:eastAsia="nl-NL"/>
              </w:rPr>
              <w:t>Exploitatiebaten</w:t>
            </w:r>
          </w:p>
        </w:tc>
        <w:tc>
          <w:tcPr>
            <w:tcW w:w="1900" w:type="dxa"/>
            <w:tcBorders>
              <w:top w:val="nil"/>
              <w:left w:val="nil"/>
              <w:bottom w:val="single" w:sz="8" w:space="0" w:color="FFFFFF"/>
              <w:right w:val="single" w:sz="8" w:space="0" w:color="FFFFFF"/>
            </w:tcBorders>
            <w:shd w:val="clear" w:color="000000" w:fill="C0CEE6"/>
            <w:vAlign w:val="center"/>
            <w:hideMark/>
          </w:tcPr>
          <w:p w14:paraId="1969E9EF" w14:textId="77777777" w:rsidR="00CE484E" w:rsidRPr="00CE484E" w:rsidRDefault="00CE484E" w:rsidP="00CE484E">
            <w:pPr>
              <w:spacing w:line="240" w:lineRule="auto"/>
              <w:jc w:val="right"/>
              <w:rPr>
                <w:rFonts w:eastAsia="Times New Roman" w:cs="Arial"/>
                <w:b/>
                <w:bCs/>
                <w:color w:val="000000"/>
                <w:sz w:val="16"/>
                <w:szCs w:val="16"/>
                <w:lang w:eastAsia="nl-NL"/>
              </w:rPr>
            </w:pPr>
            <w:r w:rsidRPr="00CE484E">
              <w:rPr>
                <w:rFonts w:eastAsia="Times New Roman" w:cs="Arial"/>
                <w:b/>
                <w:bCs/>
                <w:color w:val="000000"/>
                <w:sz w:val="16"/>
                <w:szCs w:val="16"/>
                <w:lang w:eastAsia="nl-NL"/>
              </w:rPr>
              <w:t> </w:t>
            </w:r>
          </w:p>
        </w:tc>
      </w:tr>
      <w:tr w:rsidR="00CE484E" w:rsidRPr="00CE484E" w14:paraId="074D032D" w14:textId="77777777" w:rsidTr="00CE484E">
        <w:trPr>
          <w:trHeight w:val="270"/>
          <w:jc w:val="center"/>
        </w:trPr>
        <w:tc>
          <w:tcPr>
            <w:tcW w:w="3920" w:type="dxa"/>
            <w:tcBorders>
              <w:top w:val="nil"/>
              <w:left w:val="nil"/>
              <w:bottom w:val="single" w:sz="8" w:space="0" w:color="FFFFFF"/>
              <w:right w:val="single" w:sz="8" w:space="0" w:color="FFFFFF"/>
            </w:tcBorders>
            <w:shd w:val="clear" w:color="000000" w:fill="C0CEE6"/>
            <w:vAlign w:val="center"/>
            <w:hideMark/>
          </w:tcPr>
          <w:p w14:paraId="2E34E159" w14:textId="77777777" w:rsidR="00CE484E" w:rsidRPr="00CE484E" w:rsidRDefault="00CE484E" w:rsidP="00CE484E">
            <w:pPr>
              <w:spacing w:line="240" w:lineRule="auto"/>
              <w:rPr>
                <w:rFonts w:eastAsia="Times New Roman" w:cs="Arial"/>
                <w:color w:val="000000"/>
                <w:sz w:val="16"/>
                <w:szCs w:val="16"/>
                <w:lang w:eastAsia="nl-NL"/>
              </w:rPr>
            </w:pPr>
            <w:r w:rsidRPr="00CE484E">
              <w:rPr>
                <w:rFonts w:eastAsia="Times New Roman" w:cs="Arial"/>
                <w:color w:val="000000"/>
                <w:sz w:val="16"/>
                <w:szCs w:val="16"/>
                <w:lang w:eastAsia="nl-NL"/>
              </w:rPr>
              <w:t>9a. Baten</w:t>
            </w:r>
          </w:p>
        </w:tc>
        <w:tc>
          <w:tcPr>
            <w:tcW w:w="1900" w:type="dxa"/>
            <w:tcBorders>
              <w:top w:val="nil"/>
              <w:left w:val="nil"/>
              <w:bottom w:val="single" w:sz="8" w:space="0" w:color="FFFFFF"/>
              <w:right w:val="single" w:sz="8" w:space="0" w:color="FFFFFF"/>
            </w:tcBorders>
            <w:shd w:val="clear" w:color="000000" w:fill="C0CEE6"/>
            <w:vAlign w:val="center"/>
            <w:hideMark/>
          </w:tcPr>
          <w:p w14:paraId="3DB5ECDF" w14:textId="77777777" w:rsidR="00CE484E" w:rsidRPr="00CE484E" w:rsidRDefault="00CE484E" w:rsidP="00CE484E">
            <w:pPr>
              <w:spacing w:line="240" w:lineRule="auto"/>
              <w:jc w:val="right"/>
              <w:rPr>
                <w:rFonts w:eastAsia="Times New Roman" w:cs="Arial"/>
                <w:color w:val="000000"/>
                <w:sz w:val="16"/>
                <w:szCs w:val="16"/>
                <w:lang w:eastAsia="nl-NL"/>
              </w:rPr>
            </w:pPr>
            <w:r w:rsidRPr="00CE484E">
              <w:rPr>
                <w:rFonts w:eastAsia="Times New Roman" w:cs="Arial"/>
                <w:color w:val="000000"/>
                <w:sz w:val="16"/>
                <w:szCs w:val="16"/>
                <w:lang w:eastAsia="nl-NL"/>
              </w:rPr>
              <w:t>-242.181</w:t>
            </w:r>
          </w:p>
        </w:tc>
      </w:tr>
      <w:tr w:rsidR="00CE484E" w:rsidRPr="00CE484E" w14:paraId="75444624" w14:textId="77777777" w:rsidTr="00CE484E">
        <w:trPr>
          <w:trHeight w:val="270"/>
          <w:jc w:val="center"/>
        </w:trPr>
        <w:tc>
          <w:tcPr>
            <w:tcW w:w="3920" w:type="dxa"/>
            <w:tcBorders>
              <w:top w:val="nil"/>
              <w:left w:val="nil"/>
              <w:bottom w:val="single" w:sz="8" w:space="0" w:color="FFFFFF"/>
              <w:right w:val="single" w:sz="8" w:space="0" w:color="FFFFFF"/>
            </w:tcBorders>
            <w:shd w:val="clear" w:color="000000" w:fill="C0CEE6"/>
            <w:vAlign w:val="center"/>
            <w:hideMark/>
          </w:tcPr>
          <w:p w14:paraId="307F98DC" w14:textId="77777777" w:rsidR="00CE484E" w:rsidRPr="00CE484E" w:rsidRDefault="00CE484E" w:rsidP="00CE484E">
            <w:pPr>
              <w:spacing w:line="240" w:lineRule="auto"/>
              <w:rPr>
                <w:rFonts w:eastAsia="Times New Roman" w:cs="Arial"/>
                <w:color w:val="000000"/>
                <w:sz w:val="16"/>
                <w:szCs w:val="16"/>
                <w:lang w:eastAsia="nl-NL"/>
              </w:rPr>
            </w:pPr>
            <w:r w:rsidRPr="00CE484E">
              <w:rPr>
                <w:rFonts w:eastAsia="Times New Roman" w:cs="Arial"/>
                <w:color w:val="000000"/>
                <w:sz w:val="16"/>
                <w:szCs w:val="16"/>
                <w:lang w:eastAsia="nl-NL"/>
              </w:rPr>
              <w:t>9b. Bijdrage GGD</w:t>
            </w:r>
          </w:p>
        </w:tc>
        <w:tc>
          <w:tcPr>
            <w:tcW w:w="1900" w:type="dxa"/>
            <w:tcBorders>
              <w:top w:val="nil"/>
              <w:left w:val="nil"/>
              <w:bottom w:val="single" w:sz="8" w:space="0" w:color="FFFFFF"/>
              <w:right w:val="single" w:sz="8" w:space="0" w:color="FFFFFF"/>
            </w:tcBorders>
            <w:shd w:val="clear" w:color="000000" w:fill="C0CEE6"/>
            <w:vAlign w:val="center"/>
            <w:hideMark/>
          </w:tcPr>
          <w:p w14:paraId="2A17FCA6" w14:textId="77777777" w:rsidR="00CE484E" w:rsidRPr="00CE484E" w:rsidRDefault="00CE484E" w:rsidP="00CE484E">
            <w:pPr>
              <w:spacing w:line="240" w:lineRule="auto"/>
              <w:jc w:val="right"/>
              <w:rPr>
                <w:rFonts w:eastAsia="Times New Roman" w:cs="Arial"/>
                <w:color w:val="000000"/>
                <w:sz w:val="16"/>
                <w:szCs w:val="16"/>
                <w:lang w:eastAsia="nl-NL"/>
              </w:rPr>
            </w:pPr>
            <w:r w:rsidRPr="00CE484E">
              <w:rPr>
                <w:rFonts w:eastAsia="Times New Roman" w:cs="Arial"/>
                <w:color w:val="000000"/>
                <w:sz w:val="16"/>
                <w:szCs w:val="16"/>
                <w:lang w:eastAsia="nl-NL"/>
              </w:rPr>
              <w:t>-3.359.719</w:t>
            </w:r>
          </w:p>
        </w:tc>
      </w:tr>
      <w:tr w:rsidR="00CE484E" w:rsidRPr="00CE484E" w14:paraId="03D44211" w14:textId="77777777" w:rsidTr="00CE484E">
        <w:trPr>
          <w:trHeight w:val="270"/>
          <w:jc w:val="center"/>
        </w:trPr>
        <w:tc>
          <w:tcPr>
            <w:tcW w:w="3920" w:type="dxa"/>
            <w:tcBorders>
              <w:top w:val="nil"/>
              <w:left w:val="nil"/>
              <w:bottom w:val="single" w:sz="8" w:space="0" w:color="FFFFFF"/>
              <w:right w:val="single" w:sz="8" w:space="0" w:color="FFFFFF"/>
            </w:tcBorders>
            <w:shd w:val="clear" w:color="000000" w:fill="C0CEE6"/>
            <w:vAlign w:val="center"/>
            <w:hideMark/>
          </w:tcPr>
          <w:p w14:paraId="5743CB1D" w14:textId="77777777" w:rsidR="00CE484E" w:rsidRPr="00CE484E" w:rsidRDefault="00CE484E" w:rsidP="00CE484E">
            <w:pPr>
              <w:spacing w:line="240" w:lineRule="auto"/>
              <w:rPr>
                <w:rFonts w:eastAsia="Times New Roman" w:cs="Arial"/>
                <w:color w:val="000000"/>
                <w:sz w:val="16"/>
                <w:szCs w:val="16"/>
                <w:lang w:eastAsia="nl-NL"/>
              </w:rPr>
            </w:pPr>
            <w:r w:rsidRPr="00CE484E">
              <w:rPr>
                <w:rFonts w:eastAsia="Times New Roman" w:cs="Arial"/>
                <w:color w:val="000000"/>
                <w:sz w:val="16"/>
                <w:szCs w:val="16"/>
                <w:lang w:eastAsia="nl-NL"/>
              </w:rPr>
              <w:t>10a. Gemeentelijke bijdrage</w:t>
            </w:r>
          </w:p>
        </w:tc>
        <w:tc>
          <w:tcPr>
            <w:tcW w:w="1900" w:type="dxa"/>
            <w:tcBorders>
              <w:top w:val="nil"/>
              <w:left w:val="nil"/>
              <w:bottom w:val="single" w:sz="8" w:space="0" w:color="FFFFFF"/>
              <w:right w:val="single" w:sz="8" w:space="0" w:color="FFFFFF"/>
            </w:tcBorders>
            <w:shd w:val="clear" w:color="000000" w:fill="C0CEE6"/>
            <w:vAlign w:val="center"/>
            <w:hideMark/>
          </w:tcPr>
          <w:p w14:paraId="5ED3F113" w14:textId="2E23B129" w:rsidR="00CE484E" w:rsidRPr="00CE484E" w:rsidRDefault="00B922F5" w:rsidP="00CE484E">
            <w:pPr>
              <w:spacing w:line="240" w:lineRule="auto"/>
              <w:jc w:val="right"/>
              <w:rPr>
                <w:rFonts w:eastAsia="Times New Roman" w:cs="Arial"/>
                <w:color w:val="000000"/>
                <w:sz w:val="16"/>
                <w:szCs w:val="16"/>
                <w:lang w:eastAsia="nl-NL"/>
              </w:rPr>
            </w:pPr>
            <w:r>
              <w:rPr>
                <w:rFonts w:eastAsia="Times New Roman" w:cs="Arial"/>
                <w:color w:val="000000"/>
                <w:sz w:val="16"/>
                <w:szCs w:val="16"/>
                <w:lang w:eastAsia="nl-NL"/>
              </w:rPr>
              <w:t>-46.</w:t>
            </w:r>
            <w:r w:rsidR="00373F2A">
              <w:rPr>
                <w:rFonts w:eastAsia="Times New Roman" w:cs="Arial"/>
                <w:color w:val="000000"/>
                <w:sz w:val="16"/>
                <w:szCs w:val="16"/>
                <w:lang w:eastAsia="nl-NL"/>
              </w:rPr>
              <w:t>419.561</w:t>
            </w:r>
          </w:p>
        </w:tc>
      </w:tr>
      <w:tr w:rsidR="00CE484E" w:rsidRPr="00CE484E" w14:paraId="12F6A09A" w14:textId="77777777" w:rsidTr="00CE484E">
        <w:trPr>
          <w:trHeight w:val="345"/>
          <w:jc w:val="center"/>
        </w:trPr>
        <w:tc>
          <w:tcPr>
            <w:tcW w:w="3920" w:type="dxa"/>
            <w:tcBorders>
              <w:top w:val="nil"/>
              <w:left w:val="nil"/>
              <w:bottom w:val="single" w:sz="8" w:space="0" w:color="FFFFFF"/>
              <w:right w:val="single" w:sz="8" w:space="0" w:color="FFFFFF"/>
            </w:tcBorders>
            <w:shd w:val="clear" w:color="000000" w:fill="C0CEE6"/>
            <w:vAlign w:val="center"/>
            <w:hideMark/>
          </w:tcPr>
          <w:p w14:paraId="00F749B1" w14:textId="77777777" w:rsidR="00CE484E" w:rsidRPr="00CE484E" w:rsidRDefault="00CE484E" w:rsidP="00CE484E">
            <w:pPr>
              <w:spacing w:line="240" w:lineRule="auto"/>
              <w:rPr>
                <w:rFonts w:eastAsia="Times New Roman" w:cs="Arial"/>
                <w:color w:val="000000"/>
                <w:sz w:val="16"/>
                <w:szCs w:val="16"/>
                <w:lang w:eastAsia="nl-NL"/>
              </w:rPr>
            </w:pPr>
            <w:r w:rsidRPr="00CE484E">
              <w:rPr>
                <w:rFonts w:eastAsia="Times New Roman" w:cs="Arial"/>
                <w:color w:val="000000"/>
                <w:sz w:val="16"/>
                <w:szCs w:val="16"/>
                <w:lang w:eastAsia="nl-NL"/>
              </w:rPr>
              <w:t>10b. Rijksbijdrage BDuR</w:t>
            </w:r>
          </w:p>
        </w:tc>
        <w:tc>
          <w:tcPr>
            <w:tcW w:w="1900" w:type="dxa"/>
            <w:tcBorders>
              <w:top w:val="nil"/>
              <w:left w:val="nil"/>
              <w:bottom w:val="single" w:sz="8" w:space="0" w:color="FFFFFF"/>
              <w:right w:val="single" w:sz="8" w:space="0" w:color="FFFFFF"/>
            </w:tcBorders>
            <w:shd w:val="clear" w:color="000000" w:fill="C0CEE6"/>
            <w:vAlign w:val="center"/>
            <w:hideMark/>
          </w:tcPr>
          <w:p w14:paraId="29D2B1AA" w14:textId="77777777" w:rsidR="00CE484E" w:rsidRPr="00CE484E" w:rsidRDefault="00CE484E" w:rsidP="00CE484E">
            <w:pPr>
              <w:spacing w:line="240" w:lineRule="auto"/>
              <w:jc w:val="right"/>
              <w:rPr>
                <w:rFonts w:eastAsia="Times New Roman" w:cs="Arial"/>
                <w:color w:val="000000"/>
                <w:sz w:val="16"/>
                <w:szCs w:val="16"/>
                <w:lang w:eastAsia="nl-NL"/>
              </w:rPr>
            </w:pPr>
            <w:r w:rsidRPr="00CE484E">
              <w:rPr>
                <w:rFonts w:eastAsia="Times New Roman" w:cs="Arial"/>
                <w:color w:val="000000"/>
                <w:sz w:val="16"/>
                <w:szCs w:val="16"/>
                <w:lang w:eastAsia="nl-NL"/>
              </w:rPr>
              <w:t>-8.074.216</w:t>
            </w:r>
          </w:p>
        </w:tc>
      </w:tr>
      <w:tr w:rsidR="00CE484E" w:rsidRPr="00CE484E" w14:paraId="0BC964CF" w14:textId="77777777" w:rsidTr="00CE484E">
        <w:trPr>
          <w:trHeight w:val="270"/>
          <w:jc w:val="center"/>
        </w:trPr>
        <w:tc>
          <w:tcPr>
            <w:tcW w:w="3920" w:type="dxa"/>
            <w:tcBorders>
              <w:top w:val="nil"/>
              <w:left w:val="nil"/>
              <w:bottom w:val="single" w:sz="8" w:space="0" w:color="FFFFFF"/>
              <w:right w:val="single" w:sz="8" w:space="0" w:color="FFFFFF"/>
            </w:tcBorders>
            <w:shd w:val="clear" w:color="000000" w:fill="C0CEE6"/>
            <w:vAlign w:val="center"/>
            <w:hideMark/>
          </w:tcPr>
          <w:p w14:paraId="1A7BEAC2" w14:textId="77777777" w:rsidR="00CE484E" w:rsidRPr="00CE484E" w:rsidRDefault="00CE484E" w:rsidP="00CE484E">
            <w:pPr>
              <w:spacing w:line="240" w:lineRule="auto"/>
              <w:rPr>
                <w:rFonts w:eastAsia="Times New Roman" w:cs="Arial"/>
                <w:color w:val="000000"/>
                <w:sz w:val="16"/>
                <w:szCs w:val="16"/>
                <w:lang w:eastAsia="nl-NL"/>
              </w:rPr>
            </w:pPr>
            <w:r w:rsidRPr="00CE484E">
              <w:rPr>
                <w:rFonts w:eastAsia="Times New Roman" w:cs="Arial"/>
                <w:color w:val="000000"/>
                <w:sz w:val="16"/>
                <w:szCs w:val="16"/>
                <w:lang w:eastAsia="nl-NL"/>
              </w:rPr>
              <w:t> </w:t>
            </w:r>
          </w:p>
        </w:tc>
        <w:tc>
          <w:tcPr>
            <w:tcW w:w="1900" w:type="dxa"/>
            <w:tcBorders>
              <w:top w:val="nil"/>
              <w:left w:val="nil"/>
              <w:bottom w:val="single" w:sz="8" w:space="0" w:color="FFFFFF"/>
              <w:right w:val="single" w:sz="8" w:space="0" w:color="FFFFFF"/>
            </w:tcBorders>
            <w:shd w:val="clear" w:color="000000" w:fill="C0CEE6"/>
            <w:vAlign w:val="center"/>
            <w:hideMark/>
          </w:tcPr>
          <w:p w14:paraId="1EE9D627" w14:textId="77777777" w:rsidR="00CE484E" w:rsidRPr="00CE484E" w:rsidRDefault="00CE484E" w:rsidP="00CE484E">
            <w:pPr>
              <w:spacing w:line="240" w:lineRule="auto"/>
              <w:jc w:val="right"/>
              <w:rPr>
                <w:rFonts w:eastAsia="Times New Roman" w:cs="Arial"/>
                <w:color w:val="000000"/>
                <w:sz w:val="16"/>
                <w:szCs w:val="16"/>
                <w:lang w:eastAsia="nl-NL"/>
              </w:rPr>
            </w:pPr>
            <w:r w:rsidRPr="00CE484E">
              <w:rPr>
                <w:rFonts w:eastAsia="Times New Roman" w:cs="Arial"/>
                <w:color w:val="000000"/>
                <w:sz w:val="16"/>
                <w:szCs w:val="16"/>
                <w:lang w:eastAsia="nl-NL"/>
              </w:rPr>
              <w:t> </w:t>
            </w:r>
          </w:p>
        </w:tc>
      </w:tr>
      <w:tr w:rsidR="00CE484E" w:rsidRPr="00CE484E" w14:paraId="2D33254A" w14:textId="77777777" w:rsidTr="00CE484E">
        <w:trPr>
          <w:trHeight w:val="270"/>
          <w:jc w:val="center"/>
        </w:trPr>
        <w:tc>
          <w:tcPr>
            <w:tcW w:w="3920" w:type="dxa"/>
            <w:tcBorders>
              <w:top w:val="nil"/>
              <w:left w:val="nil"/>
              <w:bottom w:val="single" w:sz="8" w:space="0" w:color="FFFFFF"/>
              <w:right w:val="single" w:sz="8" w:space="0" w:color="FFFFFF"/>
            </w:tcBorders>
            <w:shd w:val="clear" w:color="000000" w:fill="C0CEE6"/>
            <w:vAlign w:val="center"/>
            <w:hideMark/>
          </w:tcPr>
          <w:p w14:paraId="482D11BC" w14:textId="77777777" w:rsidR="00CE484E" w:rsidRPr="00CE484E" w:rsidRDefault="00CE484E" w:rsidP="00CE484E">
            <w:pPr>
              <w:spacing w:line="240" w:lineRule="auto"/>
              <w:jc w:val="right"/>
              <w:rPr>
                <w:rFonts w:eastAsia="Times New Roman" w:cs="Arial"/>
                <w:b/>
                <w:bCs/>
                <w:color w:val="000000"/>
                <w:sz w:val="16"/>
                <w:szCs w:val="16"/>
                <w:lang w:eastAsia="nl-NL"/>
              </w:rPr>
            </w:pPr>
            <w:r w:rsidRPr="00CE484E">
              <w:rPr>
                <w:rFonts w:eastAsia="Times New Roman" w:cs="Arial"/>
                <w:b/>
                <w:bCs/>
                <w:color w:val="000000"/>
                <w:sz w:val="16"/>
                <w:szCs w:val="16"/>
                <w:lang w:eastAsia="nl-NL"/>
              </w:rPr>
              <w:t>Totaal exploitatiebaten</w:t>
            </w:r>
          </w:p>
        </w:tc>
        <w:tc>
          <w:tcPr>
            <w:tcW w:w="1900" w:type="dxa"/>
            <w:tcBorders>
              <w:top w:val="nil"/>
              <w:left w:val="nil"/>
              <w:bottom w:val="single" w:sz="8" w:space="0" w:color="FFFFFF"/>
              <w:right w:val="single" w:sz="8" w:space="0" w:color="FFFFFF"/>
            </w:tcBorders>
            <w:shd w:val="clear" w:color="000000" w:fill="C0CEE6"/>
            <w:vAlign w:val="center"/>
            <w:hideMark/>
          </w:tcPr>
          <w:p w14:paraId="040E21CB" w14:textId="0DEE7904" w:rsidR="00CE484E" w:rsidRPr="00CE484E" w:rsidRDefault="00B922F5" w:rsidP="00CE484E">
            <w:pPr>
              <w:spacing w:line="240" w:lineRule="auto"/>
              <w:jc w:val="right"/>
              <w:rPr>
                <w:rFonts w:eastAsia="Times New Roman" w:cs="Arial"/>
                <w:b/>
                <w:bCs/>
                <w:color w:val="000000"/>
                <w:sz w:val="16"/>
                <w:szCs w:val="16"/>
                <w:lang w:eastAsia="nl-NL"/>
              </w:rPr>
            </w:pPr>
            <w:r>
              <w:rPr>
                <w:rFonts w:eastAsia="Times New Roman" w:cs="Arial"/>
                <w:b/>
                <w:bCs/>
                <w:color w:val="000000"/>
                <w:sz w:val="16"/>
                <w:szCs w:val="16"/>
                <w:lang w:eastAsia="nl-NL"/>
              </w:rPr>
              <w:t>-58.028.727</w:t>
            </w:r>
          </w:p>
        </w:tc>
      </w:tr>
      <w:tr w:rsidR="00CE484E" w:rsidRPr="00CE484E" w14:paraId="24463940" w14:textId="77777777" w:rsidTr="00CE484E">
        <w:trPr>
          <w:trHeight w:val="270"/>
          <w:jc w:val="center"/>
        </w:trPr>
        <w:tc>
          <w:tcPr>
            <w:tcW w:w="3920" w:type="dxa"/>
            <w:tcBorders>
              <w:top w:val="nil"/>
              <w:left w:val="nil"/>
              <w:bottom w:val="single" w:sz="8" w:space="0" w:color="FFFFFF"/>
              <w:right w:val="single" w:sz="8" w:space="0" w:color="FFFFFF"/>
            </w:tcBorders>
            <w:shd w:val="clear" w:color="000000" w:fill="C0CEE6"/>
            <w:vAlign w:val="center"/>
            <w:hideMark/>
          </w:tcPr>
          <w:p w14:paraId="1E2A58BC" w14:textId="77777777" w:rsidR="00CE484E" w:rsidRPr="00CE484E" w:rsidRDefault="00CE484E" w:rsidP="00CE484E">
            <w:pPr>
              <w:spacing w:line="240" w:lineRule="auto"/>
              <w:rPr>
                <w:rFonts w:eastAsia="Times New Roman" w:cs="Arial"/>
                <w:color w:val="000000"/>
                <w:sz w:val="16"/>
                <w:szCs w:val="16"/>
                <w:lang w:eastAsia="nl-NL"/>
              </w:rPr>
            </w:pPr>
            <w:r w:rsidRPr="00CE484E">
              <w:rPr>
                <w:rFonts w:eastAsia="Times New Roman" w:cs="Arial"/>
                <w:color w:val="000000"/>
                <w:sz w:val="16"/>
                <w:szCs w:val="16"/>
                <w:lang w:eastAsia="nl-NL"/>
              </w:rPr>
              <w:t> </w:t>
            </w:r>
          </w:p>
        </w:tc>
        <w:tc>
          <w:tcPr>
            <w:tcW w:w="1900" w:type="dxa"/>
            <w:tcBorders>
              <w:top w:val="nil"/>
              <w:left w:val="nil"/>
              <w:bottom w:val="single" w:sz="8" w:space="0" w:color="FFFFFF"/>
              <w:right w:val="single" w:sz="8" w:space="0" w:color="FFFFFF"/>
            </w:tcBorders>
            <w:shd w:val="clear" w:color="000000" w:fill="C0CEE6"/>
            <w:vAlign w:val="center"/>
            <w:hideMark/>
          </w:tcPr>
          <w:p w14:paraId="599AD766" w14:textId="77777777" w:rsidR="00CE484E" w:rsidRPr="00CE484E" w:rsidRDefault="00CE484E" w:rsidP="00CE484E">
            <w:pPr>
              <w:spacing w:line="240" w:lineRule="auto"/>
              <w:rPr>
                <w:rFonts w:eastAsia="Times New Roman" w:cs="Arial"/>
                <w:color w:val="000000"/>
                <w:sz w:val="16"/>
                <w:szCs w:val="16"/>
                <w:lang w:eastAsia="nl-NL"/>
              </w:rPr>
            </w:pPr>
            <w:r w:rsidRPr="00CE484E">
              <w:rPr>
                <w:rFonts w:eastAsia="Times New Roman" w:cs="Arial"/>
                <w:color w:val="000000"/>
                <w:sz w:val="16"/>
                <w:szCs w:val="16"/>
                <w:lang w:eastAsia="nl-NL"/>
              </w:rPr>
              <w:t> </w:t>
            </w:r>
          </w:p>
        </w:tc>
      </w:tr>
      <w:tr w:rsidR="00CE484E" w:rsidRPr="00CE484E" w14:paraId="5F2AEC80" w14:textId="77777777" w:rsidTr="00CE484E">
        <w:trPr>
          <w:trHeight w:val="270"/>
          <w:jc w:val="center"/>
        </w:trPr>
        <w:tc>
          <w:tcPr>
            <w:tcW w:w="3920" w:type="dxa"/>
            <w:tcBorders>
              <w:top w:val="nil"/>
              <w:left w:val="nil"/>
              <w:bottom w:val="single" w:sz="8" w:space="0" w:color="FFFFFF"/>
              <w:right w:val="single" w:sz="8" w:space="0" w:color="FFFFFF"/>
            </w:tcBorders>
            <w:shd w:val="clear" w:color="000000" w:fill="C0CEE6"/>
            <w:vAlign w:val="center"/>
            <w:hideMark/>
          </w:tcPr>
          <w:p w14:paraId="350F13E2" w14:textId="77777777" w:rsidR="00CE484E" w:rsidRPr="00CE484E" w:rsidRDefault="00CE484E" w:rsidP="00CE484E">
            <w:pPr>
              <w:spacing w:line="240" w:lineRule="auto"/>
              <w:rPr>
                <w:rFonts w:eastAsia="Times New Roman" w:cs="Arial"/>
                <w:b/>
                <w:bCs/>
                <w:color w:val="000000"/>
                <w:sz w:val="16"/>
                <w:szCs w:val="16"/>
                <w:lang w:eastAsia="nl-NL"/>
              </w:rPr>
            </w:pPr>
            <w:r w:rsidRPr="00CE484E">
              <w:rPr>
                <w:rFonts w:eastAsia="Times New Roman" w:cs="Arial"/>
                <w:b/>
                <w:bCs/>
                <w:color w:val="000000"/>
                <w:sz w:val="16"/>
                <w:szCs w:val="16"/>
                <w:lang w:eastAsia="nl-NL"/>
              </w:rPr>
              <w:t>Bij: onttrekkingen aan reserves</w:t>
            </w:r>
          </w:p>
        </w:tc>
        <w:tc>
          <w:tcPr>
            <w:tcW w:w="1900" w:type="dxa"/>
            <w:tcBorders>
              <w:top w:val="nil"/>
              <w:left w:val="nil"/>
              <w:bottom w:val="single" w:sz="8" w:space="0" w:color="FFFFFF"/>
              <w:right w:val="single" w:sz="8" w:space="0" w:color="FFFFFF"/>
            </w:tcBorders>
            <w:shd w:val="clear" w:color="000000" w:fill="C0CEE6"/>
            <w:vAlign w:val="center"/>
            <w:hideMark/>
          </w:tcPr>
          <w:p w14:paraId="1E7A9175" w14:textId="77777777" w:rsidR="00CE484E" w:rsidRPr="00CE484E" w:rsidRDefault="00CE484E" w:rsidP="00CE484E">
            <w:pPr>
              <w:spacing w:line="240" w:lineRule="auto"/>
              <w:rPr>
                <w:rFonts w:eastAsia="Times New Roman" w:cs="Arial"/>
                <w:color w:val="000000"/>
                <w:sz w:val="16"/>
                <w:szCs w:val="16"/>
                <w:lang w:eastAsia="nl-NL"/>
              </w:rPr>
            </w:pPr>
            <w:r w:rsidRPr="00CE484E">
              <w:rPr>
                <w:rFonts w:eastAsia="Times New Roman" w:cs="Arial"/>
                <w:color w:val="000000"/>
                <w:sz w:val="16"/>
                <w:szCs w:val="16"/>
                <w:lang w:eastAsia="nl-NL"/>
              </w:rPr>
              <w:t> </w:t>
            </w:r>
          </w:p>
        </w:tc>
      </w:tr>
      <w:tr w:rsidR="00CE484E" w:rsidRPr="00CE484E" w14:paraId="1DEB9A09" w14:textId="77777777" w:rsidTr="00CE484E">
        <w:trPr>
          <w:trHeight w:val="270"/>
          <w:jc w:val="center"/>
        </w:trPr>
        <w:tc>
          <w:tcPr>
            <w:tcW w:w="3920" w:type="dxa"/>
            <w:tcBorders>
              <w:top w:val="nil"/>
              <w:left w:val="nil"/>
              <w:bottom w:val="single" w:sz="8" w:space="0" w:color="FFFFFF"/>
              <w:right w:val="single" w:sz="8" w:space="0" w:color="FFFFFF"/>
            </w:tcBorders>
            <w:shd w:val="clear" w:color="000000" w:fill="C0CEE6"/>
            <w:vAlign w:val="center"/>
            <w:hideMark/>
          </w:tcPr>
          <w:p w14:paraId="0CBFD0C8" w14:textId="77777777" w:rsidR="00CE484E" w:rsidRPr="00CE484E" w:rsidRDefault="00CE484E" w:rsidP="00CE484E">
            <w:pPr>
              <w:spacing w:line="240" w:lineRule="auto"/>
              <w:rPr>
                <w:rFonts w:eastAsia="Times New Roman" w:cs="Arial"/>
                <w:color w:val="000000"/>
                <w:sz w:val="16"/>
                <w:szCs w:val="16"/>
                <w:lang w:eastAsia="nl-NL"/>
              </w:rPr>
            </w:pPr>
            <w:r w:rsidRPr="00CE484E">
              <w:rPr>
                <w:rFonts w:eastAsia="Times New Roman" w:cs="Arial"/>
                <w:color w:val="000000"/>
                <w:sz w:val="16"/>
                <w:szCs w:val="16"/>
                <w:lang w:eastAsia="nl-NL"/>
              </w:rPr>
              <w:t>Programma Veiligheid</w:t>
            </w:r>
          </w:p>
        </w:tc>
        <w:tc>
          <w:tcPr>
            <w:tcW w:w="1900" w:type="dxa"/>
            <w:tcBorders>
              <w:top w:val="nil"/>
              <w:left w:val="nil"/>
              <w:bottom w:val="single" w:sz="8" w:space="0" w:color="FFFFFF"/>
              <w:right w:val="single" w:sz="8" w:space="0" w:color="FFFFFF"/>
            </w:tcBorders>
            <w:shd w:val="clear" w:color="000000" w:fill="C0CEE6"/>
            <w:vAlign w:val="center"/>
            <w:hideMark/>
          </w:tcPr>
          <w:p w14:paraId="35B939CF" w14:textId="08F74E4B" w:rsidR="00CE484E" w:rsidRPr="00CE484E" w:rsidRDefault="00373F2A" w:rsidP="00CE484E">
            <w:pPr>
              <w:spacing w:line="240" w:lineRule="auto"/>
              <w:jc w:val="right"/>
              <w:rPr>
                <w:rFonts w:eastAsia="Times New Roman" w:cs="Arial"/>
                <w:color w:val="000000"/>
                <w:sz w:val="16"/>
                <w:szCs w:val="16"/>
                <w:lang w:eastAsia="nl-NL"/>
              </w:rPr>
            </w:pPr>
            <w:r>
              <w:rPr>
                <w:rFonts w:eastAsia="Times New Roman" w:cs="Arial"/>
                <w:color w:val="000000"/>
                <w:sz w:val="16"/>
                <w:szCs w:val="16"/>
                <w:lang w:eastAsia="nl-NL"/>
              </w:rPr>
              <w:t>-581.666</w:t>
            </w:r>
          </w:p>
        </w:tc>
      </w:tr>
      <w:tr w:rsidR="00CE484E" w:rsidRPr="00CE484E" w14:paraId="7B860017" w14:textId="77777777" w:rsidTr="00CE484E">
        <w:trPr>
          <w:trHeight w:val="270"/>
          <w:jc w:val="center"/>
        </w:trPr>
        <w:tc>
          <w:tcPr>
            <w:tcW w:w="3920" w:type="dxa"/>
            <w:tcBorders>
              <w:top w:val="nil"/>
              <w:left w:val="nil"/>
              <w:bottom w:val="single" w:sz="8" w:space="0" w:color="FFFFFF"/>
              <w:right w:val="single" w:sz="8" w:space="0" w:color="FFFFFF"/>
            </w:tcBorders>
            <w:shd w:val="clear" w:color="000000" w:fill="C0CEE6"/>
            <w:vAlign w:val="center"/>
            <w:hideMark/>
          </w:tcPr>
          <w:p w14:paraId="72810AF5" w14:textId="77777777" w:rsidR="00CE484E" w:rsidRPr="00CE484E" w:rsidRDefault="00CE484E" w:rsidP="00CE484E">
            <w:pPr>
              <w:spacing w:line="240" w:lineRule="auto"/>
              <w:rPr>
                <w:rFonts w:eastAsia="Times New Roman" w:cs="Arial"/>
                <w:color w:val="000000"/>
                <w:sz w:val="16"/>
                <w:szCs w:val="16"/>
                <w:lang w:eastAsia="nl-NL"/>
              </w:rPr>
            </w:pPr>
            <w:r w:rsidRPr="00CE484E">
              <w:rPr>
                <w:rFonts w:eastAsia="Times New Roman" w:cs="Arial"/>
                <w:color w:val="000000"/>
                <w:sz w:val="16"/>
                <w:szCs w:val="16"/>
                <w:lang w:eastAsia="nl-NL"/>
              </w:rPr>
              <w:t>Algemene lasten en dekkingsmiddelen</w:t>
            </w:r>
          </w:p>
        </w:tc>
        <w:tc>
          <w:tcPr>
            <w:tcW w:w="1900" w:type="dxa"/>
            <w:tcBorders>
              <w:top w:val="nil"/>
              <w:left w:val="nil"/>
              <w:bottom w:val="single" w:sz="8" w:space="0" w:color="FFFFFF"/>
              <w:right w:val="single" w:sz="8" w:space="0" w:color="FFFFFF"/>
            </w:tcBorders>
            <w:shd w:val="clear" w:color="000000" w:fill="C0CEE6"/>
            <w:vAlign w:val="center"/>
            <w:hideMark/>
          </w:tcPr>
          <w:p w14:paraId="5B8E41FA" w14:textId="77777777" w:rsidR="00CE484E" w:rsidRPr="00CE484E" w:rsidRDefault="00CE484E" w:rsidP="00CE484E">
            <w:pPr>
              <w:spacing w:line="240" w:lineRule="auto"/>
              <w:jc w:val="right"/>
              <w:rPr>
                <w:rFonts w:eastAsia="Times New Roman" w:cs="Arial"/>
                <w:color w:val="000000"/>
                <w:sz w:val="16"/>
                <w:szCs w:val="16"/>
                <w:lang w:eastAsia="nl-NL"/>
              </w:rPr>
            </w:pPr>
            <w:r w:rsidRPr="00CE484E">
              <w:rPr>
                <w:rFonts w:eastAsia="Times New Roman" w:cs="Arial"/>
                <w:color w:val="000000"/>
                <w:sz w:val="16"/>
                <w:szCs w:val="16"/>
                <w:lang w:eastAsia="nl-NL"/>
              </w:rPr>
              <w:t>0</w:t>
            </w:r>
          </w:p>
        </w:tc>
      </w:tr>
      <w:tr w:rsidR="00CE484E" w:rsidRPr="00CE484E" w14:paraId="5B16F9C8" w14:textId="77777777" w:rsidTr="00CE484E">
        <w:trPr>
          <w:trHeight w:val="270"/>
          <w:jc w:val="center"/>
        </w:trPr>
        <w:tc>
          <w:tcPr>
            <w:tcW w:w="3920" w:type="dxa"/>
            <w:tcBorders>
              <w:top w:val="nil"/>
              <w:left w:val="nil"/>
              <w:bottom w:val="single" w:sz="8" w:space="0" w:color="FFFFFF"/>
              <w:right w:val="single" w:sz="8" w:space="0" w:color="FFFFFF"/>
            </w:tcBorders>
            <w:shd w:val="clear" w:color="000000" w:fill="C0CEE6"/>
            <w:vAlign w:val="center"/>
            <w:hideMark/>
          </w:tcPr>
          <w:p w14:paraId="5EBE5E40" w14:textId="77777777" w:rsidR="00CE484E" w:rsidRPr="00CE484E" w:rsidRDefault="00CE484E" w:rsidP="00CE484E">
            <w:pPr>
              <w:spacing w:line="240" w:lineRule="auto"/>
              <w:jc w:val="right"/>
              <w:rPr>
                <w:rFonts w:eastAsia="Times New Roman" w:cs="Arial"/>
                <w:b/>
                <w:bCs/>
                <w:color w:val="000000"/>
                <w:sz w:val="16"/>
                <w:szCs w:val="16"/>
                <w:lang w:eastAsia="nl-NL"/>
              </w:rPr>
            </w:pPr>
            <w:r w:rsidRPr="00CE484E">
              <w:rPr>
                <w:rFonts w:eastAsia="Times New Roman" w:cs="Arial"/>
                <w:b/>
                <w:bCs/>
                <w:color w:val="000000"/>
                <w:sz w:val="16"/>
                <w:szCs w:val="16"/>
                <w:lang w:eastAsia="nl-NL"/>
              </w:rPr>
              <w:t>Totaal onttrekkingen aan reserves</w:t>
            </w:r>
          </w:p>
        </w:tc>
        <w:tc>
          <w:tcPr>
            <w:tcW w:w="1900" w:type="dxa"/>
            <w:tcBorders>
              <w:top w:val="nil"/>
              <w:left w:val="nil"/>
              <w:bottom w:val="single" w:sz="8" w:space="0" w:color="FFFFFF"/>
              <w:right w:val="single" w:sz="8" w:space="0" w:color="FFFFFF"/>
            </w:tcBorders>
            <w:shd w:val="clear" w:color="000000" w:fill="C0CEE6"/>
            <w:vAlign w:val="center"/>
            <w:hideMark/>
          </w:tcPr>
          <w:p w14:paraId="4832ACAB" w14:textId="52D81E6B" w:rsidR="00CE484E" w:rsidRPr="00CE484E" w:rsidRDefault="00373F2A" w:rsidP="00CE484E">
            <w:pPr>
              <w:spacing w:line="240" w:lineRule="auto"/>
              <w:jc w:val="right"/>
              <w:rPr>
                <w:rFonts w:eastAsia="Times New Roman" w:cs="Arial"/>
                <w:b/>
                <w:bCs/>
                <w:color w:val="000000"/>
                <w:sz w:val="16"/>
                <w:szCs w:val="16"/>
                <w:lang w:eastAsia="nl-NL"/>
              </w:rPr>
            </w:pPr>
            <w:r>
              <w:rPr>
                <w:rFonts w:eastAsia="Times New Roman" w:cs="Arial"/>
                <w:b/>
                <w:bCs/>
                <w:color w:val="000000"/>
                <w:sz w:val="16"/>
                <w:szCs w:val="16"/>
                <w:lang w:eastAsia="nl-NL"/>
              </w:rPr>
              <w:t>-581.666</w:t>
            </w:r>
          </w:p>
        </w:tc>
      </w:tr>
      <w:tr w:rsidR="00CE484E" w:rsidRPr="00CE484E" w14:paraId="77BE33BE" w14:textId="77777777" w:rsidTr="00CE484E">
        <w:trPr>
          <w:trHeight w:val="270"/>
          <w:jc w:val="center"/>
        </w:trPr>
        <w:tc>
          <w:tcPr>
            <w:tcW w:w="3920" w:type="dxa"/>
            <w:tcBorders>
              <w:top w:val="nil"/>
              <w:left w:val="nil"/>
              <w:bottom w:val="single" w:sz="8" w:space="0" w:color="FFFFFF"/>
              <w:right w:val="single" w:sz="8" w:space="0" w:color="FFFFFF"/>
            </w:tcBorders>
            <w:shd w:val="clear" w:color="000000" w:fill="C0CEE6"/>
            <w:vAlign w:val="center"/>
            <w:hideMark/>
          </w:tcPr>
          <w:p w14:paraId="1B794972" w14:textId="77777777" w:rsidR="00CE484E" w:rsidRPr="00CE484E" w:rsidRDefault="00CE484E" w:rsidP="00CE484E">
            <w:pPr>
              <w:spacing w:line="240" w:lineRule="auto"/>
              <w:rPr>
                <w:rFonts w:eastAsia="Times New Roman" w:cs="Arial"/>
                <w:color w:val="000000"/>
                <w:sz w:val="16"/>
                <w:szCs w:val="16"/>
                <w:lang w:eastAsia="nl-NL"/>
              </w:rPr>
            </w:pPr>
            <w:r w:rsidRPr="00CE484E">
              <w:rPr>
                <w:rFonts w:eastAsia="Times New Roman" w:cs="Arial"/>
                <w:color w:val="000000"/>
                <w:sz w:val="16"/>
                <w:szCs w:val="16"/>
                <w:lang w:eastAsia="nl-NL"/>
              </w:rPr>
              <w:t> </w:t>
            </w:r>
          </w:p>
        </w:tc>
        <w:tc>
          <w:tcPr>
            <w:tcW w:w="1900" w:type="dxa"/>
            <w:tcBorders>
              <w:top w:val="nil"/>
              <w:left w:val="nil"/>
              <w:bottom w:val="single" w:sz="8" w:space="0" w:color="FFFFFF"/>
              <w:right w:val="single" w:sz="8" w:space="0" w:color="FFFFFF"/>
            </w:tcBorders>
            <w:shd w:val="clear" w:color="000000" w:fill="C0CEE6"/>
            <w:vAlign w:val="center"/>
            <w:hideMark/>
          </w:tcPr>
          <w:p w14:paraId="17036173" w14:textId="77777777" w:rsidR="00CE484E" w:rsidRPr="00CE484E" w:rsidRDefault="00CE484E" w:rsidP="00CE484E">
            <w:pPr>
              <w:spacing w:line="240" w:lineRule="auto"/>
              <w:rPr>
                <w:rFonts w:eastAsia="Times New Roman" w:cs="Arial"/>
                <w:color w:val="000000"/>
                <w:sz w:val="16"/>
                <w:szCs w:val="16"/>
                <w:lang w:eastAsia="nl-NL"/>
              </w:rPr>
            </w:pPr>
            <w:r w:rsidRPr="00CE484E">
              <w:rPr>
                <w:rFonts w:eastAsia="Times New Roman" w:cs="Arial"/>
                <w:color w:val="000000"/>
                <w:sz w:val="16"/>
                <w:szCs w:val="16"/>
                <w:lang w:eastAsia="nl-NL"/>
              </w:rPr>
              <w:t> </w:t>
            </w:r>
          </w:p>
        </w:tc>
      </w:tr>
      <w:tr w:rsidR="00CE484E" w:rsidRPr="00CE484E" w14:paraId="0EDEF4E4" w14:textId="77777777" w:rsidTr="00CE484E">
        <w:trPr>
          <w:trHeight w:val="270"/>
          <w:jc w:val="center"/>
        </w:trPr>
        <w:tc>
          <w:tcPr>
            <w:tcW w:w="3920" w:type="dxa"/>
            <w:tcBorders>
              <w:top w:val="nil"/>
              <w:left w:val="nil"/>
              <w:bottom w:val="single" w:sz="8" w:space="0" w:color="FFFFFF"/>
              <w:right w:val="single" w:sz="8" w:space="0" w:color="FFFFFF"/>
            </w:tcBorders>
            <w:shd w:val="clear" w:color="000000" w:fill="C0CEE6"/>
            <w:vAlign w:val="center"/>
            <w:hideMark/>
          </w:tcPr>
          <w:p w14:paraId="56D3FE5A" w14:textId="77777777" w:rsidR="00CE484E" w:rsidRPr="00CE484E" w:rsidRDefault="00CE484E" w:rsidP="00CE484E">
            <w:pPr>
              <w:spacing w:line="240" w:lineRule="auto"/>
              <w:rPr>
                <w:rFonts w:eastAsia="Times New Roman" w:cs="Arial"/>
                <w:color w:val="000000"/>
                <w:sz w:val="16"/>
                <w:szCs w:val="16"/>
                <w:lang w:eastAsia="nl-NL"/>
              </w:rPr>
            </w:pPr>
            <w:r w:rsidRPr="00CE484E">
              <w:rPr>
                <w:rFonts w:eastAsia="Times New Roman" w:cs="Arial"/>
                <w:color w:val="000000"/>
                <w:sz w:val="16"/>
                <w:szCs w:val="16"/>
                <w:lang w:eastAsia="nl-NL"/>
              </w:rPr>
              <w:t> </w:t>
            </w:r>
          </w:p>
        </w:tc>
        <w:tc>
          <w:tcPr>
            <w:tcW w:w="1900" w:type="dxa"/>
            <w:tcBorders>
              <w:top w:val="nil"/>
              <w:left w:val="nil"/>
              <w:bottom w:val="single" w:sz="8" w:space="0" w:color="FFFFFF"/>
              <w:right w:val="single" w:sz="8" w:space="0" w:color="FFFFFF"/>
            </w:tcBorders>
            <w:shd w:val="clear" w:color="000000" w:fill="C0CEE6"/>
            <w:vAlign w:val="center"/>
            <w:hideMark/>
          </w:tcPr>
          <w:p w14:paraId="1DD1A621" w14:textId="77777777" w:rsidR="00CE484E" w:rsidRPr="00CE484E" w:rsidRDefault="00CE484E" w:rsidP="00CE484E">
            <w:pPr>
              <w:spacing w:line="240" w:lineRule="auto"/>
              <w:rPr>
                <w:rFonts w:eastAsia="Times New Roman" w:cs="Arial"/>
                <w:color w:val="000000"/>
                <w:sz w:val="16"/>
                <w:szCs w:val="16"/>
                <w:lang w:eastAsia="nl-NL"/>
              </w:rPr>
            </w:pPr>
            <w:r w:rsidRPr="00CE484E">
              <w:rPr>
                <w:rFonts w:eastAsia="Times New Roman" w:cs="Arial"/>
                <w:color w:val="000000"/>
                <w:sz w:val="16"/>
                <w:szCs w:val="16"/>
                <w:lang w:eastAsia="nl-NL"/>
              </w:rPr>
              <w:t> </w:t>
            </w:r>
          </w:p>
        </w:tc>
      </w:tr>
      <w:tr w:rsidR="00CE484E" w:rsidRPr="00CE484E" w14:paraId="4C7BE8C7" w14:textId="77777777" w:rsidTr="00CE484E">
        <w:trPr>
          <w:trHeight w:val="270"/>
          <w:jc w:val="center"/>
        </w:trPr>
        <w:tc>
          <w:tcPr>
            <w:tcW w:w="3920" w:type="dxa"/>
            <w:tcBorders>
              <w:top w:val="nil"/>
              <w:left w:val="nil"/>
              <w:bottom w:val="single" w:sz="8" w:space="0" w:color="FFFFFF"/>
              <w:right w:val="single" w:sz="8" w:space="0" w:color="FFFFFF"/>
            </w:tcBorders>
            <w:shd w:val="clear" w:color="000000" w:fill="C0CEE6"/>
            <w:vAlign w:val="center"/>
            <w:hideMark/>
          </w:tcPr>
          <w:p w14:paraId="1A658B73" w14:textId="77777777" w:rsidR="00CE484E" w:rsidRPr="00CE484E" w:rsidRDefault="00CE484E" w:rsidP="00CE484E">
            <w:pPr>
              <w:spacing w:line="240" w:lineRule="auto"/>
              <w:rPr>
                <w:rFonts w:eastAsia="Times New Roman" w:cs="Arial"/>
                <w:b/>
                <w:bCs/>
                <w:color w:val="000000"/>
                <w:sz w:val="16"/>
                <w:szCs w:val="16"/>
                <w:lang w:eastAsia="nl-NL"/>
              </w:rPr>
            </w:pPr>
            <w:r w:rsidRPr="00CE484E">
              <w:rPr>
                <w:rFonts w:eastAsia="Times New Roman" w:cs="Arial"/>
                <w:b/>
                <w:bCs/>
                <w:color w:val="000000"/>
                <w:sz w:val="16"/>
                <w:szCs w:val="16"/>
                <w:lang w:eastAsia="nl-NL"/>
              </w:rPr>
              <w:t>Af: stortingen in reserves</w:t>
            </w:r>
          </w:p>
        </w:tc>
        <w:tc>
          <w:tcPr>
            <w:tcW w:w="1900" w:type="dxa"/>
            <w:tcBorders>
              <w:top w:val="nil"/>
              <w:left w:val="nil"/>
              <w:bottom w:val="single" w:sz="8" w:space="0" w:color="FFFFFF"/>
              <w:right w:val="single" w:sz="8" w:space="0" w:color="FFFFFF"/>
            </w:tcBorders>
            <w:shd w:val="clear" w:color="000000" w:fill="C0CEE6"/>
            <w:vAlign w:val="center"/>
            <w:hideMark/>
          </w:tcPr>
          <w:p w14:paraId="44A36C3B" w14:textId="77777777" w:rsidR="00CE484E" w:rsidRPr="00CE484E" w:rsidRDefault="00CE484E" w:rsidP="00CE484E">
            <w:pPr>
              <w:spacing w:line="240" w:lineRule="auto"/>
              <w:rPr>
                <w:rFonts w:eastAsia="Times New Roman" w:cs="Arial"/>
                <w:color w:val="000000"/>
                <w:sz w:val="16"/>
                <w:szCs w:val="16"/>
                <w:lang w:eastAsia="nl-NL"/>
              </w:rPr>
            </w:pPr>
            <w:r w:rsidRPr="00CE484E">
              <w:rPr>
                <w:rFonts w:eastAsia="Times New Roman" w:cs="Arial"/>
                <w:color w:val="000000"/>
                <w:sz w:val="16"/>
                <w:szCs w:val="16"/>
                <w:lang w:eastAsia="nl-NL"/>
              </w:rPr>
              <w:t> </w:t>
            </w:r>
          </w:p>
        </w:tc>
      </w:tr>
      <w:tr w:rsidR="00CE484E" w:rsidRPr="00CE484E" w14:paraId="38C6C1CD" w14:textId="77777777" w:rsidTr="00CE484E">
        <w:trPr>
          <w:trHeight w:val="270"/>
          <w:jc w:val="center"/>
        </w:trPr>
        <w:tc>
          <w:tcPr>
            <w:tcW w:w="3920" w:type="dxa"/>
            <w:tcBorders>
              <w:top w:val="nil"/>
              <w:left w:val="nil"/>
              <w:bottom w:val="single" w:sz="8" w:space="0" w:color="FFFFFF"/>
              <w:right w:val="single" w:sz="8" w:space="0" w:color="FFFFFF"/>
            </w:tcBorders>
            <w:shd w:val="clear" w:color="000000" w:fill="C0CEE6"/>
            <w:vAlign w:val="center"/>
            <w:hideMark/>
          </w:tcPr>
          <w:p w14:paraId="489DEFDC" w14:textId="77777777" w:rsidR="00CE484E" w:rsidRPr="00CE484E" w:rsidRDefault="00CE484E" w:rsidP="00CE484E">
            <w:pPr>
              <w:spacing w:line="240" w:lineRule="auto"/>
              <w:rPr>
                <w:rFonts w:eastAsia="Times New Roman" w:cs="Arial"/>
                <w:color w:val="000000"/>
                <w:sz w:val="16"/>
                <w:szCs w:val="16"/>
                <w:lang w:eastAsia="nl-NL"/>
              </w:rPr>
            </w:pPr>
            <w:r w:rsidRPr="00CE484E">
              <w:rPr>
                <w:rFonts w:eastAsia="Times New Roman" w:cs="Arial"/>
                <w:color w:val="000000"/>
                <w:sz w:val="16"/>
                <w:szCs w:val="16"/>
                <w:lang w:eastAsia="nl-NL"/>
              </w:rPr>
              <w:t>Programma Veiligheid</w:t>
            </w:r>
          </w:p>
        </w:tc>
        <w:tc>
          <w:tcPr>
            <w:tcW w:w="1900" w:type="dxa"/>
            <w:tcBorders>
              <w:top w:val="nil"/>
              <w:left w:val="nil"/>
              <w:bottom w:val="single" w:sz="8" w:space="0" w:color="FFFFFF"/>
              <w:right w:val="single" w:sz="8" w:space="0" w:color="FFFFFF"/>
            </w:tcBorders>
            <w:shd w:val="clear" w:color="000000" w:fill="C0CEE6"/>
            <w:vAlign w:val="center"/>
            <w:hideMark/>
          </w:tcPr>
          <w:p w14:paraId="6E07B564" w14:textId="77777777" w:rsidR="00CE484E" w:rsidRPr="00CE484E" w:rsidRDefault="00CE484E" w:rsidP="00CE484E">
            <w:pPr>
              <w:spacing w:line="240" w:lineRule="auto"/>
              <w:jc w:val="right"/>
              <w:rPr>
                <w:rFonts w:eastAsia="Times New Roman" w:cs="Arial"/>
                <w:color w:val="000000"/>
                <w:sz w:val="16"/>
                <w:szCs w:val="16"/>
                <w:lang w:eastAsia="nl-NL"/>
              </w:rPr>
            </w:pPr>
            <w:r w:rsidRPr="00CE484E">
              <w:rPr>
                <w:rFonts w:eastAsia="Times New Roman" w:cs="Arial"/>
                <w:color w:val="000000"/>
                <w:sz w:val="16"/>
                <w:szCs w:val="16"/>
                <w:lang w:eastAsia="nl-NL"/>
              </w:rPr>
              <w:t>0</w:t>
            </w:r>
          </w:p>
        </w:tc>
      </w:tr>
      <w:tr w:rsidR="00CE484E" w:rsidRPr="00CE484E" w14:paraId="09370AD1" w14:textId="77777777" w:rsidTr="00CE484E">
        <w:trPr>
          <w:trHeight w:val="270"/>
          <w:jc w:val="center"/>
        </w:trPr>
        <w:tc>
          <w:tcPr>
            <w:tcW w:w="3920" w:type="dxa"/>
            <w:tcBorders>
              <w:top w:val="nil"/>
              <w:left w:val="nil"/>
              <w:bottom w:val="single" w:sz="8" w:space="0" w:color="FFFFFF"/>
              <w:right w:val="single" w:sz="8" w:space="0" w:color="FFFFFF"/>
            </w:tcBorders>
            <w:shd w:val="clear" w:color="000000" w:fill="C0CEE6"/>
            <w:vAlign w:val="center"/>
            <w:hideMark/>
          </w:tcPr>
          <w:p w14:paraId="3C05B4B5" w14:textId="77777777" w:rsidR="00CE484E" w:rsidRPr="00CE484E" w:rsidRDefault="00CE484E" w:rsidP="00CE484E">
            <w:pPr>
              <w:spacing w:line="240" w:lineRule="auto"/>
              <w:rPr>
                <w:rFonts w:eastAsia="Times New Roman" w:cs="Arial"/>
                <w:color w:val="000000"/>
                <w:sz w:val="16"/>
                <w:szCs w:val="16"/>
                <w:lang w:eastAsia="nl-NL"/>
              </w:rPr>
            </w:pPr>
            <w:r w:rsidRPr="00CE484E">
              <w:rPr>
                <w:rFonts w:eastAsia="Times New Roman" w:cs="Arial"/>
                <w:color w:val="000000"/>
                <w:sz w:val="16"/>
                <w:szCs w:val="16"/>
                <w:lang w:eastAsia="nl-NL"/>
              </w:rPr>
              <w:t>Algemene lasten en dekkingsmiddelen</w:t>
            </w:r>
          </w:p>
        </w:tc>
        <w:tc>
          <w:tcPr>
            <w:tcW w:w="1900" w:type="dxa"/>
            <w:tcBorders>
              <w:top w:val="nil"/>
              <w:left w:val="nil"/>
              <w:bottom w:val="single" w:sz="8" w:space="0" w:color="FFFFFF"/>
              <w:right w:val="single" w:sz="8" w:space="0" w:color="FFFFFF"/>
            </w:tcBorders>
            <w:shd w:val="clear" w:color="000000" w:fill="C0CEE6"/>
            <w:vAlign w:val="center"/>
            <w:hideMark/>
          </w:tcPr>
          <w:p w14:paraId="41F2586C" w14:textId="5B15ED04" w:rsidR="00CE484E" w:rsidRPr="00CE484E" w:rsidRDefault="00CE484E" w:rsidP="00CE484E">
            <w:pPr>
              <w:spacing w:line="240" w:lineRule="auto"/>
              <w:jc w:val="right"/>
              <w:rPr>
                <w:rFonts w:eastAsia="Times New Roman" w:cs="Arial"/>
                <w:color w:val="000000"/>
                <w:sz w:val="16"/>
                <w:szCs w:val="16"/>
                <w:lang w:eastAsia="nl-NL"/>
              </w:rPr>
            </w:pPr>
            <w:r w:rsidRPr="00CE484E">
              <w:rPr>
                <w:rFonts w:eastAsia="Times New Roman" w:cs="Arial"/>
                <w:color w:val="000000"/>
                <w:sz w:val="16"/>
                <w:szCs w:val="16"/>
                <w:lang w:eastAsia="nl-NL"/>
              </w:rPr>
              <w:t xml:space="preserve">                  187.881 </w:t>
            </w:r>
          </w:p>
        </w:tc>
      </w:tr>
      <w:tr w:rsidR="00CE484E" w:rsidRPr="00CE484E" w14:paraId="7080D354" w14:textId="77777777" w:rsidTr="00CE484E">
        <w:trPr>
          <w:trHeight w:val="270"/>
          <w:jc w:val="center"/>
        </w:trPr>
        <w:tc>
          <w:tcPr>
            <w:tcW w:w="3920" w:type="dxa"/>
            <w:tcBorders>
              <w:top w:val="nil"/>
              <w:left w:val="nil"/>
              <w:bottom w:val="single" w:sz="8" w:space="0" w:color="FFFFFF"/>
              <w:right w:val="single" w:sz="8" w:space="0" w:color="FFFFFF"/>
            </w:tcBorders>
            <w:shd w:val="clear" w:color="000000" w:fill="C0CEE6"/>
            <w:vAlign w:val="center"/>
            <w:hideMark/>
          </w:tcPr>
          <w:p w14:paraId="1FA6B6C4" w14:textId="77777777" w:rsidR="00CE484E" w:rsidRPr="00CE484E" w:rsidRDefault="00CE484E" w:rsidP="00CE484E">
            <w:pPr>
              <w:spacing w:line="240" w:lineRule="auto"/>
              <w:jc w:val="right"/>
              <w:rPr>
                <w:rFonts w:eastAsia="Times New Roman" w:cs="Arial"/>
                <w:b/>
                <w:bCs/>
                <w:color w:val="000000"/>
                <w:sz w:val="16"/>
                <w:szCs w:val="16"/>
                <w:lang w:eastAsia="nl-NL"/>
              </w:rPr>
            </w:pPr>
            <w:r w:rsidRPr="00CE484E">
              <w:rPr>
                <w:rFonts w:eastAsia="Times New Roman" w:cs="Arial"/>
                <w:b/>
                <w:bCs/>
                <w:color w:val="000000"/>
                <w:sz w:val="16"/>
                <w:szCs w:val="16"/>
                <w:lang w:eastAsia="nl-NL"/>
              </w:rPr>
              <w:t>Totaal stortingen in reserves</w:t>
            </w:r>
          </w:p>
        </w:tc>
        <w:tc>
          <w:tcPr>
            <w:tcW w:w="1900" w:type="dxa"/>
            <w:tcBorders>
              <w:top w:val="nil"/>
              <w:left w:val="nil"/>
              <w:bottom w:val="single" w:sz="8" w:space="0" w:color="FFFFFF"/>
              <w:right w:val="single" w:sz="8" w:space="0" w:color="FFFFFF"/>
            </w:tcBorders>
            <w:shd w:val="clear" w:color="000000" w:fill="C0CEE6"/>
            <w:vAlign w:val="center"/>
            <w:hideMark/>
          </w:tcPr>
          <w:p w14:paraId="59BE3194" w14:textId="77A9CEFB" w:rsidR="00CE484E" w:rsidRPr="00CE484E" w:rsidRDefault="00CE484E" w:rsidP="00CE484E">
            <w:pPr>
              <w:spacing w:line="240" w:lineRule="auto"/>
              <w:jc w:val="right"/>
              <w:rPr>
                <w:rFonts w:eastAsia="Times New Roman" w:cs="Arial"/>
                <w:b/>
                <w:bCs/>
                <w:color w:val="000000"/>
                <w:sz w:val="16"/>
                <w:szCs w:val="16"/>
                <w:lang w:eastAsia="nl-NL"/>
              </w:rPr>
            </w:pPr>
            <w:r w:rsidRPr="00CE484E">
              <w:rPr>
                <w:rFonts w:eastAsia="Times New Roman" w:cs="Arial"/>
                <w:b/>
                <w:bCs/>
                <w:color w:val="000000"/>
                <w:sz w:val="16"/>
                <w:szCs w:val="16"/>
                <w:lang w:eastAsia="nl-NL"/>
              </w:rPr>
              <w:t xml:space="preserve">                       187.881 </w:t>
            </w:r>
          </w:p>
        </w:tc>
      </w:tr>
      <w:tr w:rsidR="00CE484E" w:rsidRPr="00CE484E" w14:paraId="767D070C" w14:textId="77777777" w:rsidTr="00CE484E">
        <w:trPr>
          <w:trHeight w:val="270"/>
          <w:jc w:val="center"/>
        </w:trPr>
        <w:tc>
          <w:tcPr>
            <w:tcW w:w="3920" w:type="dxa"/>
            <w:tcBorders>
              <w:top w:val="nil"/>
              <w:left w:val="nil"/>
              <w:bottom w:val="single" w:sz="8" w:space="0" w:color="FFFFFF"/>
              <w:right w:val="single" w:sz="8" w:space="0" w:color="FFFFFF"/>
            </w:tcBorders>
            <w:shd w:val="clear" w:color="000000" w:fill="C0CEE6"/>
            <w:vAlign w:val="center"/>
            <w:hideMark/>
          </w:tcPr>
          <w:p w14:paraId="1938322F" w14:textId="77777777" w:rsidR="00CE484E" w:rsidRPr="00CE484E" w:rsidRDefault="00CE484E" w:rsidP="00CE484E">
            <w:pPr>
              <w:spacing w:line="240" w:lineRule="auto"/>
              <w:rPr>
                <w:rFonts w:eastAsia="Times New Roman" w:cs="Arial"/>
                <w:color w:val="000000"/>
                <w:sz w:val="16"/>
                <w:szCs w:val="16"/>
                <w:lang w:eastAsia="nl-NL"/>
              </w:rPr>
            </w:pPr>
            <w:r w:rsidRPr="00CE484E">
              <w:rPr>
                <w:rFonts w:eastAsia="Times New Roman" w:cs="Arial"/>
                <w:color w:val="000000"/>
                <w:sz w:val="16"/>
                <w:szCs w:val="16"/>
                <w:lang w:eastAsia="nl-NL"/>
              </w:rPr>
              <w:t> </w:t>
            </w:r>
          </w:p>
        </w:tc>
        <w:tc>
          <w:tcPr>
            <w:tcW w:w="1900" w:type="dxa"/>
            <w:tcBorders>
              <w:top w:val="nil"/>
              <w:left w:val="nil"/>
              <w:bottom w:val="single" w:sz="8" w:space="0" w:color="FFFFFF"/>
              <w:right w:val="single" w:sz="8" w:space="0" w:color="FFFFFF"/>
            </w:tcBorders>
            <w:shd w:val="clear" w:color="000000" w:fill="C0CEE6"/>
            <w:vAlign w:val="center"/>
            <w:hideMark/>
          </w:tcPr>
          <w:p w14:paraId="1BE9E182" w14:textId="77777777" w:rsidR="00CE484E" w:rsidRPr="00CE484E" w:rsidRDefault="00CE484E" w:rsidP="00CE484E">
            <w:pPr>
              <w:spacing w:line="240" w:lineRule="auto"/>
              <w:rPr>
                <w:rFonts w:eastAsia="Times New Roman" w:cs="Arial"/>
                <w:color w:val="000000"/>
                <w:sz w:val="16"/>
                <w:szCs w:val="16"/>
                <w:lang w:eastAsia="nl-NL"/>
              </w:rPr>
            </w:pPr>
            <w:r w:rsidRPr="00CE484E">
              <w:rPr>
                <w:rFonts w:eastAsia="Times New Roman" w:cs="Arial"/>
                <w:color w:val="000000"/>
                <w:sz w:val="16"/>
                <w:szCs w:val="16"/>
                <w:lang w:eastAsia="nl-NL"/>
              </w:rPr>
              <w:t> </w:t>
            </w:r>
          </w:p>
        </w:tc>
      </w:tr>
      <w:tr w:rsidR="00CE484E" w:rsidRPr="00CE484E" w14:paraId="27EFAFFF" w14:textId="77777777" w:rsidTr="00CE484E">
        <w:trPr>
          <w:trHeight w:val="270"/>
          <w:jc w:val="center"/>
        </w:trPr>
        <w:tc>
          <w:tcPr>
            <w:tcW w:w="3920" w:type="dxa"/>
            <w:tcBorders>
              <w:top w:val="nil"/>
              <w:left w:val="nil"/>
              <w:bottom w:val="single" w:sz="8" w:space="0" w:color="FFFFFF"/>
              <w:right w:val="single" w:sz="8" w:space="0" w:color="FFFFFF"/>
            </w:tcBorders>
            <w:shd w:val="clear" w:color="000000" w:fill="C0CEE6"/>
            <w:vAlign w:val="center"/>
            <w:hideMark/>
          </w:tcPr>
          <w:p w14:paraId="35845ADC" w14:textId="77777777" w:rsidR="00CE484E" w:rsidRPr="00CE484E" w:rsidRDefault="00CE484E" w:rsidP="00CE484E">
            <w:pPr>
              <w:spacing w:line="240" w:lineRule="auto"/>
              <w:jc w:val="right"/>
              <w:rPr>
                <w:rFonts w:eastAsia="Times New Roman" w:cs="Arial"/>
                <w:b/>
                <w:bCs/>
                <w:color w:val="000000"/>
                <w:sz w:val="16"/>
                <w:szCs w:val="16"/>
                <w:lang w:eastAsia="nl-NL"/>
              </w:rPr>
            </w:pPr>
            <w:r w:rsidRPr="00CE484E">
              <w:rPr>
                <w:rFonts w:eastAsia="Times New Roman" w:cs="Arial"/>
                <w:b/>
                <w:bCs/>
                <w:color w:val="000000"/>
                <w:sz w:val="16"/>
                <w:szCs w:val="16"/>
                <w:lang w:eastAsia="nl-NL"/>
              </w:rPr>
              <w:t>Saldo reserve mutaties</w:t>
            </w:r>
          </w:p>
        </w:tc>
        <w:tc>
          <w:tcPr>
            <w:tcW w:w="1900" w:type="dxa"/>
            <w:tcBorders>
              <w:top w:val="nil"/>
              <w:left w:val="nil"/>
              <w:bottom w:val="single" w:sz="8" w:space="0" w:color="FFFFFF"/>
              <w:right w:val="single" w:sz="8" w:space="0" w:color="FFFFFF"/>
            </w:tcBorders>
            <w:shd w:val="clear" w:color="000000" w:fill="C0CEE6"/>
            <w:vAlign w:val="center"/>
            <w:hideMark/>
          </w:tcPr>
          <w:p w14:paraId="319E7B5F" w14:textId="4B299E04" w:rsidR="00CE484E" w:rsidRPr="00373F2A" w:rsidRDefault="00373F2A" w:rsidP="00CE484E">
            <w:pPr>
              <w:spacing w:line="240" w:lineRule="auto"/>
              <w:jc w:val="right"/>
              <w:rPr>
                <w:rFonts w:eastAsia="Times New Roman" w:cs="Arial"/>
                <w:b/>
                <w:color w:val="000000"/>
                <w:sz w:val="16"/>
                <w:szCs w:val="16"/>
                <w:lang w:eastAsia="nl-NL"/>
              </w:rPr>
            </w:pPr>
            <w:r w:rsidRPr="00373F2A">
              <w:rPr>
                <w:rFonts w:eastAsia="Times New Roman" w:cs="Arial"/>
                <w:b/>
                <w:bCs/>
                <w:color w:val="000000"/>
                <w:sz w:val="16"/>
                <w:szCs w:val="16"/>
                <w:lang w:eastAsia="nl-NL"/>
              </w:rPr>
              <w:t>-393.785</w:t>
            </w:r>
          </w:p>
        </w:tc>
      </w:tr>
      <w:tr w:rsidR="00CE484E" w:rsidRPr="00CE484E" w14:paraId="25431C92" w14:textId="77777777" w:rsidTr="00CE484E">
        <w:trPr>
          <w:trHeight w:val="270"/>
          <w:jc w:val="center"/>
        </w:trPr>
        <w:tc>
          <w:tcPr>
            <w:tcW w:w="3920" w:type="dxa"/>
            <w:tcBorders>
              <w:top w:val="nil"/>
              <w:left w:val="nil"/>
              <w:bottom w:val="single" w:sz="8" w:space="0" w:color="FFFFFF"/>
              <w:right w:val="single" w:sz="8" w:space="0" w:color="FFFFFF"/>
            </w:tcBorders>
            <w:shd w:val="clear" w:color="000000" w:fill="C0CEE6"/>
            <w:vAlign w:val="center"/>
            <w:hideMark/>
          </w:tcPr>
          <w:p w14:paraId="313FA43A" w14:textId="77777777" w:rsidR="00CE484E" w:rsidRPr="00CE484E" w:rsidRDefault="00CE484E" w:rsidP="00CE484E">
            <w:pPr>
              <w:spacing w:line="240" w:lineRule="auto"/>
              <w:rPr>
                <w:rFonts w:eastAsia="Times New Roman" w:cs="Arial"/>
                <w:color w:val="000000"/>
                <w:sz w:val="16"/>
                <w:szCs w:val="16"/>
                <w:lang w:eastAsia="nl-NL"/>
              </w:rPr>
            </w:pPr>
            <w:r w:rsidRPr="00CE484E">
              <w:rPr>
                <w:rFonts w:eastAsia="Times New Roman" w:cs="Arial"/>
                <w:color w:val="000000"/>
                <w:sz w:val="16"/>
                <w:szCs w:val="16"/>
                <w:lang w:eastAsia="nl-NL"/>
              </w:rPr>
              <w:t> </w:t>
            </w:r>
          </w:p>
        </w:tc>
        <w:tc>
          <w:tcPr>
            <w:tcW w:w="1900" w:type="dxa"/>
            <w:tcBorders>
              <w:top w:val="nil"/>
              <w:left w:val="nil"/>
              <w:bottom w:val="single" w:sz="8" w:space="0" w:color="FFFFFF"/>
              <w:right w:val="single" w:sz="8" w:space="0" w:color="FFFFFF"/>
            </w:tcBorders>
            <w:shd w:val="clear" w:color="000000" w:fill="C0CEE6"/>
            <w:vAlign w:val="center"/>
            <w:hideMark/>
          </w:tcPr>
          <w:p w14:paraId="718C0FB2" w14:textId="77777777" w:rsidR="00CE484E" w:rsidRPr="00CE484E" w:rsidRDefault="00CE484E" w:rsidP="00CE484E">
            <w:pPr>
              <w:spacing w:line="240" w:lineRule="auto"/>
              <w:rPr>
                <w:rFonts w:eastAsia="Times New Roman" w:cs="Arial"/>
                <w:color w:val="000000"/>
                <w:sz w:val="16"/>
                <w:szCs w:val="16"/>
                <w:lang w:eastAsia="nl-NL"/>
              </w:rPr>
            </w:pPr>
            <w:r w:rsidRPr="00CE484E">
              <w:rPr>
                <w:rFonts w:eastAsia="Times New Roman" w:cs="Arial"/>
                <w:color w:val="000000"/>
                <w:sz w:val="16"/>
                <w:szCs w:val="16"/>
                <w:lang w:eastAsia="nl-NL"/>
              </w:rPr>
              <w:t> </w:t>
            </w:r>
          </w:p>
        </w:tc>
      </w:tr>
      <w:tr w:rsidR="00CE484E" w:rsidRPr="00CE484E" w14:paraId="0A84EBE9" w14:textId="77777777" w:rsidTr="00CE484E">
        <w:trPr>
          <w:trHeight w:val="270"/>
          <w:jc w:val="center"/>
        </w:trPr>
        <w:tc>
          <w:tcPr>
            <w:tcW w:w="3920" w:type="dxa"/>
            <w:tcBorders>
              <w:top w:val="nil"/>
              <w:left w:val="single" w:sz="8" w:space="0" w:color="FFFFFF"/>
              <w:bottom w:val="nil"/>
              <w:right w:val="single" w:sz="8" w:space="0" w:color="FFFFFF"/>
            </w:tcBorders>
            <w:shd w:val="clear" w:color="000000" w:fill="194E91"/>
            <w:noWrap/>
            <w:vAlign w:val="center"/>
            <w:hideMark/>
          </w:tcPr>
          <w:p w14:paraId="1AABDF17" w14:textId="77777777" w:rsidR="00CE484E" w:rsidRPr="00CE484E" w:rsidRDefault="00CE484E" w:rsidP="00CE484E">
            <w:pPr>
              <w:spacing w:line="240" w:lineRule="auto"/>
              <w:jc w:val="right"/>
              <w:rPr>
                <w:rFonts w:eastAsia="Times New Roman" w:cs="Arial"/>
                <w:b/>
                <w:bCs/>
                <w:color w:val="FFFFFF"/>
                <w:sz w:val="16"/>
                <w:szCs w:val="16"/>
                <w:lang w:eastAsia="nl-NL"/>
              </w:rPr>
            </w:pPr>
            <w:r w:rsidRPr="00CE484E">
              <w:rPr>
                <w:rFonts w:eastAsia="Times New Roman" w:cs="Arial"/>
                <w:b/>
                <w:bCs/>
                <w:color w:val="FFFFFF"/>
                <w:sz w:val="16"/>
                <w:szCs w:val="16"/>
                <w:lang w:eastAsia="nl-NL"/>
              </w:rPr>
              <w:t xml:space="preserve"> Gerealiseerde resultaat </w:t>
            </w:r>
          </w:p>
        </w:tc>
        <w:tc>
          <w:tcPr>
            <w:tcW w:w="1900" w:type="dxa"/>
            <w:tcBorders>
              <w:top w:val="nil"/>
              <w:left w:val="nil"/>
              <w:bottom w:val="nil"/>
              <w:right w:val="single" w:sz="8" w:space="0" w:color="FFFFFF"/>
            </w:tcBorders>
            <w:shd w:val="clear" w:color="000000" w:fill="194E91"/>
            <w:vAlign w:val="center"/>
            <w:hideMark/>
          </w:tcPr>
          <w:p w14:paraId="4E9A24DC" w14:textId="77777777" w:rsidR="00CE484E" w:rsidRPr="00CE484E" w:rsidRDefault="00CE484E" w:rsidP="00CE484E">
            <w:pPr>
              <w:spacing w:line="240" w:lineRule="auto"/>
              <w:jc w:val="right"/>
              <w:rPr>
                <w:rFonts w:eastAsia="Times New Roman" w:cs="Arial"/>
                <w:b/>
                <w:bCs/>
                <w:color w:val="FFFFFF"/>
                <w:sz w:val="16"/>
                <w:szCs w:val="16"/>
                <w:lang w:eastAsia="nl-NL"/>
              </w:rPr>
            </w:pPr>
            <w:r w:rsidRPr="00CE484E">
              <w:rPr>
                <w:rFonts w:eastAsia="Times New Roman" w:cs="Arial"/>
                <w:b/>
                <w:bCs/>
                <w:color w:val="FFFFFF"/>
                <w:sz w:val="16"/>
                <w:szCs w:val="16"/>
                <w:lang w:eastAsia="nl-NL"/>
              </w:rPr>
              <w:t>0</w:t>
            </w:r>
          </w:p>
        </w:tc>
      </w:tr>
    </w:tbl>
    <w:p w14:paraId="0A12E2BD" w14:textId="41046C05" w:rsidR="00CE484E" w:rsidRDefault="00CE484E" w:rsidP="00CE484E">
      <w:pPr>
        <w:spacing w:line="240" w:lineRule="auto"/>
        <w:jc w:val="center"/>
      </w:pPr>
      <w:r>
        <w:br w:type="page"/>
      </w:r>
    </w:p>
    <w:tbl>
      <w:tblPr>
        <w:tblW w:w="9488" w:type="dxa"/>
        <w:tblCellMar>
          <w:left w:w="70" w:type="dxa"/>
          <w:right w:w="70" w:type="dxa"/>
        </w:tblCellMar>
        <w:tblLook w:val="04A0" w:firstRow="1" w:lastRow="0" w:firstColumn="1" w:lastColumn="0" w:noHBand="0" w:noVBand="1"/>
      </w:tblPr>
      <w:tblGrid>
        <w:gridCol w:w="4800"/>
        <w:gridCol w:w="1286"/>
        <w:gridCol w:w="1134"/>
        <w:gridCol w:w="1134"/>
        <w:gridCol w:w="1134"/>
      </w:tblGrid>
      <w:tr w:rsidR="00D537AC" w:rsidRPr="00D537AC" w14:paraId="745F3FB0" w14:textId="77777777" w:rsidTr="00D537AC">
        <w:trPr>
          <w:trHeight w:val="240"/>
        </w:trPr>
        <w:tc>
          <w:tcPr>
            <w:tcW w:w="4800" w:type="dxa"/>
            <w:tcBorders>
              <w:top w:val="single" w:sz="8" w:space="0" w:color="FFFFFF"/>
              <w:left w:val="single" w:sz="8" w:space="0" w:color="FFFFFF"/>
              <w:bottom w:val="nil"/>
              <w:right w:val="single" w:sz="8" w:space="0" w:color="FFFFFF"/>
            </w:tcBorders>
            <w:shd w:val="clear" w:color="auto" w:fill="auto"/>
            <w:noWrap/>
            <w:vAlign w:val="center"/>
            <w:hideMark/>
          </w:tcPr>
          <w:p w14:paraId="52C90AC6" w14:textId="77777777" w:rsidR="00D537AC" w:rsidRPr="00D537AC" w:rsidRDefault="00D537AC" w:rsidP="00D537AC">
            <w:pPr>
              <w:spacing w:line="240" w:lineRule="auto"/>
              <w:rPr>
                <w:rFonts w:eastAsia="Times New Roman" w:cs="Arial"/>
                <w:b/>
                <w:bCs/>
                <w:color w:val="FFFFFF"/>
                <w:sz w:val="16"/>
                <w:szCs w:val="16"/>
                <w:lang w:eastAsia="nl-NL"/>
              </w:rPr>
            </w:pPr>
            <w:bookmarkStart w:id="54" w:name="_Gemeentelijke_bijdrage_(algemene"/>
            <w:bookmarkStart w:id="55" w:name="_Toc129266155"/>
            <w:bookmarkEnd w:id="54"/>
            <w:r w:rsidRPr="00D537AC">
              <w:rPr>
                <w:rFonts w:eastAsia="Times New Roman" w:cs="Arial"/>
                <w:b/>
                <w:bCs/>
                <w:color w:val="FFFFFF"/>
                <w:sz w:val="16"/>
                <w:szCs w:val="16"/>
                <w:lang w:eastAsia="nl-NL"/>
              </w:rPr>
              <w:lastRenderedPageBreak/>
              <w:t> </w:t>
            </w:r>
          </w:p>
        </w:tc>
        <w:tc>
          <w:tcPr>
            <w:tcW w:w="1286" w:type="dxa"/>
            <w:tcBorders>
              <w:top w:val="single" w:sz="8" w:space="0" w:color="FFFFFF"/>
              <w:left w:val="nil"/>
              <w:bottom w:val="nil"/>
              <w:right w:val="single" w:sz="8" w:space="0" w:color="FFFFFF"/>
            </w:tcBorders>
            <w:shd w:val="clear" w:color="auto" w:fill="auto"/>
            <w:vAlign w:val="center"/>
            <w:hideMark/>
          </w:tcPr>
          <w:p w14:paraId="05AF290C" w14:textId="77777777" w:rsidR="00D537AC" w:rsidRPr="00D537AC" w:rsidRDefault="00D537AC" w:rsidP="00D537AC">
            <w:pPr>
              <w:spacing w:line="240" w:lineRule="auto"/>
              <w:jc w:val="center"/>
              <w:rPr>
                <w:rFonts w:eastAsia="Times New Roman" w:cs="Arial"/>
                <w:b/>
                <w:bCs/>
                <w:color w:val="FFFFFF"/>
                <w:sz w:val="16"/>
                <w:szCs w:val="16"/>
                <w:lang w:eastAsia="nl-NL"/>
              </w:rPr>
            </w:pPr>
            <w:r w:rsidRPr="00D537AC">
              <w:rPr>
                <w:rFonts w:eastAsia="Times New Roman" w:cs="Arial"/>
                <w:b/>
                <w:bCs/>
                <w:color w:val="FFFFFF"/>
                <w:sz w:val="16"/>
                <w:szCs w:val="16"/>
                <w:lang w:eastAsia="nl-NL"/>
              </w:rPr>
              <w:t> </w:t>
            </w:r>
          </w:p>
        </w:tc>
        <w:tc>
          <w:tcPr>
            <w:tcW w:w="3402" w:type="dxa"/>
            <w:gridSpan w:val="3"/>
            <w:tcBorders>
              <w:top w:val="single" w:sz="8" w:space="0" w:color="FFFFFF"/>
              <w:left w:val="nil"/>
              <w:bottom w:val="single" w:sz="8" w:space="0" w:color="FFFFFF"/>
              <w:right w:val="single" w:sz="8" w:space="0" w:color="FFFFFF"/>
            </w:tcBorders>
            <w:shd w:val="clear" w:color="000000" w:fill="194E91"/>
            <w:vAlign w:val="center"/>
            <w:hideMark/>
          </w:tcPr>
          <w:p w14:paraId="2BC6600B" w14:textId="77777777" w:rsidR="00D537AC" w:rsidRPr="00D537AC" w:rsidRDefault="00D537AC" w:rsidP="00D537AC">
            <w:pPr>
              <w:spacing w:line="240" w:lineRule="auto"/>
              <w:jc w:val="center"/>
              <w:rPr>
                <w:rFonts w:eastAsia="Times New Roman" w:cs="Arial"/>
                <w:b/>
                <w:bCs/>
                <w:color w:val="FFFFFF"/>
                <w:sz w:val="16"/>
                <w:szCs w:val="16"/>
                <w:lang w:eastAsia="nl-NL"/>
              </w:rPr>
            </w:pPr>
            <w:r w:rsidRPr="00D537AC">
              <w:rPr>
                <w:rFonts w:eastAsia="Times New Roman" w:cs="Arial"/>
                <w:b/>
                <w:bCs/>
                <w:color w:val="FFFFFF"/>
                <w:sz w:val="16"/>
                <w:szCs w:val="16"/>
                <w:lang w:eastAsia="nl-NL"/>
              </w:rPr>
              <w:t>meerjarenramingen x € 1.000,--</w:t>
            </w:r>
          </w:p>
        </w:tc>
      </w:tr>
      <w:tr w:rsidR="00D537AC" w:rsidRPr="00D537AC" w14:paraId="1FC3555D" w14:textId="77777777" w:rsidTr="00D537AC">
        <w:trPr>
          <w:trHeight w:val="450"/>
        </w:trPr>
        <w:tc>
          <w:tcPr>
            <w:tcW w:w="4800" w:type="dxa"/>
            <w:tcBorders>
              <w:top w:val="single" w:sz="8" w:space="0" w:color="FFFFFF"/>
              <w:left w:val="single" w:sz="8" w:space="0" w:color="FFFFFF"/>
              <w:bottom w:val="nil"/>
              <w:right w:val="single" w:sz="8" w:space="0" w:color="FFFFFF"/>
            </w:tcBorders>
            <w:shd w:val="clear" w:color="000000" w:fill="194E91"/>
            <w:noWrap/>
            <w:vAlign w:val="center"/>
            <w:hideMark/>
          </w:tcPr>
          <w:p w14:paraId="051B3DE6" w14:textId="77777777" w:rsidR="00D537AC" w:rsidRPr="00D537AC" w:rsidRDefault="00D537AC" w:rsidP="00D537AC">
            <w:pPr>
              <w:spacing w:line="240" w:lineRule="auto"/>
              <w:rPr>
                <w:rFonts w:eastAsia="Times New Roman" w:cs="Arial"/>
                <w:b/>
                <w:bCs/>
                <w:color w:val="FFFFFF"/>
                <w:sz w:val="16"/>
                <w:szCs w:val="16"/>
                <w:lang w:eastAsia="nl-NL"/>
              </w:rPr>
            </w:pPr>
            <w:r w:rsidRPr="00D537AC">
              <w:rPr>
                <w:rFonts w:eastAsia="Times New Roman" w:cs="Arial"/>
                <w:b/>
                <w:bCs/>
                <w:color w:val="FFFFFF"/>
                <w:sz w:val="16"/>
                <w:szCs w:val="16"/>
                <w:lang w:eastAsia="nl-NL"/>
              </w:rPr>
              <w:t>Programma Veiligheid</w:t>
            </w:r>
          </w:p>
        </w:tc>
        <w:tc>
          <w:tcPr>
            <w:tcW w:w="1286" w:type="dxa"/>
            <w:tcBorders>
              <w:top w:val="single" w:sz="8" w:space="0" w:color="FFFFFF"/>
              <w:left w:val="nil"/>
              <w:bottom w:val="nil"/>
              <w:right w:val="single" w:sz="8" w:space="0" w:color="FFFFFF"/>
            </w:tcBorders>
            <w:shd w:val="clear" w:color="000000" w:fill="194E91"/>
            <w:vAlign w:val="center"/>
            <w:hideMark/>
          </w:tcPr>
          <w:p w14:paraId="012256E2" w14:textId="77777777" w:rsidR="00D537AC" w:rsidRPr="00D537AC" w:rsidRDefault="00D537AC" w:rsidP="00D537AC">
            <w:pPr>
              <w:spacing w:line="240" w:lineRule="auto"/>
              <w:jc w:val="center"/>
              <w:rPr>
                <w:rFonts w:eastAsia="Times New Roman" w:cs="Arial"/>
                <w:b/>
                <w:bCs/>
                <w:color w:val="FFFFFF"/>
                <w:sz w:val="16"/>
                <w:szCs w:val="16"/>
                <w:lang w:eastAsia="nl-NL"/>
              </w:rPr>
            </w:pPr>
            <w:r w:rsidRPr="00D537AC">
              <w:rPr>
                <w:rFonts w:eastAsia="Times New Roman" w:cs="Arial"/>
                <w:b/>
                <w:bCs/>
                <w:color w:val="FFFFFF"/>
                <w:sz w:val="16"/>
                <w:szCs w:val="16"/>
                <w:lang w:eastAsia="nl-NL"/>
              </w:rPr>
              <w:t>Begroting 2026</w:t>
            </w:r>
          </w:p>
        </w:tc>
        <w:tc>
          <w:tcPr>
            <w:tcW w:w="1134" w:type="dxa"/>
            <w:tcBorders>
              <w:top w:val="nil"/>
              <w:left w:val="nil"/>
              <w:bottom w:val="nil"/>
              <w:right w:val="single" w:sz="8" w:space="0" w:color="FFFFFF"/>
            </w:tcBorders>
            <w:shd w:val="clear" w:color="000000" w:fill="194E91"/>
            <w:vAlign w:val="center"/>
            <w:hideMark/>
          </w:tcPr>
          <w:p w14:paraId="1D6BC3AB" w14:textId="77777777" w:rsidR="00D537AC" w:rsidRPr="00D537AC" w:rsidRDefault="00D537AC" w:rsidP="00D537AC">
            <w:pPr>
              <w:spacing w:line="240" w:lineRule="auto"/>
              <w:jc w:val="center"/>
              <w:rPr>
                <w:rFonts w:eastAsia="Times New Roman" w:cs="Arial"/>
                <w:b/>
                <w:bCs/>
                <w:color w:val="FFFFFF"/>
                <w:sz w:val="16"/>
                <w:szCs w:val="16"/>
                <w:lang w:eastAsia="nl-NL"/>
              </w:rPr>
            </w:pPr>
            <w:r w:rsidRPr="00D537AC">
              <w:rPr>
                <w:rFonts w:eastAsia="Times New Roman" w:cs="Arial"/>
                <w:b/>
                <w:bCs/>
                <w:color w:val="FFFFFF"/>
                <w:sz w:val="16"/>
                <w:szCs w:val="16"/>
                <w:lang w:eastAsia="nl-NL"/>
              </w:rPr>
              <w:t>2027</w:t>
            </w:r>
          </w:p>
        </w:tc>
        <w:tc>
          <w:tcPr>
            <w:tcW w:w="1134" w:type="dxa"/>
            <w:tcBorders>
              <w:top w:val="nil"/>
              <w:left w:val="nil"/>
              <w:bottom w:val="nil"/>
              <w:right w:val="single" w:sz="8" w:space="0" w:color="FFFFFF"/>
            </w:tcBorders>
            <w:shd w:val="clear" w:color="000000" w:fill="194E91"/>
            <w:vAlign w:val="center"/>
            <w:hideMark/>
          </w:tcPr>
          <w:p w14:paraId="4A3E2700" w14:textId="77777777" w:rsidR="00D537AC" w:rsidRPr="00D537AC" w:rsidRDefault="00D537AC" w:rsidP="00D537AC">
            <w:pPr>
              <w:spacing w:line="240" w:lineRule="auto"/>
              <w:jc w:val="center"/>
              <w:rPr>
                <w:rFonts w:eastAsia="Times New Roman" w:cs="Arial"/>
                <w:b/>
                <w:bCs/>
                <w:color w:val="FFFFFF"/>
                <w:sz w:val="16"/>
                <w:szCs w:val="16"/>
                <w:lang w:eastAsia="nl-NL"/>
              </w:rPr>
            </w:pPr>
            <w:r w:rsidRPr="00D537AC">
              <w:rPr>
                <w:rFonts w:eastAsia="Times New Roman" w:cs="Arial"/>
                <w:b/>
                <w:bCs/>
                <w:color w:val="FFFFFF"/>
                <w:sz w:val="16"/>
                <w:szCs w:val="16"/>
                <w:lang w:eastAsia="nl-NL"/>
              </w:rPr>
              <w:t>2028</w:t>
            </w:r>
          </w:p>
        </w:tc>
        <w:tc>
          <w:tcPr>
            <w:tcW w:w="1134" w:type="dxa"/>
            <w:tcBorders>
              <w:top w:val="nil"/>
              <w:left w:val="nil"/>
              <w:bottom w:val="nil"/>
              <w:right w:val="single" w:sz="8" w:space="0" w:color="FFFFFF"/>
            </w:tcBorders>
            <w:shd w:val="clear" w:color="000000" w:fill="194E91"/>
            <w:vAlign w:val="center"/>
            <w:hideMark/>
          </w:tcPr>
          <w:p w14:paraId="4D6B12F6" w14:textId="77777777" w:rsidR="00D537AC" w:rsidRPr="00D537AC" w:rsidRDefault="00D537AC" w:rsidP="00D537AC">
            <w:pPr>
              <w:spacing w:line="240" w:lineRule="auto"/>
              <w:jc w:val="center"/>
              <w:rPr>
                <w:rFonts w:eastAsia="Times New Roman" w:cs="Arial"/>
                <w:b/>
                <w:bCs/>
                <w:color w:val="FFFFFF"/>
                <w:sz w:val="16"/>
                <w:szCs w:val="16"/>
                <w:lang w:eastAsia="nl-NL"/>
              </w:rPr>
            </w:pPr>
            <w:r w:rsidRPr="00D537AC">
              <w:rPr>
                <w:rFonts w:eastAsia="Times New Roman" w:cs="Arial"/>
                <w:b/>
                <w:bCs/>
                <w:color w:val="FFFFFF"/>
                <w:sz w:val="16"/>
                <w:szCs w:val="16"/>
                <w:lang w:eastAsia="nl-NL"/>
              </w:rPr>
              <w:t>2029</w:t>
            </w:r>
          </w:p>
        </w:tc>
      </w:tr>
      <w:tr w:rsidR="00D537AC" w:rsidRPr="00D537AC" w14:paraId="4A7CC9DC" w14:textId="77777777" w:rsidTr="00D537AC">
        <w:trPr>
          <w:trHeight w:val="255"/>
        </w:trPr>
        <w:tc>
          <w:tcPr>
            <w:tcW w:w="4800" w:type="dxa"/>
            <w:tcBorders>
              <w:top w:val="nil"/>
              <w:left w:val="nil"/>
              <w:bottom w:val="single" w:sz="8" w:space="0" w:color="FFFFFF"/>
              <w:right w:val="single" w:sz="8" w:space="0" w:color="FFFFFF"/>
            </w:tcBorders>
            <w:shd w:val="clear" w:color="000000" w:fill="C0CEE6"/>
            <w:vAlign w:val="center"/>
            <w:hideMark/>
          </w:tcPr>
          <w:p w14:paraId="23AE9D24" w14:textId="77777777" w:rsidR="00D537AC" w:rsidRPr="00D537AC" w:rsidRDefault="00D537AC" w:rsidP="00D537AC">
            <w:pPr>
              <w:spacing w:line="240" w:lineRule="auto"/>
              <w:rPr>
                <w:rFonts w:eastAsia="Times New Roman" w:cs="Arial"/>
                <w:b/>
                <w:bCs/>
                <w:color w:val="000000"/>
                <w:sz w:val="16"/>
                <w:szCs w:val="16"/>
                <w:lang w:eastAsia="nl-NL"/>
              </w:rPr>
            </w:pPr>
            <w:r w:rsidRPr="00D537AC">
              <w:rPr>
                <w:rFonts w:eastAsia="Times New Roman" w:cs="Arial"/>
                <w:b/>
                <w:bCs/>
                <w:color w:val="000000"/>
                <w:sz w:val="16"/>
                <w:szCs w:val="16"/>
                <w:lang w:eastAsia="nl-NL"/>
              </w:rPr>
              <w:t>Exploitatielasten</w:t>
            </w:r>
          </w:p>
        </w:tc>
        <w:tc>
          <w:tcPr>
            <w:tcW w:w="1286" w:type="dxa"/>
            <w:tcBorders>
              <w:top w:val="nil"/>
              <w:left w:val="nil"/>
              <w:bottom w:val="single" w:sz="8" w:space="0" w:color="FFFFFF"/>
              <w:right w:val="single" w:sz="8" w:space="0" w:color="FFFFFF"/>
            </w:tcBorders>
            <w:shd w:val="clear" w:color="000000" w:fill="C0CEE6"/>
            <w:vAlign w:val="center"/>
            <w:hideMark/>
          </w:tcPr>
          <w:p w14:paraId="7CCF2512"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31CE302E"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4E1B2C4D"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037F6CC7"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r>
      <w:tr w:rsidR="00D537AC" w:rsidRPr="00D537AC" w14:paraId="638C152A"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3058E646"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Risico- en crisisbeheersing</w:t>
            </w:r>
          </w:p>
        </w:tc>
        <w:tc>
          <w:tcPr>
            <w:tcW w:w="1286" w:type="dxa"/>
            <w:tcBorders>
              <w:top w:val="nil"/>
              <w:left w:val="nil"/>
              <w:bottom w:val="single" w:sz="8" w:space="0" w:color="FFFFFF"/>
              <w:right w:val="single" w:sz="8" w:space="0" w:color="FFFFFF"/>
            </w:tcBorders>
            <w:shd w:val="clear" w:color="000000" w:fill="C0CEE6"/>
            <w:vAlign w:val="center"/>
            <w:hideMark/>
          </w:tcPr>
          <w:p w14:paraId="5D86CDBD"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7.520.561</w:t>
            </w:r>
          </w:p>
        </w:tc>
        <w:tc>
          <w:tcPr>
            <w:tcW w:w="1134" w:type="dxa"/>
            <w:tcBorders>
              <w:top w:val="nil"/>
              <w:left w:val="nil"/>
              <w:bottom w:val="single" w:sz="8" w:space="0" w:color="FFFFFF"/>
              <w:right w:val="single" w:sz="8" w:space="0" w:color="FFFFFF"/>
            </w:tcBorders>
            <w:shd w:val="clear" w:color="000000" w:fill="C0CEE6"/>
            <w:vAlign w:val="center"/>
            <w:hideMark/>
          </w:tcPr>
          <w:p w14:paraId="178FC259"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7.403</w:t>
            </w:r>
          </w:p>
        </w:tc>
        <w:tc>
          <w:tcPr>
            <w:tcW w:w="1134" w:type="dxa"/>
            <w:tcBorders>
              <w:top w:val="nil"/>
              <w:left w:val="nil"/>
              <w:bottom w:val="single" w:sz="8" w:space="0" w:color="FFFFFF"/>
              <w:right w:val="single" w:sz="8" w:space="0" w:color="FFFFFF"/>
            </w:tcBorders>
            <w:shd w:val="clear" w:color="000000" w:fill="C0CEE6"/>
            <w:vAlign w:val="center"/>
            <w:hideMark/>
          </w:tcPr>
          <w:p w14:paraId="011F9F63"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7.703</w:t>
            </w:r>
          </w:p>
        </w:tc>
        <w:tc>
          <w:tcPr>
            <w:tcW w:w="1134" w:type="dxa"/>
            <w:tcBorders>
              <w:top w:val="nil"/>
              <w:left w:val="nil"/>
              <w:bottom w:val="single" w:sz="8" w:space="0" w:color="FFFFFF"/>
              <w:right w:val="single" w:sz="8" w:space="0" w:color="FFFFFF"/>
            </w:tcBorders>
            <w:shd w:val="clear" w:color="000000" w:fill="C0CEE6"/>
            <w:vAlign w:val="center"/>
            <w:hideMark/>
          </w:tcPr>
          <w:p w14:paraId="35323E48"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7.703</w:t>
            </w:r>
          </w:p>
        </w:tc>
      </w:tr>
      <w:tr w:rsidR="00D537AC" w:rsidRPr="00D537AC" w14:paraId="099559AB"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1014DCC4"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Brandweerzorg</w:t>
            </w:r>
          </w:p>
        </w:tc>
        <w:tc>
          <w:tcPr>
            <w:tcW w:w="1286" w:type="dxa"/>
            <w:tcBorders>
              <w:top w:val="nil"/>
              <w:left w:val="nil"/>
              <w:bottom w:val="single" w:sz="8" w:space="0" w:color="FFFFFF"/>
              <w:right w:val="single" w:sz="8" w:space="0" w:color="FFFFFF"/>
            </w:tcBorders>
            <w:shd w:val="clear" w:color="000000" w:fill="C0CEE6"/>
            <w:vAlign w:val="center"/>
            <w:hideMark/>
          </w:tcPr>
          <w:p w14:paraId="0B660799"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36.128.330</w:t>
            </w:r>
          </w:p>
        </w:tc>
        <w:tc>
          <w:tcPr>
            <w:tcW w:w="1134" w:type="dxa"/>
            <w:tcBorders>
              <w:top w:val="nil"/>
              <w:left w:val="nil"/>
              <w:bottom w:val="single" w:sz="8" w:space="0" w:color="FFFFFF"/>
              <w:right w:val="single" w:sz="8" w:space="0" w:color="FFFFFF"/>
            </w:tcBorders>
            <w:shd w:val="clear" w:color="000000" w:fill="C0CEE6"/>
            <w:vAlign w:val="center"/>
            <w:hideMark/>
          </w:tcPr>
          <w:p w14:paraId="643E3B7E"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35.665</w:t>
            </w:r>
          </w:p>
        </w:tc>
        <w:tc>
          <w:tcPr>
            <w:tcW w:w="1134" w:type="dxa"/>
            <w:tcBorders>
              <w:top w:val="nil"/>
              <w:left w:val="nil"/>
              <w:bottom w:val="single" w:sz="8" w:space="0" w:color="FFFFFF"/>
              <w:right w:val="single" w:sz="8" w:space="0" w:color="FFFFFF"/>
            </w:tcBorders>
            <w:shd w:val="clear" w:color="000000" w:fill="C0CEE6"/>
            <w:vAlign w:val="center"/>
            <w:hideMark/>
          </w:tcPr>
          <w:p w14:paraId="427D327B"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36.165</w:t>
            </w:r>
          </w:p>
        </w:tc>
        <w:tc>
          <w:tcPr>
            <w:tcW w:w="1134" w:type="dxa"/>
            <w:tcBorders>
              <w:top w:val="nil"/>
              <w:left w:val="nil"/>
              <w:bottom w:val="single" w:sz="8" w:space="0" w:color="FFFFFF"/>
              <w:right w:val="single" w:sz="8" w:space="0" w:color="FFFFFF"/>
            </w:tcBorders>
            <w:shd w:val="clear" w:color="000000" w:fill="C0CEE6"/>
            <w:vAlign w:val="center"/>
            <w:hideMark/>
          </w:tcPr>
          <w:p w14:paraId="58066D20"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36.165</w:t>
            </w:r>
          </w:p>
        </w:tc>
      </w:tr>
      <w:tr w:rsidR="00D537AC" w:rsidRPr="00D537AC" w14:paraId="2C6649F0"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419D9DF5"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Totaal exploitatielasten</w:t>
            </w:r>
          </w:p>
        </w:tc>
        <w:tc>
          <w:tcPr>
            <w:tcW w:w="1286" w:type="dxa"/>
            <w:tcBorders>
              <w:top w:val="nil"/>
              <w:left w:val="nil"/>
              <w:bottom w:val="single" w:sz="8" w:space="0" w:color="FFFFFF"/>
              <w:right w:val="single" w:sz="8" w:space="0" w:color="FFFFFF"/>
            </w:tcBorders>
            <w:shd w:val="clear" w:color="000000" w:fill="C0CEE6"/>
            <w:vAlign w:val="center"/>
            <w:hideMark/>
          </w:tcPr>
          <w:p w14:paraId="56C1999E"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43.648.891</w:t>
            </w:r>
          </w:p>
        </w:tc>
        <w:tc>
          <w:tcPr>
            <w:tcW w:w="1134" w:type="dxa"/>
            <w:tcBorders>
              <w:top w:val="nil"/>
              <w:left w:val="nil"/>
              <w:bottom w:val="single" w:sz="8" w:space="0" w:color="FFFFFF"/>
              <w:right w:val="single" w:sz="8" w:space="0" w:color="FFFFFF"/>
            </w:tcBorders>
            <w:shd w:val="clear" w:color="000000" w:fill="C0CEE6"/>
            <w:vAlign w:val="center"/>
            <w:hideMark/>
          </w:tcPr>
          <w:p w14:paraId="5C2F2587"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43.068</w:t>
            </w:r>
          </w:p>
        </w:tc>
        <w:tc>
          <w:tcPr>
            <w:tcW w:w="1134" w:type="dxa"/>
            <w:tcBorders>
              <w:top w:val="nil"/>
              <w:left w:val="nil"/>
              <w:bottom w:val="single" w:sz="8" w:space="0" w:color="FFFFFF"/>
              <w:right w:val="single" w:sz="8" w:space="0" w:color="FFFFFF"/>
            </w:tcBorders>
            <w:shd w:val="clear" w:color="000000" w:fill="C0CEE6"/>
            <w:vAlign w:val="center"/>
            <w:hideMark/>
          </w:tcPr>
          <w:p w14:paraId="17BF91CC"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43.868</w:t>
            </w:r>
          </w:p>
        </w:tc>
        <w:tc>
          <w:tcPr>
            <w:tcW w:w="1134" w:type="dxa"/>
            <w:tcBorders>
              <w:top w:val="nil"/>
              <w:left w:val="nil"/>
              <w:bottom w:val="single" w:sz="8" w:space="0" w:color="FFFFFF"/>
              <w:right w:val="single" w:sz="8" w:space="0" w:color="FFFFFF"/>
            </w:tcBorders>
            <w:shd w:val="clear" w:color="000000" w:fill="C0CEE6"/>
            <w:vAlign w:val="center"/>
            <w:hideMark/>
          </w:tcPr>
          <w:p w14:paraId="2B490C36"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43.868</w:t>
            </w:r>
          </w:p>
        </w:tc>
      </w:tr>
      <w:tr w:rsidR="00D537AC" w:rsidRPr="00D537AC" w14:paraId="085201D2"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6B2F3940" w14:textId="77777777" w:rsidR="00D537AC" w:rsidRPr="00D537AC" w:rsidRDefault="00D537AC" w:rsidP="00D537AC">
            <w:pPr>
              <w:spacing w:line="240" w:lineRule="auto"/>
              <w:rPr>
                <w:rFonts w:eastAsia="Times New Roman" w:cs="Arial"/>
                <w:b/>
                <w:bCs/>
                <w:color w:val="000000"/>
                <w:sz w:val="16"/>
                <w:szCs w:val="16"/>
                <w:lang w:eastAsia="nl-NL"/>
              </w:rPr>
            </w:pPr>
            <w:r w:rsidRPr="00D537AC">
              <w:rPr>
                <w:rFonts w:eastAsia="Times New Roman" w:cs="Arial"/>
                <w:b/>
                <w:bCs/>
                <w:color w:val="000000"/>
                <w:sz w:val="16"/>
                <w:szCs w:val="16"/>
                <w:lang w:eastAsia="nl-NL"/>
              </w:rPr>
              <w:t>Exploitatiebaten</w:t>
            </w:r>
          </w:p>
        </w:tc>
        <w:tc>
          <w:tcPr>
            <w:tcW w:w="1286" w:type="dxa"/>
            <w:tcBorders>
              <w:top w:val="nil"/>
              <w:left w:val="nil"/>
              <w:bottom w:val="single" w:sz="8" w:space="0" w:color="FFFFFF"/>
              <w:right w:val="single" w:sz="8" w:space="0" w:color="FFFFFF"/>
            </w:tcBorders>
            <w:shd w:val="clear" w:color="000000" w:fill="C0CEE6"/>
            <w:vAlign w:val="center"/>
            <w:hideMark/>
          </w:tcPr>
          <w:p w14:paraId="0DB44DE1"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591C6D81"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32A1D39E"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05402181"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r>
      <w:tr w:rsidR="00D537AC" w:rsidRPr="00D537AC" w14:paraId="218FF67C"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4D1C925B"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Risico- en crisisbeheersing</w:t>
            </w:r>
          </w:p>
        </w:tc>
        <w:tc>
          <w:tcPr>
            <w:tcW w:w="1286" w:type="dxa"/>
            <w:tcBorders>
              <w:top w:val="nil"/>
              <w:left w:val="nil"/>
              <w:bottom w:val="single" w:sz="8" w:space="0" w:color="FFFFFF"/>
              <w:right w:val="single" w:sz="8" w:space="0" w:color="FFFFFF"/>
            </w:tcBorders>
            <w:shd w:val="clear" w:color="000000" w:fill="C0CEE6"/>
            <w:vAlign w:val="center"/>
            <w:hideMark/>
          </w:tcPr>
          <w:p w14:paraId="5C278852"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-185.258</w:t>
            </w:r>
          </w:p>
        </w:tc>
        <w:tc>
          <w:tcPr>
            <w:tcW w:w="1134" w:type="dxa"/>
            <w:tcBorders>
              <w:top w:val="nil"/>
              <w:left w:val="nil"/>
              <w:bottom w:val="single" w:sz="8" w:space="0" w:color="FFFFFF"/>
              <w:right w:val="single" w:sz="8" w:space="0" w:color="FFFFFF"/>
            </w:tcBorders>
            <w:shd w:val="clear" w:color="000000" w:fill="C0CEE6"/>
            <w:vAlign w:val="center"/>
            <w:hideMark/>
          </w:tcPr>
          <w:p w14:paraId="73A594C4"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-185</w:t>
            </w:r>
          </w:p>
        </w:tc>
        <w:tc>
          <w:tcPr>
            <w:tcW w:w="1134" w:type="dxa"/>
            <w:tcBorders>
              <w:top w:val="nil"/>
              <w:left w:val="nil"/>
              <w:bottom w:val="single" w:sz="8" w:space="0" w:color="FFFFFF"/>
              <w:right w:val="single" w:sz="8" w:space="0" w:color="FFFFFF"/>
            </w:tcBorders>
            <w:shd w:val="clear" w:color="000000" w:fill="C0CEE6"/>
            <w:vAlign w:val="center"/>
            <w:hideMark/>
          </w:tcPr>
          <w:p w14:paraId="32492162"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-185</w:t>
            </w:r>
          </w:p>
        </w:tc>
        <w:tc>
          <w:tcPr>
            <w:tcW w:w="1134" w:type="dxa"/>
            <w:tcBorders>
              <w:top w:val="nil"/>
              <w:left w:val="nil"/>
              <w:bottom w:val="single" w:sz="8" w:space="0" w:color="FFFFFF"/>
              <w:right w:val="single" w:sz="8" w:space="0" w:color="FFFFFF"/>
            </w:tcBorders>
            <w:shd w:val="clear" w:color="000000" w:fill="C0CEE6"/>
            <w:vAlign w:val="center"/>
            <w:hideMark/>
          </w:tcPr>
          <w:p w14:paraId="3A9281F2"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-185</w:t>
            </w:r>
          </w:p>
        </w:tc>
      </w:tr>
      <w:tr w:rsidR="00D537AC" w:rsidRPr="00D537AC" w14:paraId="194B4C09"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2AEFB729"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Brandweerzorg</w:t>
            </w:r>
          </w:p>
        </w:tc>
        <w:tc>
          <w:tcPr>
            <w:tcW w:w="1286" w:type="dxa"/>
            <w:tcBorders>
              <w:top w:val="nil"/>
              <w:left w:val="nil"/>
              <w:bottom w:val="single" w:sz="8" w:space="0" w:color="FFFFFF"/>
              <w:right w:val="single" w:sz="8" w:space="0" w:color="FFFFFF"/>
            </w:tcBorders>
            <w:shd w:val="clear" w:color="000000" w:fill="C0CEE6"/>
            <w:vAlign w:val="center"/>
            <w:hideMark/>
          </w:tcPr>
          <w:p w14:paraId="495257A4"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-341.715</w:t>
            </w:r>
          </w:p>
        </w:tc>
        <w:tc>
          <w:tcPr>
            <w:tcW w:w="1134" w:type="dxa"/>
            <w:tcBorders>
              <w:top w:val="nil"/>
              <w:left w:val="nil"/>
              <w:bottom w:val="single" w:sz="8" w:space="0" w:color="FFFFFF"/>
              <w:right w:val="single" w:sz="8" w:space="0" w:color="FFFFFF"/>
            </w:tcBorders>
            <w:shd w:val="clear" w:color="000000" w:fill="C0CEE6"/>
            <w:vAlign w:val="center"/>
            <w:hideMark/>
          </w:tcPr>
          <w:p w14:paraId="76F90DCF"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-342</w:t>
            </w:r>
          </w:p>
        </w:tc>
        <w:tc>
          <w:tcPr>
            <w:tcW w:w="1134" w:type="dxa"/>
            <w:tcBorders>
              <w:top w:val="nil"/>
              <w:left w:val="nil"/>
              <w:bottom w:val="single" w:sz="8" w:space="0" w:color="FFFFFF"/>
              <w:right w:val="single" w:sz="8" w:space="0" w:color="FFFFFF"/>
            </w:tcBorders>
            <w:shd w:val="clear" w:color="000000" w:fill="C0CEE6"/>
            <w:vAlign w:val="center"/>
            <w:hideMark/>
          </w:tcPr>
          <w:p w14:paraId="4B93B93B"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-342</w:t>
            </w:r>
          </w:p>
        </w:tc>
        <w:tc>
          <w:tcPr>
            <w:tcW w:w="1134" w:type="dxa"/>
            <w:tcBorders>
              <w:top w:val="nil"/>
              <w:left w:val="nil"/>
              <w:bottom w:val="single" w:sz="8" w:space="0" w:color="FFFFFF"/>
              <w:right w:val="single" w:sz="8" w:space="0" w:color="FFFFFF"/>
            </w:tcBorders>
            <w:shd w:val="clear" w:color="000000" w:fill="C0CEE6"/>
            <w:vAlign w:val="center"/>
            <w:hideMark/>
          </w:tcPr>
          <w:p w14:paraId="7D35F029"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-342</w:t>
            </w:r>
          </w:p>
        </w:tc>
      </w:tr>
      <w:tr w:rsidR="00D537AC" w:rsidRPr="00D537AC" w14:paraId="65E5FB37"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78B0A18D"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Totaal exploitatiebaten</w:t>
            </w:r>
          </w:p>
        </w:tc>
        <w:tc>
          <w:tcPr>
            <w:tcW w:w="1286" w:type="dxa"/>
            <w:tcBorders>
              <w:top w:val="nil"/>
              <w:left w:val="nil"/>
              <w:bottom w:val="single" w:sz="8" w:space="0" w:color="FFFFFF"/>
              <w:right w:val="single" w:sz="8" w:space="0" w:color="FFFFFF"/>
            </w:tcBorders>
            <w:shd w:val="clear" w:color="000000" w:fill="C0CEE6"/>
            <w:vAlign w:val="center"/>
            <w:hideMark/>
          </w:tcPr>
          <w:p w14:paraId="2B32857A"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-526.973</w:t>
            </w:r>
          </w:p>
        </w:tc>
        <w:tc>
          <w:tcPr>
            <w:tcW w:w="1134" w:type="dxa"/>
            <w:tcBorders>
              <w:top w:val="nil"/>
              <w:left w:val="nil"/>
              <w:bottom w:val="single" w:sz="8" w:space="0" w:color="FFFFFF"/>
              <w:right w:val="single" w:sz="8" w:space="0" w:color="FFFFFF"/>
            </w:tcBorders>
            <w:shd w:val="clear" w:color="000000" w:fill="C0CEE6"/>
            <w:vAlign w:val="center"/>
            <w:hideMark/>
          </w:tcPr>
          <w:p w14:paraId="4C37587C"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-527</w:t>
            </w:r>
          </w:p>
        </w:tc>
        <w:tc>
          <w:tcPr>
            <w:tcW w:w="1134" w:type="dxa"/>
            <w:tcBorders>
              <w:top w:val="nil"/>
              <w:left w:val="nil"/>
              <w:bottom w:val="single" w:sz="8" w:space="0" w:color="FFFFFF"/>
              <w:right w:val="single" w:sz="8" w:space="0" w:color="FFFFFF"/>
            </w:tcBorders>
            <w:shd w:val="clear" w:color="000000" w:fill="C0CEE6"/>
            <w:vAlign w:val="center"/>
            <w:hideMark/>
          </w:tcPr>
          <w:p w14:paraId="024A6B9C"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-527</w:t>
            </w:r>
          </w:p>
        </w:tc>
        <w:tc>
          <w:tcPr>
            <w:tcW w:w="1134" w:type="dxa"/>
            <w:tcBorders>
              <w:top w:val="nil"/>
              <w:left w:val="nil"/>
              <w:bottom w:val="single" w:sz="8" w:space="0" w:color="FFFFFF"/>
              <w:right w:val="single" w:sz="8" w:space="0" w:color="FFFFFF"/>
            </w:tcBorders>
            <w:shd w:val="clear" w:color="000000" w:fill="C0CEE6"/>
            <w:vAlign w:val="center"/>
            <w:hideMark/>
          </w:tcPr>
          <w:p w14:paraId="7C0EFBFC"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-527</w:t>
            </w:r>
          </w:p>
        </w:tc>
      </w:tr>
      <w:tr w:rsidR="00D537AC" w:rsidRPr="00D537AC" w14:paraId="01750DB6"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42E369E3" w14:textId="77777777" w:rsidR="00D537AC" w:rsidRPr="00D537AC" w:rsidRDefault="00D537AC" w:rsidP="00D537AC">
            <w:pPr>
              <w:spacing w:line="240" w:lineRule="auto"/>
              <w:rPr>
                <w:rFonts w:eastAsia="Times New Roman" w:cs="Arial"/>
                <w:b/>
                <w:bCs/>
                <w:color w:val="000000"/>
                <w:sz w:val="16"/>
                <w:szCs w:val="16"/>
                <w:lang w:eastAsia="nl-NL"/>
              </w:rPr>
            </w:pPr>
            <w:r w:rsidRPr="00D537AC">
              <w:rPr>
                <w:rFonts w:eastAsia="Times New Roman" w:cs="Arial"/>
                <w:b/>
                <w:bCs/>
                <w:color w:val="000000"/>
                <w:sz w:val="16"/>
                <w:szCs w:val="16"/>
                <w:lang w:eastAsia="nl-NL"/>
              </w:rPr>
              <w:t>Saldo's</w:t>
            </w:r>
          </w:p>
        </w:tc>
        <w:tc>
          <w:tcPr>
            <w:tcW w:w="1286" w:type="dxa"/>
            <w:tcBorders>
              <w:top w:val="nil"/>
              <w:left w:val="nil"/>
              <w:bottom w:val="single" w:sz="8" w:space="0" w:color="FFFFFF"/>
              <w:right w:val="single" w:sz="8" w:space="0" w:color="FFFFFF"/>
            </w:tcBorders>
            <w:shd w:val="clear" w:color="000000" w:fill="C0CEE6"/>
            <w:vAlign w:val="center"/>
            <w:hideMark/>
          </w:tcPr>
          <w:p w14:paraId="2961FB70"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2EF7C697"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728A4C98"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3EA956D5"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r>
      <w:tr w:rsidR="00D537AC" w:rsidRPr="00D537AC" w14:paraId="7A1E9917"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029BBAEA"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Risico- en crisisbeheersing</w:t>
            </w:r>
          </w:p>
        </w:tc>
        <w:tc>
          <w:tcPr>
            <w:tcW w:w="1286" w:type="dxa"/>
            <w:tcBorders>
              <w:top w:val="nil"/>
              <w:left w:val="nil"/>
              <w:bottom w:val="single" w:sz="8" w:space="0" w:color="FFFFFF"/>
              <w:right w:val="single" w:sz="8" w:space="0" w:color="FFFFFF"/>
            </w:tcBorders>
            <w:shd w:val="clear" w:color="000000" w:fill="C0CEE6"/>
            <w:vAlign w:val="center"/>
            <w:hideMark/>
          </w:tcPr>
          <w:p w14:paraId="2B5E548A"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7.335.303</w:t>
            </w:r>
          </w:p>
        </w:tc>
        <w:tc>
          <w:tcPr>
            <w:tcW w:w="1134" w:type="dxa"/>
            <w:tcBorders>
              <w:top w:val="nil"/>
              <w:left w:val="nil"/>
              <w:bottom w:val="single" w:sz="8" w:space="0" w:color="FFFFFF"/>
              <w:right w:val="single" w:sz="8" w:space="0" w:color="FFFFFF"/>
            </w:tcBorders>
            <w:shd w:val="clear" w:color="000000" w:fill="C0CEE6"/>
            <w:vAlign w:val="center"/>
            <w:hideMark/>
          </w:tcPr>
          <w:p w14:paraId="5CDDF394"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7.217</w:t>
            </w:r>
          </w:p>
        </w:tc>
        <w:tc>
          <w:tcPr>
            <w:tcW w:w="1134" w:type="dxa"/>
            <w:tcBorders>
              <w:top w:val="nil"/>
              <w:left w:val="nil"/>
              <w:bottom w:val="single" w:sz="8" w:space="0" w:color="FFFFFF"/>
              <w:right w:val="single" w:sz="8" w:space="0" w:color="FFFFFF"/>
            </w:tcBorders>
            <w:shd w:val="clear" w:color="000000" w:fill="C0CEE6"/>
            <w:vAlign w:val="center"/>
            <w:hideMark/>
          </w:tcPr>
          <w:p w14:paraId="49D66439"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7.517</w:t>
            </w:r>
          </w:p>
        </w:tc>
        <w:tc>
          <w:tcPr>
            <w:tcW w:w="1134" w:type="dxa"/>
            <w:tcBorders>
              <w:top w:val="nil"/>
              <w:left w:val="nil"/>
              <w:bottom w:val="single" w:sz="8" w:space="0" w:color="FFFFFF"/>
              <w:right w:val="single" w:sz="8" w:space="0" w:color="FFFFFF"/>
            </w:tcBorders>
            <w:shd w:val="clear" w:color="000000" w:fill="C0CEE6"/>
            <w:vAlign w:val="center"/>
            <w:hideMark/>
          </w:tcPr>
          <w:p w14:paraId="40CFACA2"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7.517</w:t>
            </w:r>
          </w:p>
        </w:tc>
      </w:tr>
      <w:tr w:rsidR="00D537AC" w:rsidRPr="00D537AC" w14:paraId="1B49EC5B"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02E40A2F"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Brandweerzorg</w:t>
            </w:r>
          </w:p>
        </w:tc>
        <w:tc>
          <w:tcPr>
            <w:tcW w:w="1286" w:type="dxa"/>
            <w:tcBorders>
              <w:top w:val="nil"/>
              <w:left w:val="nil"/>
              <w:bottom w:val="single" w:sz="8" w:space="0" w:color="FFFFFF"/>
              <w:right w:val="single" w:sz="8" w:space="0" w:color="FFFFFF"/>
            </w:tcBorders>
            <w:shd w:val="clear" w:color="000000" w:fill="C0CEE6"/>
            <w:vAlign w:val="center"/>
            <w:hideMark/>
          </w:tcPr>
          <w:p w14:paraId="01676640"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35.786.615</w:t>
            </w:r>
          </w:p>
        </w:tc>
        <w:tc>
          <w:tcPr>
            <w:tcW w:w="1134" w:type="dxa"/>
            <w:tcBorders>
              <w:top w:val="nil"/>
              <w:left w:val="nil"/>
              <w:bottom w:val="single" w:sz="8" w:space="0" w:color="FFFFFF"/>
              <w:right w:val="single" w:sz="8" w:space="0" w:color="FFFFFF"/>
            </w:tcBorders>
            <w:shd w:val="clear" w:color="000000" w:fill="C0CEE6"/>
            <w:vAlign w:val="center"/>
            <w:hideMark/>
          </w:tcPr>
          <w:p w14:paraId="76CA4911"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35.324</w:t>
            </w:r>
          </w:p>
        </w:tc>
        <w:tc>
          <w:tcPr>
            <w:tcW w:w="1134" w:type="dxa"/>
            <w:tcBorders>
              <w:top w:val="nil"/>
              <w:left w:val="nil"/>
              <w:bottom w:val="single" w:sz="8" w:space="0" w:color="FFFFFF"/>
              <w:right w:val="single" w:sz="8" w:space="0" w:color="FFFFFF"/>
            </w:tcBorders>
            <w:shd w:val="clear" w:color="000000" w:fill="C0CEE6"/>
            <w:vAlign w:val="center"/>
            <w:hideMark/>
          </w:tcPr>
          <w:p w14:paraId="4961FB45"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35.824</w:t>
            </w:r>
          </w:p>
        </w:tc>
        <w:tc>
          <w:tcPr>
            <w:tcW w:w="1134" w:type="dxa"/>
            <w:tcBorders>
              <w:top w:val="nil"/>
              <w:left w:val="nil"/>
              <w:bottom w:val="single" w:sz="8" w:space="0" w:color="FFFFFF"/>
              <w:right w:val="single" w:sz="8" w:space="0" w:color="FFFFFF"/>
            </w:tcBorders>
            <w:shd w:val="clear" w:color="000000" w:fill="C0CEE6"/>
            <w:vAlign w:val="center"/>
            <w:hideMark/>
          </w:tcPr>
          <w:p w14:paraId="4EF154AA"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35.824</w:t>
            </w:r>
          </w:p>
        </w:tc>
      </w:tr>
      <w:tr w:rsidR="00D537AC" w:rsidRPr="00D537AC" w14:paraId="66083B23"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7DFD166D" w14:textId="77777777" w:rsidR="00D537AC" w:rsidRPr="00D537AC" w:rsidRDefault="00D537AC" w:rsidP="00D537AC">
            <w:pPr>
              <w:spacing w:line="240" w:lineRule="auto"/>
              <w:jc w:val="right"/>
              <w:rPr>
                <w:rFonts w:eastAsia="Times New Roman" w:cs="Arial"/>
                <w:b/>
                <w:bCs/>
                <w:color w:val="000000"/>
                <w:sz w:val="16"/>
                <w:szCs w:val="16"/>
                <w:u w:val="single"/>
                <w:lang w:eastAsia="nl-NL"/>
              </w:rPr>
            </w:pPr>
            <w:r w:rsidRPr="00D537AC">
              <w:rPr>
                <w:rFonts w:eastAsia="Times New Roman" w:cs="Arial"/>
                <w:b/>
                <w:bCs/>
                <w:color w:val="000000"/>
                <w:sz w:val="16"/>
                <w:szCs w:val="16"/>
                <w:u w:val="single"/>
                <w:lang w:eastAsia="nl-NL"/>
              </w:rPr>
              <w:t>Totaal programma Veiligheid</w:t>
            </w:r>
          </w:p>
        </w:tc>
        <w:tc>
          <w:tcPr>
            <w:tcW w:w="1286" w:type="dxa"/>
            <w:tcBorders>
              <w:top w:val="nil"/>
              <w:left w:val="nil"/>
              <w:bottom w:val="single" w:sz="8" w:space="0" w:color="FFFFFF"/>
              <w:right w:val="single" w:sz="8" w:space="0" w:color="FFFFFF"/>
            </w:tcBorders>
            <w:shd w:val="clear" w:color="000000" w:fill="C0CEE6"/>
            <w:vAlign w:val="center"/>
            <w:hideMark/>
          </w:tcPr>
          <w:p w14:paraId="71525CB7"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43.121.918</w:t>
            </w:r>
          </w:p>
        </w:tc>
        <w:tc>
          <w:tcPr>
            <w:tcW w:w="1134" w:type="dxa"/>
            <w:tcBorders>
              <w:top w:val="nil"/>
              <w:left w:val="nil"/>
              <w:bottom w:val="single" w:sz="8" w:space="0" w:color="FFFFFF"/>
              <w:right w:val="single" w:sz="8" w:space="0" w:color="FFFFFF"/>
            </w:tcBorders>
            <w:shd w:val="clear" w:color="000000" w:fill="C0CEE6"/>
            <w:vAlign w:val="center"/>
            <w:hideMark/>
          </w:tcPr>
          <w:p w14:paraId="7FBBC1E7"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42.541</w:t>
            </w:r>
          </w:p>
        </w:tc>
        <w:tc>
          <w:tcPr>
            <w:tcW w:w="1134" w:type="dxa"/>
            <w:tcBorders>
              <w:top w:val="nil"/>
              <w:left w:val="nil"/>
              <w:bottom w:val="single" w:sz="8" w:space="0" w:color="FFFFFF"/>
              <w:right w:val="single" w:sz="8" w:space="0" w:color="FFFFFF"/>
            </w:tcBorders>
            <w:shd w:val="clear" w:color="000000" w:fill="C0CEE6"/>
            <w:vAlign w:val="center"/>
            <w:hideMark/>
          </w:tcPr>
          <w:p w14:paraId="610AAAA2"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43.341</w:t>
            </w:r>
          </w:p>
        </w:tc>
        <w:tc>
          <w:tcPr>
            <w:tcW w:w="1134" w:type="dxa"/>
            <w:tcBorders>
              <w:top w:val="nil"/>
              <w:left w:val="nil"/>
              <w:bottom w:val="single" w:sz="8" w:space="0" w:color="FFFFFF"/>
              <w:right w:val="single" w:sz="8" w:space="0" w:color="FFFFFF"/>
            </w:tcBorders>
            <w:shd w:val="clear" w:color="000000" w:fill="C0CEE6"/>
            <w:vAlign w:val="center"/>
            <w:hideMark/>
          </w:tcPr>
          <w:p w14:paraId="71410275"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43.341</w:t>
            </w:r>
          </w:p>
        </w:tc>
      </w:tr>
      <w:tr w:rsidR="00D537AC" w:rsidRPr="00D537AC" w14:paraId="3E7A5222" w14:textId="77777777" w:rsidTr="00D537AC">
        <w:trPr>
          <w:trHeight w:val="57"/>
        </w:trPr>
        <w:tc>
          <w:tcPr>
            <w:tcW w:w="4800" w:type="dxa"/>
            <w:tcBorders>
              <w:top w:val="nil"/>
              <w:left w:val="nil"/>
              <w:bottom w:val="single" w:sz="8" w:space="0" w:color="FFFFFF"/>
              <w:right w:val="single" w:sz="8" w:space="0" w:color="FFFFFF"/>
            </w:tcBorders>
            <w:shd w:val="clear" w:color="000000" w:fill="C0CEE6"/>
            <w:hideMark/>
          </w:tcPr>
          <w:p w14:paraId="64D198A3" w14:textId="4D1B522D" w:rsidR="00D537AC" w:rsidRPr="00D537AC" w:rsidRDefault="00D537AC" w:rsidP="00D537AC">
            <w:pPr>
              <w:spacing w:line="240" w:lineRule="auto"/>
              <w:rPr>
                <w:rFonts w:eastAsia="Times New Roman" w:cs="Arial"/>
                <w:color w:val="000000"/>
                <w:sz w:val="10"/>
                <w:szCs w:val="10"/>
                <w:lang w:eastAsia="nl-NL"/>
              </w:rPr>
            </w:pPr>
            <w:r w:rsidRPr="00D537AC">
              <w:rPr>
                <w:rFonts w:eastAsia="Times New Roman" w:cs="Arial"/>
                <w:color w:val="000000"/>
                <w:sz w:val="10"/>
                <w:szCs w:val="10"/>
                <w:lang w:eastAsia="nl-NL"/>
              </w:rPr>
              <w:t> </w:t>
            </w:r>
          </w:p>
        </w:tc>
        <w:tc>
          <w:tcPr>
            <w:tcW w:w="1286" w:type="dxa"/>
            <w:tcBorders>
              <w:top w:val="nil"/>
              <w:left w:val="nil"/>
              <w:bottom w:val="single" w:sz="8" w:space="0" w:color="FFFFFF"/>
              <w:right w:val="single" w:sz="8" w:space="0" w:color="FFFFFF"/>
            </w:tcBorders>
            <w:shd w:val="clear" w:color="000000" w:fill="C0CEE6"/>
            <w:hideMark/>
          </w:tcPr>
          <w:p w14:paraId="57D986C5" w14:textId="77777777" w:rsidR="00D537AC" w:rsidRPr="00D537AC" w:rsidRDefault="00D537AC" w:rsidP="00D537AC">
            <w:pPr>
              <w:spacing w:line="240" w:lineRule="auto"/>
              <w:rPr>
                <w:rFonts w:eastAsia="Times New Roman" w:cs="Arial"/>
                <w:color w:val="000000"/>
                <w:sz w:val="10"/>
                <w:szCs w:val="10"/>
                <w:lang w:eastAsia="nl-NL"/>
              </w:rPr>
            </w:pPr>
            <w:r w:rsidRPr="00D537AC">
              <w:rPr>
                <w:rFonts w:eastAsia="Times New Roman" w:cs="Arial"/>
                <w:color w:val="000000"/>
                <w:sz w:val="10"/>
                <w:szCs w:val="10"/>
                <w:lang w:eastAsia="nl-NL"/>
              </w:rPr>
              <w:t> </w:t>
            </w:r>
          </w:p>
        </w:tc>
        <w:tc>
          <w:tcPr>
            <w:tcW w:w="1134" w:type="dxa"/>
            <w:tcBorders>
              <w:top w:val="nil"/>
              <w:left w:val="nil"/>
              <w:bottom w:val="single" w:sz="8" w:space="0" w:color="FFFFFF"/>
              <w:right w:val="single" w:sz="8" w:space="0" w:color="FFFFFF"/>
            </w:tcBorders>
            <w:shd w:val="clear" w:color="000000" w:fill="C0CEE6"/>
            <w:hideMark/>
          </w:tcPr>
          <w:p w14:paraId="4F142070" w14:textId="77777777" w:rsidR="00D537AC" w:rsidRPr="00D537AC" w:rsidRDefault="00D537AC" w:rsidP="00D537AC">
            <w:pPr>
              <w:spacing w:line="240" w:lineRule="auto"/>
              <w:rPr>
                <w:rFonts w:eastAsia="Times New Roman" w:cs="Arial"/>
                <w:color w:val="000000"/>
                <w:sz w:val="10"/>
                <w:szCs w:val="10"/>
                <w:lang w:eastAsia="nl-NL"/>
              </w:rPr>
            </w:pPr>
            <w:r w:rsidRPr="00D537AC">
              <w:rPr>
                <w:rFonts w:eastAsia="Times New Roman" w:cs="Arial"/>
                <w:color w:val="000000"/>
                <w:sz w:val="10"/>
                <w:szCs w:val="10"/>
                <w:lang w:eastAsia="nl-NL"/>
              </w:rPr>
              <w:t> </w:t>
            </w:r>
          </w:p>
        </w:tc>
        <w:tc>
          <w:tcPr>
            <w:tcW w:w="1134" w:type="dxa"/>
            <w:tcBorders>
              <w:top w:val="nil"/>
              <w:left w:val="nil"/>
              <w:bottom w:val="single" w:sz="8" w:space="0" w:color="FFFFFF"/>
              <w:right w:val="single" w:sz="8" w:space="0" w:color="FFFFFF"/>
            </w:tcBorders>
            <w:shd w:val="clear" w:color="000000" w:fill="C0CEE6"/>
            <w:hideMark/>
          </w:tcPr>
          <w:p w14:paraId="522D3F9B" w14:textId="77777777" w:rsidR="00D537AC" w:rsidRPr="00D537AC" w:rsidRDefault="00D537AC" w:rsidP="00D537AC">
            <w:pPr>
              <w:spacing w:line="240" w:lineRule="auto"/>
              <w:rPr>
                <w:rFonts w:eastAsia="Times New Roman" w:cs="Arial"/>
                <w:color w:val="000000"/>
                <w:sz w:val="10"/>
                <w:szCs w:val="10"/>
                <w:lang w:eastAsia="nl-NL"/>
              </w:rPr>
            </w:pPr>
            <w:r w:rsidRPr="00D537AC">
              <w:rPr>
                <w:rFonts w:eastAsia="Times New Roman" w:cs="Arial"/>
                <w:color w:val="000000"/>
                <w:sz w:val="10"/>
                <w:szCs w:val="10"/>
                <w:lang w:eastAsia="nl-NL"/>
              </w:rPr>
              <w:t> </w:t>
            </w:r>
          </w:p>
        </w:tc>
        <w:tc>
          <w:tcPr>
            <w:tcW w:w="1134" w:type="dxa"/>
            <w:tcBorders>
              <w:top w:val="nil"/>
              <w:left w:val="nil"/>
              <w:bottom w:val="single" w:sz="8" w:space="0" w:color="FFFFFF"/>
              <w:right w:val="single" w:sz="8" w:space="0" w:color="FFFFFF"/>
            </w:tcBorders>
            <w:shd w:val="clear" w:color="000000" w:fill="C0CEE6"/>
            <w:hideMark/>
          </w:tcPr>
          <w:p w14:paraId="2CEDEBC3" w14:textId="77777777" w:rsidR="00D537AC" w:rsidRPr="00D537AC" w:rsidRDefault="00D537AC" w:rsidP="00D537AC">
            <w:pPr>
              <w:spacing w:line="240" w:lineRule="auto"/>
              <w:rPr>
                <w:rFonts w:eastAsia="Times New Roman" w:cs="Arial"/>
                <w:color w:val="000000"/>
                <w:sz w:val="10"/>
                <w:szCs w:val="10"/>
                <w:lang w:eastAsia="nl-NL"/>
              </w:rPr>
            </w:pPr>
            <w:r w:rsidRPr="00D537AC">
              <w:rPr>
                <w:rFonts w:eastAsia="Times New Roman" w:cs="Arial"/>
                <w:color w:val="000000"/>
                <w:sz w:val="10"/>
                <w:szCs w:val="10"/>
                <w:lang w:eastAsia="nl-NL"/>
              </w:rPr>
              <w:t> </w:t>
            </w:r>
          </w:p>
        </w:tc>
      </w:tr>
      <w:tr w:rsidR="00D537AC" w:rsidRPr="00D537AC" w14:paraId="106B8137"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75ADC853" w14:textId="77777777" w:rsidR="00D537AC" w:rsidRPr="00D537AC" w:rsidRDefault="00D537AC" w:rsidP="00D537AC">
            <w:pPr>
              <w:spacing w:line="240" w:lineRule="auto"/>
              <w:rPr>
                <w:rFonts w:eastAsia="Times New Roman" w:cs="Arial"/>
                <w:b/>
                <w:bCs/>
                <w:color w:val="000000"/>
                <w:sz w:val="16"/>
                <w:szCs w:val="16"/>
                <w:u w:val="single"/>
                <w:lang w:eastAsia="nl-NL"/>
              </w:rPr>
            </w:pPr>
            <w:r w:rsidRPr="00D537AC">
              <w:rPr>
                <w:rFonts w:eastAsia="Times New Roman" w:cs="Arial"/>
                <w:b/>
                <w:bCs/>
                <w:color w:val="000000"/>
                <w:sz w:val="16"/>
                <w:szCs w:val="16"/>
                <w:u w:val="single"/>
                <w:lang w:eastAsia="nl-NL"/>
              </w:rPr>
              <w:t>Organisatie</w:t>
            </w:r>
          </w:p>
        </w:tc>
        <w:tc>
          <w:tcPr>
            <w:tcW w:w="1286" w:type="dxa"/>
            <w:tcBorders>
              <w:top w:val="nil"/>
              <w:left w:val="nil"/>
              <w:bottom w:val="single" w:sz="8" w:space="0" w:color="FFFFFF"/>
              <w:right w:val="single" w:sz="8" w:space="0" w:color="FFFFFF"/>
            </w:tcBorders>
            <w:shd w:val="clear" w:color="000000" w:fill="C0CEE6"/>
            <w:vAlign w:val="center"/>
            <w:hideMark/>
          </w:tcPr>
          <w:p w14:paraId="26EB2086"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254B7EA3"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5C45F167"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024AF37C"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r>
      <w:tr w:rsidR="00D537AC" w:rsidRPr="00D537AC" w14:paraId="21F5D51D"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0748D20F" w14:textId="77777777" w:rsidR="00D537AC" w:rsidRPr="00D537AC" w:rsidRDefault="00D537AC" w:rsidP="00D537AC">
            <w:pPr>
              <w:spacing w:line="240" w:lineRule="auto"/>
              <w:rPr>
                <w:rFonts w:eastAsia="Times New Roman" w:cs="Arial"/>
                <w:b/>
                <w:bCs/>
                <w:color w:val="000000"/>
                <w:sz w:val="16"/>
                <w:szCs w:val="16"/>
                <w:lang w:eastAsia="nl-NL"/>
              </w:rPr>
            </w:pPr>
            <w:r w:rsidRPr="00D537AC">
              <w:rPr>
                <w:rFonts w:eastAsia="Times New Roman" w:cs="Arial"/>
                <w:b/>
                <w:bCs/>
                <w:color w:val="000000"/>
                <w:sz w:val="16"/>
                <w:szCs w:val="16"/>
                <w:lang w:eastAsia="nl-NL"/>
              </w:rPr>
              <w:t>Exploitatielasten</w:t>
            </w:r>
          </w:p>
        </w:tc>
        <w:tc>
          <w:tcPr>
            <w:tcW w:w="1286" w:type="dxa"/>
            <w:tcBorders>
              <w:top w:val="nil"/>
              <w:left w:val="nil"/>
              <w:bottom w:val="single" w:sz="8" w:space="0" w:color="FFFFFF"/>
              <w:right w:val="single" w:sz="8" w:space="0" w:color="FFFFFF"/>
            </w:tcBorders>
            <w:shd w:val="clear" w:color="000000" w:fill="C0CEE6"/>
            <w:vAlign w:val="center"/>
            <w:hideMark/>
          </w:tcPr>
          <w:p w14:paraId="0FAF40F9"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515C5AC9"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5F13B20D"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11A27F2E"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r>
      <w:tr w:rsidR="00D537AC" w:rsidRPr="00D537AC" w14:paraId="02371553"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6EFD855C"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Bedrijfsvoering</w:t>
            </w:r>
          </w:p>
        </w:tc>
        <w:tc>
          <w:tcPr>
            <w:tcW w:w="1286" w:type="dxa"/>
            <w:tcBorders>
              <w:top w:val="nil"/>
              <w:left w:val="nil"/>
              <w:bottom w:val="single" w:sz="8" w:space="0" w:color="FFFFFF"/>
              <w:right w:val="single" w:sz="8" w:space="0" w:color="FFFFFF"/>
            </w:tcBorders>
            <w:shd w:val="clear" w:color="000000" w:fill="C0CEE6"/>
            <w:vAlign w:val="center"/>
            <w:hideMark/>
          </w:tcPr>
          <w:p w14:paraId="0EF213BC"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9.485.249</w:t>
            </w:r>
          </w:p>
        </w:tc>
        <w:tc>
          <w:tcPr>
            <w:tcW w:w="1134" w:type="dxa"/>
            <w:tcBorders>
              <w:top w:val="nil"/>
              <w:left w:val="nil"/>
              <w:bottom w:val="single" w:sz="8" w:space="0" w:color="FFFFFF"/>
              <w:right w:val="single" w:sz="8" w:space="0" w:color="FFFFFF"/>
            </w:tcBorders>
            <w:shd w:val="clear" w:color="000000" w:fill="C0CEE6"/>
            <w:vAlign w:val="center"/>
            <w:hideMark/>
          </w:tcPr>
          <w:p w14:paraId="77EBC9C4"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9.485</w:t>
            </w:r>
          </w:p>
        </w:tc>
        <w:tc>
          <w:tcPr>
            <w:tcW w:w="1134" w:type="dxa"/>
            <w:tcBorders>
              <w:top w:val="nil"/>
              <w:left w:val="nil"/>
              <w:bottom w:val="single" w:sz="8" w:space="0" w:color="FFFFFF"/>
              <w:right w:val="single" w:sz="8" w:space="0" w:color="FFFFFF"/>
            </w:tcBorders>
            <w:shd w:val="clear" w:color="000000" w:fill="C0CEE6"/>
            <w:vAlign w:val="center"/>
            <w:hideMark/>
          </w:tcPr>
          <w:p w14:paraId="2BA8666E"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9.585</w:t>
            </w:r>
          </w:p>
        </w:tc>
        <w:tc>
          <w:tcPr>
            <w:tcW w:w="1134" w:type="dxa"/>
            <w:tcBorders>
              <w:top w:val="nil"/>
              <w:left w:val="nil"/>
              <w:bottom w:val="single" w:sz="8" w:space="0" w:color="FFFFFF"/>
              <w:right w:val="single" w:sz="8" w:space="0" w:color="FFFFFF"/>
            </w:tcBorders>
            <w:shd w:val="clear" w:color="000000" w:fill="C0CEE6"/>
            <w:vAlign w:val="center"/>
            <w:hideMark/>
          </w:tcPr>
          <w:p w14:paraId="766E581C"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9.585</w:t>
            </w:r>
          </w:p>
        </w:tc>
      </w:tr>
      <w:tr w:rsidR="00D537AC" w:rsidRPr="00D537AC" w14:paraId="250DF448"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1639BB0A"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Ondersteuning</w:t>
            </w:r>
          </w:p>
        </w:tc>
        <w:tc>
          <w:tcPr>
            <w:tcW w:w="1286" w:type="dxa"/>
            <w:tcBorders>
              <w:top w:val="nil"/>
              <w:left w:val="nil"/>
              <w:bottom w:val="single" w:sz="8" w:space="0" w:color="FFFFFF"/>
              <w:right w:val="single" w:sz="8" w:space="0" w:color="FFFFFF"/>
            </w:tcBorders>
            <w:shd w:val="clear" w:color="000000" w:fill="C0CEE6"/>
            <w:vAlign w:val="center"/>
            <w:hideMark/>
          </w:tcPr>
          <w:p w14:paraId="3FC936B7"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5.355.323</w:t>
            </w:r>
          </w:p>
        </w:tc>
        <w:tc>
          <w:tcPr>
            <w:tcW w:w="1134" w:type="dxa"/>
            <w:tcBorders>
              <w:top w:val="nil"/>
              <w:left w:val="nil"/>
              <w:bottom w:val="single" w:sz="8" w:space="0" w:color="FFFFFF"/>
              <w:right w:val="single" w:sz="8" w:space="0" w:color="FFFFFF"/>
            </w:tcBorders>
            <w:shd w:val="clear" w:color="000000" w:fill="C0CEE6"/>
            <w:vAlign w:val="center"/>
            <w:hideMark/>
          </w:tcPr>
          <w:p w14:paraId="2544F149"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5.355</w:t>
            </w:r>
          </w:p>
        </w:tc>
        <w:tc>
          <w:tcPr>
            <w:tcW w:w="1134" w:type="dxa"/>
            <w:tcBorders>
              <w:top w:val="nil"/>
              <w:left w:val="nil"/>
              <w:bottom w:val="single" w:sz="8" w:space="0" w:color="FFFFFF"/>
              <w:right w:val="single" w:sz="8" w:space="0" w:color="FFFFFF"/>
            </w:tcBorders>
            <w:shd w:val="clear" w:color="000000" w:fill="C0CEE6"/>
            <w:vAlign w:val="center"/>
            <w:hideMark/>
          </w:tcPr>
          <w:p w14:paraId="60E93916"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5.421</w:t>
            </w:r>
          </w:p>
        </w:tc>
        <w:tc>
          <w:tcPr>
            <w:tcW w:w="1134" w:type="dxa"/>
            <w:tcBorders>
              <w:top w:val="nil"/>
              <w:left w:val="nil"/>
              <w:bottom w:val="single" w:sz="8" w:space="0" w:color="FFFFFF"/>
              <w:right w:val="single" w:sz="8" w:space="0" w:color="FFFFFF"/>
            </w:tcBorders>
            <w:shd w:val="clear" w:color="000000" w:fill="C0CEE6"/>
            <w:vAlign w:val="center"/>
            <w:hideMark/>
          </w:tcPr>
          <w:p w14:paraId="6E3FEA57"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5.421</w:t>
            </w:r>
          </w:p>
        </w:tc>
      </w:tr>
      <w:tr w:rsidR="00D537AC" w:rsidRPr="00D537AC" w14:paraId="1B47F1DF"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23613E8E"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Overige lasten</w:t>
            </w:r>
          </w:p>
        </w:tc>
        <w:tc>
          <w:tcPr>
            <w:tcW w:w="1286" w:type="dxa"/>
            <w:tcBorders>
              <w:top w:val="nil"/>
              <w:left w:val="nil"/>
              <w:bottom w:val="single" w:sz="8" w:space="0" w:color="FFFFFF"/>
              <w:right w:val="single" w:sz="8" w:space="0" w:color="FFFFFF"/>
            </w:tcBorders>
            <w:shd w:val="clear" w:color="000000" w:fill="C0CEE6"/>
            <w:vAlign w:val="center"/>
            <w:hideMark/>
          </w:tcPr>
          <w:p w14:paraId="64A9A39A"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5AF638DD"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32F06208"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4AEDAE63"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r>
      <w:tr w:rsidR="00D537AC" w:rsidRPr="00D537AC" w14:paraId="34A2B24E"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3216ACB0"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Heffing voor de vennootschapsbelasting</w:t>
            </w:r>
          </w:p>
        </w:tc>
        <w:tc>
          <w:tcPr>
            <w:tcW w:w="1286" w:type="dxa"/>
            <w:tcBorders>
              <w:top w:val="nil"/>
              <w:left w:val="nil"/>
              <w:bottom w:val="single" w:sz="8" w:space="0" w:color="FFFFFF"/>
              <w:right w:val="single" w:sz="8" w:space="0" w:color="FFFFFF"/>
            </w:tcBorders>
            <w:shd w:val="clear" w:color="000000" w:fill="C0CEE6"/>
            <w:vAlign w:val="center"/>
            <w:hideMark/>
          </w:tcPr>
          <w:p w14:paraId="2AEBAA04"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2DE61945"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6F644049"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740310A6"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r>
      <w:tr w:rsidR="00D537AC" w:rsidRPr="00D537AC" w14:paraId="1D022B8F"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609F39DE"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Totaal exploitatielasten</w:t>
            </w:r>
          </w:p>
        </w:tc>
        <w:tc>
          <w:tcPr>
            <w:tcW w:w="1286" w:type="dxa"/>
            <w:tcBorders>
              <w:top w:val="nil"/>
              <w:left w:val="nil"/>
              <w:bottom w:val="single" w:sz="8" w:space="0" w:color="FFFFFF"/>
              <w:right w:val="single" w:sz="8" w:space="0" w:color="FFFFFF"/>
            </w:tcBorders>
            <w:shd w:val="clear" w:color="000000" w:fill="C0CEE6"/>
            <w:vAlign w:val="center"/>
            <w:hideMark/>
          </w:tcPr>
          <w:p w14:paraId="577BEA31"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14.840.572</w:t>
            </w:r>
          </w:p>
        </w:tc>
        <w:tc>
          <w:tcPr>
            <w:tcW w:w="1134" w:type="dxa"/>
            <w:tcBorders>
              <w:top w:val="nil"/>
              <w:left w:val="nil"/>
              <w:bottom w:val="single" w:sz="8" w:space="0" w:color="FFFFFF"/>
              <w:right w:val="single" w:sz="8" w:space="0" w:color="FFFFFF"/>
            </w:tcBorders>
            <w:shd w:val="clear" w:color="000000" w:fill="C0CEE6"/>
            <w:vAlign w:val="center"/>
            <w:hideMark/>
          </w:tcPr>
          <w:p w14:paraId="47D42CE5"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14.841</w:t>
            </w:r>
          </w:p>
        </w:tc>
        <w:tc>
          <w:tcPr>
            <w:tcW w:w="1134" w:type="dxa"/>
            <w:tcBorders>
              <w:top w:val="nil"/>
              <w:left w:val="nil"/>
              <w:bottom w:val="single" w:sz="8" w:space="0" w:color="FFFFFF"/>
              <w:right w:val="single" w:sz="8" w:space="0" w:color="FFFFFF"/>
            </w:tcBorders>
            <w:shd w:val="clear" w:color="000000" w:fill="C0CEE6"/>
            <w:vAlign w:val="center"/>
            <w:hideMark/>
          </w:tcPr>
          <w:p w14:paraId="31CB37E4"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15.007</w:t>
            </w:r>
          </w:p>
        </w:tc>
        <w:tc>
          <w:tcPr>
            <w:tcW w:w="1134" w:type="dxa"/>
            <w:tcBorders>
              <w:top w:val="nil"/>
              <w:left w:val="nil"/>
              <w:bottom w:val="single" w:sz="8" w:space="0" w:color="FFFFFF"/>
              <w:right w:val="single" w:sz="8" w:space="0" w:color="FFFFFF"/>
            </w:tcBorders>
            <w:shd w:val="clear" w:color="000000" w:fill="C0CEE6"/>
            <w:vAlign w:val="center"/>
            <w:hideMark/>
          </w:tcPr>
          <w:p w14:paraId="5C2BF27A"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15.007</w:t>
            </w:r>
          </w:p>
        </w:tc>
      </w:tr>
      <w:tr w:rsidR="00D537AC" w:rsidRPr="00D537AC" w14:paraId="09717303" w14:textId="77777777" w:rsidTr="00D537AC">
        <w:trPr>
          <w:trHeight w:val="90"/>
        </w:trPr>
        <w:tc>
          <w:tcPr>
            <w:tcW w:w="4800" w:type="dxa"/>
            <w:tcBorders>
              <w:top w:val="nil"/>
              <w:left w:val="nil"/>
              <w:bottom w:val="single" w:sz="8" w:space="0" w:color="FFFFFF"/>
              <w:right w:val="single" w:sz="8" w:space="0" w:color="FFFFFF"/>
            </w:tcBorders>
            <w:shd w:val="clear" w:color="000000" w:fill="C0CEE6"/>
            <w:vAlign w:val="center"/>
            <w:hideMark/>
          </w:tcPr>
          <w:p w14:paraId="774DBC60" w14:textId="77777777" w:rsidR="00D537AC" w:rsidRPr="00D537AC" w:rsidRDefault="00D537AC" w:rsidP="00D537AC">
            <w:pPr>
              <w:spacing w:line="240" w:lineRule="auto"/>
              <w:rPr>
                <w:rFonts w:eastAsia="Times New Roman" w:cs="Arial"/>
                <w:color w:val="000000"/>
                <w:sz w:val="10"/>
                <w:szCs w:val="10"/>
                <w:lang w:eastAsia="nl-NL"/>
              </w:rPr>
            </w:pPr>
            <w:r w:rsidRPr="00D537AC">
              <w:rPr>
                <w:rFonts w:eastAsia="Times New Roman" w:cs="Arial"/>
                <w:color w:val="000000"/>
                <w:sz w:val="10"/>
                <w:szCs w:val="10"/>
                <w:lang w:eastAsia="nl-NL"/>
              </w:rPr>
              <w:t> </w:t>
            </w:r>
          </w:p>
        </w:tc>
        <w:tc>
          <w:tcPr>
            <w:tcW w:w="1286" w:type="dxa"/>
            <w:tcBorders>
              <w:top w:val="nil"/>
              <w:left w:val="nil"/>
              <w:bottom w:val="single" w:sz="8" w:space="0" w:color="FFFFFF"/>
              <w:right w:val="single" w:sz="8" w:space="0" w:color="FFFFFF"/>
            </w:tcBorders>
            <w:shd w:val="clear" w:color="000000" w:fill="C0CEE6"/>
            <w:vAlign w:val="center"/>
            <w:hideMark/>
          </w:tcPr>
          <w:p w14:paraId="7C40AE40" w14:textId="77777777" w:rsidR="00D537AC" w:rsidRPr="00D537AC" w:rsidRDefault="00D537AC" w:rsidP="00D537AC">
            <w:pPr>
              <w:spacing w:line="240" w:lineRule="auto"/>
              <w:rPr>
                <w:rFonts w:eastAsia="Times New Roman" w:cs="Arial"/>
                <w:color w:val="000000"/>
                <w:sz w:val="10"/>
                <w:szCs w:val="10"/>
                <w:lang w:eastAsia="nl-NL"/>
              </w:rPr>
            </w:pPr>
            <w:r w:rsidRPr="00D537AC">
              <w:rPr>
                <w:rFonts w:eastAsia="Times New Roman" w:cs="Arial"/>
                <w:color w:val="000000"/>
                <w:sz w:val="10"/>
                <w:szCs w:val="10"/>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5869C55C" w14:textId="77777777" w:rsidR="00D537AC" w:rsidRPr="00D537AC" w:rsidRDefault="00D537AC" w:rsidP="00D537AC">
            <w:pPr>
              <w:spacing w:line="240" w:lineRule="auto"/>
              <w:rPr>
                <w:rFonts w:eastAsia="Times New Roman" w:cs="Arial"/>
                <w:color w:val="000000"/>
                <w:sz w:val="10"/>
                <w:szCs w:val="10"/>
                <w:lang w:eastAsia="nl-NL"/>
              </w:rPr>
            </w:pPr>
            <w:r w:rsidRPr="00D537AC">
              <w:rPr>
                <w:rFonts w:eastAsia="Times New Roman" w:cs="Arial"/>
                <w:color w:val="000000"/>
                <w:sz w:val="10"/>
                <w:szCs w:val="10"/>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6CC53ADA" w14:textId="77777777" w:rsidR="00D537AC" w:rsidRPr="00D537AC" w:rsidRDefault="00D537AC" w:rsidP="00D537AC">
            <w:pPr>
              <w:spacing w:line="240" w:lineRule="auto"/>
              <w:rPr>
                <w:rFonts w:eastAsia="Times New Roman" w:cs="Arial"/>
                <w:color w:val="000000"/>
                <w:sz w:val="10"/>
                <w:szCs w:val="10"/>
                <w:lang w:eastAsia="nl-NL"/>
              </w:rPr>
            </w:pPr>
            <w:r w:rsidRPr="00D537AC">
              <w:rPr>
                <w:rFonts w:eastAsia="Times New Roman" w:cs="Arial"/>
                <w:color w:val="000000"/>
                <w:sz w:val="10"/>
                <w:szCs w:val="10"/>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656FB4A1" w14:textId="77777777" w:rsidR="00D537AC" w:rsidRPr="00D537AC" w:rsidRDefault="00D537AC" w:rsidP="00D537AC">
            <w:pPr>
              <w:spacing w:line="240" w:lineRule="auto"/>
              <w:rPr>
                <w:rFonts w:eastAsia="Times New Roman" w:cs="Arial"/>
                <w:color w:val="000000"/>
                <w:sz w:val="10"/>
                <w:szCs w:val="10"/>
                <w:lang w:eastAsia="nl-NL"/>
              </w:rPr>
            </w:pPr>
            <w:r w:rsidRPr="00D537AC">
              <w:rPr>
                <w:rFonts w:eastAsia="Times New Roman" w:cs="Arial"/>
                <w:color w:val="000000"/>
                <w:sz w:val="10"/>
                <w:szCs w:val="10"/>
                <w:lang w:eastAsia="nl-NL"/>
              </w:rPr>
              <w:t> </w:t>
            </w:r>
          </w:p>
        </w:tc>
      </w:tr>
      <w:tr w:rsidR="00D537AC" w:rsidRPr="00D537AC" w14:paraId="588CA93A"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6055EA7E" w14:textId="77777777" w:rsidR="00D537AC" w:rsidRPr="00D537AC" w:rsidRDefault="00D537AC" w:rsidP="00D537AC">
            <w:pPr>
              <w:spacing w:line="240" w:lineRule="auto"/>
              <w:rPr>
                <w:rFonts w:eastAsia="Times New Roman" w:cs="Arial"/>
                <w:b/>
                <w:bCs/>
                <w:color w:val="000000"/>
                <w:sz w:val="16"/>
                <w:szCs w:val="16"/>
                <w:lang w:eastAsia="nl-NL"/>
              </w:rPr>
            </w:pPr>
            <w:r w:rsidRPr="00D537AC">
              <w:rPr>
                <w:rFonts w:eastAsia="Times New Roman" w:cs="Arial"/>
                <w:b/>
                <w:bCs/>
                <w:color w:val="000000"/>
                <w:sz w:val="16"/>
                <w:szCs w:val="16"/>
                <w:lang w:eastAsia="nl-NL"/>
              </w:rPr>
              <w:t>Exploitatiebaten</w:t>
            </w:r>
          </w:p>
        </w:tc>
        <w:tc>
          <w:tcPr>
            <w:tcW w:w="1286" w:type="dxa"/>
            <w:tcBorders>
              <w:top w:val="nil"/>
              <w:left w:val="nil"/>
              <w:bottom w:val="single" w:sz="8" w:space="0" w:color="FFFFFF"/>
              <w:right w:val="single" w:sz="8" w:space="0" w:color="FFFFFF"/>
            </w:tcBorders>
            <w:shd w:val="clear" w:color="000000" w:fill="C0CEE6"/>
            <w:vAlign w:val="center"/>
            <w:hideMark/>
          </w:tcPr>
          <w:p w14:paraId="5B11CAA6"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54982B34"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6CBE4F1E"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5BEE1AF2"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r>
      <w:tr w:rsidR="00D537AC" w:rsidRPr="00D537AC" w14:paraId="792E169B"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274504D1"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Bedrijfsvoering</w:t>
            </w:r>
          </w:p>
        </w:tc>
        <w:tc>
          <w:tcPr>
            <w:tcW w:w="1286" w:type="dxa"/>
            <w:tcBorders>
              <w:top w:val="nil"/>
              <w:left w:val="nil"/>
              <w:bottom w:val="single" w:sz="8" w:space="0" w:color="FFFFFF"/>
              <w:right w:val="single" w:sz="8" w:space="0" w:color="FFFFFF"/>
            </w:tcBorders>
            <w:shd w:val="clear" w:color="000000" w:fill="C0CEE6"/>
            <w:vAlign w:val="center"/>
            <w:hideMark/>
          </w:tcPr>
          <w:p w14:paraId="1DD68B3D"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-3.260.186</w:t>
            </w:r>
          </w:p>
        </w:tc>
        <w:tc>
          <w:tcPr>
            <w:tcW w:w="1134" w:type="dxa"/>
            <w:tcBorders>
              <w:top w:val="nil"/>
              <w:left w:val="nil"/>
              <w:bottom w:val="single" w:sz="8" w:space="0" w:color="FFFFFF"/>
              <w:right w:val="single" w:sz="8" w:space="0" w:color="FFFFFF"/>
            </w:tcBorders>
            <w:shd w:val="clear" w:color="000000" w:fill="C0CEE6"/>
            <w:vAlign w:val="center"/>
            <w:hideMark/>
          </w:tcPr>
          <w:p w14:paraId="4AA8574F"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-3.260</w:t>
            </w:r>
          </w:p>
        </w:tc>
        <w:tc>
          <w:tcPr>
            <w:tcW w:w="1134" w:type="dxa"/>
            <w:tcBorders>
              <w:top w:val="nil"/>
              <w:left w:val="nil"/>
              <w:bottom w:val="single" w:sz="8" w:space="0" w:color="FFFFFF"/>
              <w:right w:val="single" w:sz="8" w:space="0" w:color="FFFFFF"/>
            </w:tcBorders>
            <w:shd w:val="clear" w:color="000000" w:fill="C0CEE6"/>
            <w:vAlign w:val="center"/>
            <w:hideMark/>
          </w:tcPr>
          <w:p w14:paraId="372A5BB9"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-3.260</w:t>
            </w:r>
          </w:p>
        </w:tc>
        <w:tc>
          <w:tcPr>
            <w:tcW w:w="1134" w:type="dxa"/>
            <w:tcBorders>
              <w:top w:val="nil"/>
              <w:left w:val="nil"/>
              <w:bottom w:val="single" w:sz="8" w:space="0" w:color="FFFFFF"/>
              <w:right w:val="single" w:sz="8" w:space="0" w:color="FFFFFF"/>
            </w:tcBorders>
            <w:shd w:val="clear" w:color="000000" w:fill="C0CEE6"/>
            <w:vAlign w:val="center"/>
            <w:hideMark/>
          </w:tcPr>
          <w:p w14:paraId="6F0DA2DE"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-3.260</w:t>
            </w:r>
          </w:p>
        </w:tc>
      </w:tr>
      <w:tr w:rsidR="00D537AC" w:rsidRPr="00D537AC" w14:paraId="17566EEB"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7826312A"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Ondersteuning</w:t>
            </w:r>
          </w:p>
        </w:tc>
        <w:tc>
          <w:tcPr>
            <w:tcW w:w="1286" w:type="dxa"/>
            <w:tcBorders>
              <w:top w:val="nil"/>
              <w:left w:val="nil"/>
              <w:bottom w:val="single" w:sz="8" w:space="0" w:color="FFFFFF"/>
              <w:right w:val="single" w:sz="8" w:space="0" w:color="FFFFFF"/>
            </w:tcBorders>
            <w:shd w:val="clear" w:color="000000" w:fill="C0CEE6"/>
            <w:vAlign w:val="center"/>
            <w:hideMark/>
          </w:tcPr>
          <w:p w14:paraId="6C391802"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655AF963"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6E1E441F"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1A284E74"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r>
      <w:tr w:rsidR="00D537AC" w:rsidRPr="00D537AC" w14:paraId="235DD158"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69E9D861"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Overige lasten</w:t>
            </w:r>
          </w:p>
        </w:tc>
        <w:tc>
          <w:tcPr>
            <w:tcW w:w="1286" w:type="dxa"/>
            <w:tcBorders>
              <w:top w:val="nil"/>
              <w:left w:val="nil"/>
              <w:bottom w:val="single" w:sz="8" w:space="0" w:color="FFFFFF"/>
              <w:right w:val="single" w:sz="8" w:space="0" w:color="FFFFFF"/>
            </w:tcBorders>
            <w:shd w:val="clear" w:color="000000" w:fill="C0CEE6"/>
            <w:vAlign w:val="center"/>
            <w:hideMark/>
          </w:tcPr>
          <w:p w14:paraId="4B1EE51E"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7B488E9B"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2993C0ED"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245D1E3D"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r>
      <w:tr w:rsidR="00D537AC" w:rsidRPr="00D537AC" w14:paraId="260F65CA"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6134E5DF"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Heffing voor de vennootschapsbelasting</w:t>
            </w:r>
          </w:p>
        </w:tc>
        <w:tc>
          <w:tcPr>
            <w:tcW w:w="1286" w:type="dxa"/>
            <w:tcBorders>
              <w:top w:val="nil"/>
              <w:left w:val="nil"/>
              <w:bottom w:val="single" w:sz="8" w:space="0" w:color="FFFFFF"/>
              <w:right w:val="single" w:sz="8" w:space="0" w:color="FFFFFF"/>
            </w:tcBorders>
            <w:shd w:val="clear" w:color="000000" w:fill="C0CEE6"/>
            <w:vAlign w:val="center"/>
            <w:hideMark/>
          </w:tcPr>
          <w:p w14:paraId="45639219"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17E8AD1D"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5445F7D1"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1B40F54E"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r>
      <w:tr w:rsidR="00D537AC" w:rsidRPr="00D537AC" w14:paraId="33A10C75"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37C0AF8E"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Totaal exploitatiebaten</w:t>
            </w:r>
          </w:p>
        </w:tc>
        <w:tc>
          <w:tcPr>
            <w:tcW w:w="1286" w:type="dxa"/>
            <w:tcBorders>
              <w:top w:val="nil"/>
              <w:left w:val="nil"/>
              <w:bottom w:val="single" w:sz="8" w:space="0" w:color="FFFFFF"/>
              <w:right w:val="single" w:sz="8" w:space="0" w:color="FFFFFF"/>
            </w:tcBorders>
            <w:shd w:val="clear" w:color="000000" w:fill="C0CEE6"/>
            <w:vAlign w:val="center"/>
            <w:hideMark/>
          </w:tcPr>
          <w:p w14:paraId="761BA4C3"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-3.260.186</w:t>
            </w:r>
          </w:p>
        </w:tc>
        <w:tc>
          <w:tcPr>
            <w:tcW w:w="1134" w:type="dxa"/>
            <w:tcBorders>
              <w:top w:val="nil"/>
              <w:left w:val="nil"/>
              <w:bottom w:val="single" w:sz="8" w:space="0" w:color="FFFFFF"/>
              <w:right w:val="single" w:sz="8" w:space="0" w:color="FFFFFF"/>
            </w:tcBorders>
            <w:shd w:val="clear" w:color="000000" w:fill="C0CEE6"/>
            <w:vAlign w:val="center"/>
            <w:hideMark/>
          </w:tcPr>
          <w:p w14:paraId="1D8CC64D"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-3.260</w:t>
            </w:r>
          </w:p>
        </w:tc>
        <w:tc>
          <w:tcPr>
            <w:tcW w:w="1134" w:type="dxa"/>
            <w:tcBorders>
              <w:top w:val="nil"/>
              <w:left w:val="nil"/>
              <w:bottom w:val="single" w:sz="8" w:space="0" w:color="FFFFFF"/>
              <w:right w:val="single" w:sz="8" w:space="0" w:color="FFFFFF"/>
            </w:tcBorders>
            <w:shd w:val="clear" w:color="000000" w:fill="C0CEE6"/>
            <w:vAlign w:val="center"/>
            <w:hideMark/>
          </w:tcPr>
          <w:p w14:paraId="3CA03C62"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-3.260</w:t>
            </w:r>
          </w:p>
        </w:tc>
        <w:tc>
          <w:tcPr>
            <w:tcW w:w="1134" w:type="dxa"/>
            <w:tcBorders>
              <w:top w:val="nil"/>
              <w:left w:val="nil"/>
              <w:bottom w:val="single" w:sz="8" w:space="0" w:color="FFFFFF"/>
              <w:right w:val="single" w:sz="8" w:space="0" w:color="FFFFFF"/>
            </w:tcBorders>
            <w:shd w:val="clear" w:color="000000" w:fill="C0CEE6"/>
            <w:vAlign w:val="center"/>
            <w:hideMark/>
          </w:tcPr>
          <w:p w14:paraId="6A394F38"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-3.260</w:t>
            </w:r>
          </w:p>
        </w:tc>
      </w:tr>
      <w:tr w:rsidR="00D537AC" w:rsidRPr="00D537AC" w14:paraId="3D6CFE0F" w14:textId="77777777" w:rsidTr="00D537AC">
        <w:trPr>
          <w:trHeight w:val="90"/>
        </w:trPr>
        <w:tc>
          <w:tcPr>
            <w:tcW w:w="4800" w:type="dxa"/>
            <w:tcBorders>
              <w:top w:val="nil"/>
              <w:left w:val="nil"/>
              <w:bottom w:val="single" w:sz="8" w:space="0" w:color="FFFFFF"/>
              <w:right w:val="single" w:sz="8" w:space="0" w:color="FFFFFF"/>
            </w:tcBorders>
            <w:shd w:val="clear" w:color="000000" w:fill="C0CEE6"/>
            <w:vAlign w:val="center"/>
            <w:hideMark/>
          </w:tcPr>
          <w:p w14:paraId="4467BAAC" w14:textId="77777777" w:rsidR="00D537AC" w:rsidRPr="00D537AC" w:rsidRDefault="00D537AC" w:rsidP="00D537AC">
            <w:pPr>
              <w:spacing w:line="240" w:lineRule="auto"/>
              <w:rPr>
                <w:rFonts w:eastAsia="Times New Roman" w:cs="Arial"/>
                <w:color w:val="000000"/>
                <w:sz w:val="10"/>
                <w:szCs w:val="10"/>
                <w:lang w:eastAsia="nl-NL"/>
              </w:rPr>
            </w:pPr>
            <w:r w:rsidRPr="00D537AC">
              <w:rPr>
                <w:rFonts w:eastAsia="Times New Roman" w:cs="Arial"/>
                <w:color w:val="000000"/>
                <w:sz w:val="10"/>
                <w:szCs w:val="10"/>
                <w:lang w:eastAsia="nl-NL"/>
              </w:rPr>
              <w:t> </w:t>
            </w:r>
          </w:p>
        </w:tc>
        <w:tc>
          <w:tcPr>
            <w:tcW w:w="1286" w:type="dxa"/>
            <w:tcBorders>
              <w:top w:val="nil"/>
              <w:left w:val="nil"/>
              <w:bottom w:val="single" w:sz="8" w:space="0" w:color="FFFFFF"/>
              <w:right w:val="single" w:sz="8" w:space="0" w:color="FFFFFF"/>
            </w:tcBorders>
            <w:shd w:val="clear" w:color="000000" w:fill="C0CEE6"/>
            <w:vAlign w:val="center"/>
            <w:hideMark/>
          </w:tcPr>
          <w:p w14:paraId="5A712DFA" w14:textId="77777777" w:rsidR="00D537AC" w:rsidRPr="00D537AC" w:rsidRDefault="00D537AC" w:rsidP="00D537AC">
            <w:pPr>
              <w:spacing w:line="240" w:lineRule="auto"/>
              <w:rPr>
                <w:rFonts w:eastAsia="Times New Roman" w:cs="Arial"/>
                <w:color w:val="000000"/>
                <w:sz w:val="10"/>
                <w:szCs w:val="10"/>
                <w:lang w:eastAsia="nl-NL"/>
              </w:rPr>
            </w:pPr>
            <w:r w:rsidRPr="00D537AC">
              <w:rPr>
                <w:rFonts w:eastAsia="Times New Roman" w:cs="Arial"/>
                <w:color w:val="000000"/>
                <w:sz w:val="10"/>
                <w:szCs w:val="10"/>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42FDB353" w14:textId="77777777" w:rsidR="00D537AC" w:rsidRPr="00D537AC" w:rsidRDefault="00D537AC" w:rsidP="00D537AC">
            <w:pPr>
              <w:spacing w:line="240" w:lineRule="auto"/>
              <w:rPr>
                <w:rFonts w:eastAsia="Times New Roman" w:cs="Arial"/>
                <w:color w:val="000000"/>
                <w:sz w:val="10"/>
                <w:szCs w:val="10"/>
                <w:lang w:eastAsia="nl-NL"/>
              </w:rPr>
            </w:pPr>
            <w:r w:rsidRPr="00D537AC">
              <w:rPr>
                <w:rFonts w:eastAsia="Times New Roman" w:cs="Arial"/>
                <w:color w:val="000000"/>
                <w:sz w:val="10"/>
                <w:szCs w:val="10"/>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19D55963" w14:textId="77777777" w:rsidR="00D537AC" w:rsidRPr="00D537AC" w:rsidRDefault="00D537AC" w:rsidP="00D537AC">
            <w:pPr>
              <w:spacing w:line="240" w:lineRule="auto"/>
              <w:rPr>
                <w:rFonts w:eastAsia="Times New Roman" w:cs="Arial"/>
                <w:color w:val="000000"/>
                <w:sz w:val="10"/>
                <w:szCs w:val="10"/>
                <w:lang w:eastAsia="nl-NL"/>
              </w:rPr>
            </w:pPr>
            <w:r w:rsidRPr="00D537AC">
              <w:rPr>
                <w:rFonts w:eastAsia="Times New Roman" w:cs="Arial"/>
                <w:color w:val="000000"/>
                <w:sz w:val="10"/>
                <w:szCs w:val="10"/>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28D2E376" w14:textId="77777777" w:rsidR="00D537AC" w:rsidRPr="00D537AC" w:rsidRDefault="00D537AC" w:rsidP="00D537AC">
            <w:pPr>
              <w:spacing w:line="240" w:lineRule="auto"/>
              <w:rPr>
                <w:rFonts w:eastAsia="Times New Roman" w:cs="Arial"/>
                <w:color w:val="000000"/>
                <w:sz w:val="10"/>
                <w:szCs w:val="10"/>
                <w:lang w:eastAsia="nl-NL"/>
              </w:rPr>
            </w:pPr>
            <w:r w:rsidRPr="00D537AC">
              <w:rPr>
                <w:rFonts w:eastAsia="Times New Roman" w:cs="Arial"/>
                <w:color w:val="000000"/>
                <w:sz w:val="10"/>
                <w:szCs w:val="10"/>
                <w:lang w:eastAsia="nl-NL"/>
              </w:rPr>
              <w:t> </w:t>
            </w:r>
          </w:p>
        </w:tc>
      </w:tr>
      <w:tr w:rsidR="00D537AC" w:rsidRPr="00D537AC" w14:paraId="3C7B8D86"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195B5746" w14:textId="77777777" w:rsidR="00D537AC" w:rsidRPr="00D537AC" w:rsidRDefault="00D537AC" w:rsidP="00D537AC">
            <w:pPr>
              <w:spacing w:line="240" w:lineRule="auto"/>
              <w:rPr>
                <w:rFonts w:eastAsia="Times New Roman" w:cs="Arial"/>
                <w:b/>
                <w:bCs/>
                <w:color w:val="000000"/>
                <w:sz w:val="16"/>
                <w:szCs w:val="16"/>
                <w:lang w:eastAsia="nl-NL"/>
              </w:rPr>
            </w:pPr>
            <w:r w:rsidRPr="00D537AC">
              <w:rPr>
                <w:rFonts w:eastAsia="Times New Roman" w:cs="Arial"/>
                <w:b/>
                <w:bCs/>
                <w:color w:val="000000"/>
                <w:sz w:val="16"/>
                <w:szCs w:val="16"/>
                <w:lang w:eastAsia="nl-NL"/>
              </w:rPr>
              <w:t>Saldo's</w:t>
            </w:r>
          </w:p>
        </w:tc>
        <w:tc>
          <w:tcPr>
            <w:tcW w:w="1286" w:type="dxa"/>
            <w:tcBorders>
              <w:top w:val="nil"/>
              <w:left w:val="nil"/>
              <w:bottom w:val="single" w:sz="8" w:space="0" w:color="FFFFFF"/>
              <w:right w:val="single" w:sz="8" w:space="0" w:color="FFFFFF"/>
            </w:tcBorders>
            <w:shd w:val="clear" w:color="000000" w:fill="C0CEE6"/>
            <w:vAlign w:val="center"/>
            <w:hideMark/>
          </w:tcPr>
          <w:p w14:paraId="602FD964"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26B3BDAD"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58806259"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5049DBA1"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r>
      <w:tr w:rsidR="00D537AC" w:rsidRPr="00D537AC" w14:paraId="2BF20A4D"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6AF125F1"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Bedrijfsvoering</w:t>
            </w:r>
          </w:p>
        </w:tc>
        <w:tc>
          <w:tcPr>
            <w:tcW w:w="1286" w:type="dxa"/>
            <w:tcBorders>
              <w:top w:val="nil"/>
              <w:left w:val="nil"/>
              <w:bottom w:val="single" w:sz="8" w:space="0" w:color="FFFFFF"/>
              <w:right w:val="single" w:sz="8" w:space="0" w:color="FFFFFF"/>
            </w:tcBorders>
            <w:shd w:val="clear" w:color="000000" w:fill="C0CEE6"/>
            <w:vAlign w:val="center"/>
            <w:hideMark/>
          </w:tcPr>
          <w:p w14:paraId="40498DB4"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6.225.063</w:t>
            </w:r>
          </w:p>
        </w:tc>
        <w:tc>
          <w:tcPr>
            <w:tcW w:w="1134" w:type="dxa"/>
            <w:tcBorders>
              <w:top w:val="nil"/>
              <w:left w:val="nil"/>
              <w:bottom w:val="single" w:sz="8" w:space="0" w:color="FFFFFF"/>
              <w:right w:val="single" w:sz="8" w:space="0" w:color="FFFFFF"/>
            </w:tcBorders>
            <w:shd w:val="clear" w:color="000000" w:fill="C0CEE6"/>
            <w:vAlign w:val="center"/>
            <w:hideMark/>
          </w:tcPr>
          <w:p w14:paraId="60CE15AB"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6.225</w:t>
            </w:r>
          </w:p>
        </w:tc>
        <w:tc>
          <w:tcPr>
            <w:tcW w:w="1134" w:type="dxa"/>
            <w:tcBorders>
              <w:top w:val="nil"/>
              <w:left w:val="nil"/>
              <w:bottom w:val="single" w:sz="8" w:space="0" w:color="FFFFFF"/>
              <w:right w:val="single" w:sz="8" w:space="0" w:color="FFFFFF"/>
            </w:tcBorders>
            <w:shd w:val="clear" w:color="000000" w:fill="C0CEE6"/>
            <w:vAlign w:val="center"/>
            <w:hideMark/>
          </w:tcPr>
          <w:p w14:paraId="5D2234CF"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6.325</w:t>
            </w:r>
          </w:p>
        </w:tc>
        <w:tc>
          <w:tcPr>
            <w:tcW w:w="1134" w:type="dxa"/>
            <w:tcBorders>
              <w:top w:val="nil"/>
              <w:left w:val="nil"/>
              <w:bottom w:val="single" w:sz="8" w:space="0" w:color="FFFFFF"/>
              <w:right w:val="single" w:sz="8" w:space="0" w:color="FFFFFF"/>
            </w:tcBorders>
            <w:shd w:val="clear" w:color="000000" w:fill="C0CEE6"/>
            <w:vAlign w:val="center"/>
            <w:hideMark/>
          </w:tcPr>
          <w:p w14:paraId="0450D46D"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6.325</w:t>
            </w:r>
          </w:p>
        </w:tc>
      </w:tr>
      <w:tr w:rsidR="00D537AC" w:rsidRPr="00D537AC" w14:paraId="45FAB921"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7F82085B"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Ondersteuning</w:t>
            </w:r>
          </w:p>
        </w:tc>
        <w:tc>
          <w:tcPr>
            <w:tcW w:w="1286" w:type="dxa"/>
            <w:tcBorders>
              <w:top w:val="nil"/>
              <w:left w:val="nil"/>
              <w:bottom w:val="single" w:sz="8" w:space="0" w:color="FFFFFF"/>
              <w:right w:val="single" w:sz="8" w:space="0" w:color="FFFFFF"/>
            </w:tcBorders>
            <w:shd w:val="clear" w:color="000000" w:fill="C0CEE6"/>
            <w:vAlign w:val="center"/>
            <w:hideMark/>
          </w:tcPr>
          <w:p w14:paraId="3A8789D7"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5.355.323</w:t>
            </w:r>
          </w:p>
        </w:tc>
        <w:tc>
          <w:tcPr>
            <w:tcW w:w="1134" w:type="dxa"/>
            <w:tcBorders>
              <w:top w:val="nil"/>
              <w:left w:val="nil"/>
              <w:bottom w:val="single" w:sz="8" w:space="0" w:color="FFFFFF"/>
              <w:right w:val="single" w:sz="8" w:space="0" w:color="FFFFFF"/>
            </w:tcBorders>
            <w:shd w:val="clear" w:color="000000" w:fill="C0CEE6"/>
            <w:vAlign w:val="center"/>
            <w:hideMark/>
          </w:tcPr>
          <w:p w14:paraId="7CBFBD77"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5.355</w:t>
            </w:r>
          </w:p>
        </w:tc>
        <w:tc>
          <w:tcPr>
            <w:tcW w:w="1134" w:type="dxa"/>
            <w:tcBorders>
              <w:top w:val="nil"/>
              <w:left w:val="nil"/>
              <w:bottom w:val="single" w:sz="8" w:space="0" w:color="FFFFFF"/>
              <w:right w:val="single" w:sz="8" w:space="0" w:color="FFFFFF"/>
            </w:tcBorders>
            <w:shd w:val="clear" w:color="000000" w:fill="C0CEE6"/>
            <w:vAlign w:val="center"/>
            <w:hideMark/>
          </w:tcPr>
          <w:p w14:paraId="62D47F8E"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5.421</w:t>
            </w:r>
          </w:p>
        </w:tc>
        <w:tc>
          <w:tcPr>
            <w:tcW w:w="1134" w:type="dxa"/>
            <w:tcBorders>
              <w:top w:val="nil"/>
              <w:left w:val="nil"/>
              <w:bottom w:val="single" w:sz="8" w:space="0" w:color="FFFFFF"/>
              <w:right w:val="single" w:sz="8" w:space="0" w:color="FFFFFF"/>
            </w:tcBorders>
            <w:shd w:val="clear" w:color="000000" w:fill="C0CEE6"/>
            <w:vAlign w:val="center"/>
            <w:hideMark/>
          </w:tcPr>
          <w:p w14:paraId="0D2E5836"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5.421</w:t>
            </w:r>
          </w:p>
        </w:tc>
      </w:tr>
      <w:tr w:rsidR="00D537AC" w:rsidRPr="00D537AC" w14:paraId="4983C10C"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3E9CF297"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Overige lasten</w:t>
            </w:r>
          </w:p>
        </w:tc>
        <w:tc>
          <w:tcPr>
            <w:tcW w:w="1286" w:type="dxa"/>
            <w:tcBorders>
              <w:top w:val="nil"/>
              <w:left w:val="nil"/>
              <w:bottom w:val="single" w:sz="8" w:space="0" w:color="FFFFFF"/>
              <w:right w:val="single" w:sz="8" w:space="0" w:color="FFFFFF"/>
            </w:tcBorders>
            <w:shd w:val="clear" w:color="000000" w:fill="C0CEE6"/>
            <w:vAlign w:val="center"/>
            <w:hideMark/>
          </w:tcPr>
          <w:p w14:paraId="26136F43"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52A0201A"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63FC5937"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62F76FAA"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r>
      <w:tr w:rsidR="00D537AC" w:rsidRPr="00D537AC" w14:paraId="022493B7"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5E91BF9A"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Heffing voor de vennootschapsbelasting</w:t>
            </w:r>
          </w:p>
        </w:tc>
        <w:tc>
          <w:tcPr>
            <w:tcW w:w="1286" w:type="dxa"/>
            <w:tcBorders>
              <w:top w:val="nil"/>
              <w:left w:val="nil"/>
              <w:bottom w:val="single" w:sz="8" w:space="0" w:color="FFFFFF"/>
              <w:right w:val="single" w:sz="8" w:space="0" w:color="FFFFFF"/>
            </w:tcBorders>
            <w:shd w:val="clear" w:color="000000" w:fill="C0CEE6"/>
            <w:vAlign w:val="center"/>
            <w:hideMark/>
          </w:tcPr>
          <w:p w14:paraId="18705369"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283C9C2B"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383FD9DD"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0495CEA0"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r>
      <w:tr w:rsidR="00D537AC" w:rsidRPr="00D537AC" w14:paraId="764491BD"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504380D0" w14:textId="77777777" w:rsidR="00D537AC" w:rsidRPr="00D537AC" w:rsidRDefault="00D537AC" w:rsidP="00D537AC">
            <w:pPr>
              <w:spacing w:line="240" w:lineRule="auto"/>
              <w:jc w:val="right"/>
              <w:rPr>
                <w:rFonts w:eastAsia="Times New Roman" w:cs="Arial"/>
                <w:b/>
                <w:bCs/>
                <w:color w:val="000000"/>
                <w:sz w:val="16"/>
                <w:szCs w:val="16"/>
                <w:u w:val="single"/>
                <w:lang w:eastAsia="nl-NL"/>
              </w:rPr>
            </w:pPr>
            <w:r w:rsidRPr="00D537AC">
              <w:rPr>
                <w:rFonts w:eastAsia="Times New Roman" w:cs="Arial"/>
                <w:b/>
                <w:bCs/>
                <w:color w:val="000000"/>
                <w:sz w:val="16"/>
                <w:szCs w:val="16"/>
                <w:u w:val="single"/>
                <w:lang w:eastAsia="nl-NL"/>
              </w:rPr>
              <w:t>Totaal Organisatie</w:t>
            </w:r>
          </w:p>
        </w:tc>
        <w:tc>
          <w:tcPr>
            <w:tcW w:w="1286" w:type="dxa"/>
            <w:tcBorders>
              <w:top w:val="nil"/>
              <w:left w:val="nil"/>
              <w:bottom w:val="single" w:sz="8" w:space="0" w:color="FFFFFF"/>
              <w:right w:val="single" w:sz="8" w:space="0" w:color="FFFFFF"/>
            </w:tcBorders>
            <w:shd w:val="clear" w:color="000000" w:fill="C0CEE6"/>
            <w:vAlign w:val="center"/>
            <w:hideMark/>
          </w:tcPr>
          <w:p w14:paraId="48B18148"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11.580.386</w:t>
            </w:r>
          </w:p>
        </w:tc>
        <w:tc>
          <w:tcPr>
            <w:tcW w:w="1134" w:type="dxa"/>
            <w:tcBorders>
              <w:top w:val="nil"/>
              <w:left w:val="nil"/>
              <w:bottom w:val="single" w:sz="8" w:space="0" w:color="FFFFFF"/>
              <w:right w:val="single" w:sz="8" w:space="0" w:color="FFFFFF"/>
            </w:tcBorders>
            <w:shd w:val="clear" w:color="000000" w:fill="C0CEE6"/>
            <w:vAlign w:val="center"/>
            <w:hideMark/>
          </w:tcPr>
          <w:p w14:paraId="5CB99034"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11.580</w:t>
            </w:r>
          </w:p>
        </w:tc>
        <w:tc>
          <w:tcPr>
            <w:tcW w:w="1134" w:type="dxa"/>
            <w:tcBorders>
              <w:top w:val="nil"/>
              <w:left w:val="nil"/>
              <w:bottom w:val="single" w:sz="8" w:space="0" w:color="FFFFFF"/>
              <w:right w:val="single" w:sz="8" w:space="0" w:color="FFFFFF"/>
            </w:tcBorders>
            <w:shd w:val="clear" w:color="000000" w:fill="C0CEE6"/>
            <w:vAlign w:val="center"/>
            <w:hideMark/>
          </w:tcPr>
          <w:p w14:paraId="55DE0E0E"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11.746</w:t>
            </w:r>
          </w:p>
        </w:tc>
        <w:tc>
          <w:tcPr>
            <w:tcW w:w="1134" w:type="dxa"/>
            <w:tcBorders>
              <w:top w:val="nil"/>
              <w:left w:val="nil"/>
              <w:bottom w:val="single" w:sz="8" w:space="0" w:color="FFFFFF"/>
              <w:right w:val="single" w:sz="8" w:space="0" w:color="FFFFFF"/>
            </w:tcBorders>
            <w:shd w:val="clear" w:color="000000" w:fill="C0CEE6"/>
            <w:vAlign w:val="center"/>
            <w:hideMark/>
          </w:tcPr>
          <w:p w14:paraId="42CE0FE5"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11.746</w:t>
            </w:r>
          </w:p>
        </w:tc>
      </w:tr>
      <w:tr w:rsidR="00D537AC" w:rsidRPr="00D537AC" w14:paraId="270B8C70" w14:textId="77777777" w:rsidTr="00D537AC">
        <w:trPr>
          <w:trHeight w:val="75"/>
        </w:trPr>
        <w:tc>
          <w:tcPr>
            <w:tcW w:w="4800" w:type="dxa"/>
            <w:tcBorders>
              <w:top w:val="nil"/>
              <w:left w:val="nil"/>
              <w:bottom w:val="single" w:sz="8" w:space="0" w:color="FFFFFF"/>
              <w:right w:val="single" w:sz="8" w:space="0" w:color="FFFFFF"/>
            </w:tcBorders>
            <w:shd w:val="clear" w:color="000000" w:fill="C0CEE6"/>
            <w:vAlign w:val="center"/>
            <w:hideMark/>
          </w:tcPr>
          <w:p w14:paraId="3F97FFCA" w14:textId="77777777" w:rsidR="00D537AC" w:rsidRPr="00D537AC" w:rsidRDefault="00D537AC" w:rsidP="00D537AC">
            <w:pPr>
              <w:spacing w:line="240" w:lineRule="auto"/>
              <w:rPr>
                <w:rFonts w:eastAsia="Times New Roman" w:cs="Arial"/>
                <w:color w:val="000000"/>
                <w:sz w:val="10"/>
                <w:szCs w:val="10"/>
                <w:lang w:eastAsia="nl-NL"/>
              </w:rPr>
            </w:pPr>
            <w:r w:rsidRPr="00D537AC">
              <w:rPr>
                <w:rFonts w:eastAsia="Times New Roman" w:cs="Arial"/>
                <w:color w:val="000000"/>
                <w:sz w:val="10"/>
                <w:szCs w:val="10"/>
                <w:lang w:eastAsia="nl-NL"/>
              </w:rPr>
              <w:t> </w:t>
            </w:r>
          </w:p>
        </w:tc>
        <w:tc>
          <w:tcPr>
            <w:tcW w:w="1286" w:type="dxa"/>
            <w:tcBorders>
              <w:top w:val="nil"/>
              <w:left w:val="nil"/>
              <w:bottom w:val="single" w:sz="8" w:space="0" w:color="FFFFFF"/>
              <w:right w:val="single" w:sz="8" w:space="0" w:color="FFFFFF"/>
            </w:tcBorders>
            <w:shd w:val="clear" w:color="000000" w:fill="C0CEE6"/>
            <w:vAlign w:val="center"/>
            <w:hideMark/>
          </w:tcPr>
          <w:p w14:paraId="453CB33C" w14:textId="77777777" w:rsidR="00D537AC" w:rsidRPr="00D537AC" w:rsidRDefault="00D537AC" w:rsidP="00D537AC">
            <w:pPr>
              <w:spacing w:line="240" w:lineRule="auto"/>
              <w:rPr>
                <w:rFonts w:eastAsia="Times New Roman" w:cs="Arial"/>
                <w:color w:val="000000"/>
                <w:sz w:val="10"/>
                <w:szCs w:val="10"/>
                <w:lang w:eastAsia="nl-NL"/>
              </w:rPr>
            </w:pPr>
            <w:r w:rsidRPr="00D537AC">
              <w:rPr>
                <w:rFonts w:eastAsia="Times New Roman" w:cs="Arial"/>
                <w:color w:val="000000"/>
                <w:sz w:val="10"/>
                <w:szCs w:val="10"/>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44B4F03E" w14:textId="77777777" w:rsidR="00D537AC" w:rsidRPr="00D537AC" w:rsidRDefault="00D537AC" w:rsidP="00D537AC">
            <w:pPr>
              <w:spacing w:line="240" w:lineRule="auto"/>
              <w:rPr>
                <w:rFonts w:eastAsia="Times New Roman" w:cs="Arial"/>
                <w:color w:val="000000"/>
                <w:sz w:val="10"/>
                <w:szCs w:val="10"/>
                <w:lang w:eastAsia="nl-NL"/>
              </w:rPr>
            </w:pPr>
            <w:r w:rsidRPr="00D537AC">
              <w:rPr>
                <w:rFonts w:eastAsia="Times New Roman" w:cs="Arial"/>
                <w:color w:val="000000"/>
                <w:sz w:val="10"/>
                <w:szCs w:val="10"/>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6C71667E" w14:textId="77777777" w:rsidR="00D537AC" w:rsidRPr="00D537AC" w:rsidRDefault="00D537AC" w:rsidP="00D537AC">
            <w:pPr>
              <w:spacing w:line="240" w:lineRule="auto"/>
              <w:rPr>
                <w:rFonts w:eastAsia="Times New Roman" w:cs="Arial"/>
                <w:color w:val="000000"/>
                <w:sz w:val="10"/>
                <w:szCs w:val="10"/>
                <w:lang w:eastAsia="nl-NL"/>
              </w:rPr>
            </w:pPr>
            <w:r w:rsidRPr="00D537AC">
              <w:rPr>
                <w:rFonts w:eastAsia="Times New Roman" w:cs="Arial"/>
                <w:color w:val="000000"/>
                <w:sz w:val="10"/>
                <w:szCs w:val="10"/>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5575E629" w14:textId="77777777" w:rsidR="00D537AC" w:rsidRPr="00D537AC" w:rsidRDefault="00D537AC" w:rsidP="00D537AC">
            <w:pPr>
              <w:spacing w:line="240" w:lineRule="auto"/>
              <w:rPr>
                <w:rFonts w:eastAsia="Times New Roman" w:cs="Arial"/>
                <w:color w:val="000000"/>
                <w:sz w:val="10"/>
                <w:szCs w:val="10"/>
                <w:lang w:eastAsia="nl-NL"/>
              </w:rPr>
            </w:pPr>
            <w:r w:rsidRPr="00D537AC">
              <w:rPr>
                <w:rFonts w:eastAsia="Times New Roman" w:cs="Arial"/>
                <w:color w:val="000000"/>
                <w:sz w:val="10"/>
                <w:szCs w:val="10"/>
                <w:lang w:eastAsia="nl-NL"/>
              </w:rPr>
              <w:t> </w:t>
            </w:r>
          </w:p>
        </w:tc>
      </w:tr>
      <w:tr w:rsidR="00D537AC" w:rsidRPr="00D537AC" w14:paraId="36013926"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01175A7D" w14:textId="77777777" w:rsidR="00D537AC" w:rsidRPr="00D537AC" w:rsidRDefault="00D537AC" w:rsidP="00D537AC">
            <w:pPr>
              <w:spacing w:line="240" w:lineRule="auto"/>
              <w:rPr>
                <w:rFonts w:eastAsia="Times New Roman" w:cs="Arial"/>
                <w:b/>
                <w:bCs/>
                <w:color w:val="000000"/>
                <w:sz w:val="16"/>
                <w:szCs w:val="16"/>
                <w:lang w:eastAsia="nl-NL"/>
              </w:rPr>
            </w:pPr>
            <w:r w:rsidRPr="00D537AC">
              <w:rPr>
                <w:rFonts w:eastAsia="Times New Roman" w:cs="Arial"/>
                <w:b/>
                <w:bCs/>
                <w:color w:val="000000"/>
                <w:sz w:val="16"/>
                <w:szCs w:val="16"/>
                <w:lang w:eastAsia="nl-NL"/>
              </w:rPr>
              <w:t>Algemene dekkingsmiddelen</w:t>
            </w:r>
          </w:p>
        </w:tc>
        <w:tc>
          <w:tcPr>
            <w:tcW w:w="1286" w:type="dxa"/>
            <w:tcBorders>
              <w:top w:val="nil"/>
              <w:left w:val="nil"/>
              <w:bottom w:val="single" w:sz="8" w:space="0" w:color="FFFFFF"/>
              <w:right w:val="single" w:sz="8" w:space="0" w:color="FFFFFF"/>
            </w:tcBorders>
            <w:shd w:val="clear" w:color="000000" w:fill="C0CEE6"/>
            <w:vAlign w:val="center"/>
            <w:hideMark/>
          </w:tcPr>
          <w:p w14:paraId="77F730EB"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611C9A76"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215E863F"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4250EF82"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r>
      <w:tr w:rsidR="00D537AC" w:rsidRPr="00D537AC" w14:paraId="5DCDE51F"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67FA485C"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Gemeentelijke bijdrage</w:t>
            </w:r>
          </w:p>
        </w:tc>
        <w:tc>
          <w:tcPr>
            <w:tcW w:w="1286" w:type="dxa"/>
            <w:tcBorders>
              <w:top w:val="nil"/>
              <w:left w:val="nil"/>
              <w:bottom w:val="single" w:sz="8" w:space="0" w:color="FFFFFF"/>
              <w:right w:val="single" w:sz="8" w:space="0" w:color="FFFFFF"/>
            </w:tcBorders>
            <w:shd w:val="clear" w:color="000000" w:fill="C0CEE6"/>
            <w:vAlign w:val="center"/>
            <w:hideMark/>
          </w:tcPr>
          <w:p w14:paraId="07B6DE4C"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-46.234.303</w:t>
            </w:r>
          </w:p>
        </w:tc>
        <w:tc>
          <w:tcPr>
            <w:tcW w:w="1134" w:type="dxa"/>
            <w:tcBorders>
              <w:top w:val="nil"/>
              <w:left w:val="nil"/>
              <w:bottom w:val="single" w:sz="8" w:space="0" w:color="FFFFFF"/>
              <w:right w:val="single" w:sz="8" w:space="0" w:color="FFFFFF"/>
            </w:tcBorders>
            <w:shd w:val="clear" w:color="000000" w:fill="C0CEE6"/>
            <w:vAlign w:val="center"/>
            <w:hideMark/>
          </w:tcPr>
          <w:p w14:paraId="0D7ABA2B"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-46.047</w:t>
            </w:r>
          </w:p>
        </w:tc>
        <w:tc>
          <w:tcPr>
            <w:tcW w:w="1134" w:type="dxa"/>
            <w:tcBorders>
              <w:top w:val="nil"/>
              <w:left w:val="nil"/>
              <w:bottom w:val="single" w:sz="8" w:space="0" w:color="FFFFFF"/>
              <w:right w:val="single" w:sz="8" w:space="0" w:color="FFFFFF"/>
            </w:tcBorders>
            <w:shd w:val="clear" w:color="000000" w:fill="C0CEE6"/>
            <w:vAlign w:val="center"/>
            <w:hideMark/>
          </w:tcPr>
          <w:p w14:paraId="3844ABB5"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-47.013</w:t>
            </w:r>
          </w:p>
        </w:tc>
        <w:tc>
          <w:tcPr>
            <w:tcW w:w="1134" w:type="dxa"/>
            <w:tcBorders>
              <w:top w:val="nil"/>
              <w:left w:val="nil"/>
              <w:bottom w:val="single" w:sz="8" w:space="0" w:color="FFFFFF"/>
              <w:right w:val="single" w:sz="8" w:space="0" w:color="FFFFFF"/>
            </w:tcBorders>
            <w:shd w:val="clear" w:color="000000" w:fill="C0CEE6"/>
            <w:vAlign w:val="center"/>
            <w:hideMark/>
          </w:tcPr>
          <w:p w14:paraId="3D7C1F69"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-47.013</w:t>
            </w:r>
          </w:p>
        </w:tc>
      </w:tr>
      <w:tr w:rsidR="00D537AC" w:rsidRPr="00D537AC" w14:paraId="034791E2"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3EDBB845"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Rijksbijdrage</w:t>
            </w:r>
          </w:p>
        </w:tc>
        <w:tc>
          <w:tcPr>
            <w:tcW w:w="1286" w:type="dxa"/>
            <w:tcBorders>
              <w:top w:val="nil"/>
              <w:left w:val="nil"/>
              <w:bottom w:val="single" w:sz="8" w:space="0" w:color="FFFFFF"/>
              <w:right w:val="single" w:sz="8" w:space="0" w:color="FFFFFF"/>
            </w:tcBorders>
            <w:shd w:val="clear" w:color="000000" w:fill="C0CEE6"/>
            <w:vAlign w:val="center"/>
            <w:hideMark/>
          </w:tcPr>
          <w:p w14:paraId="0E38F906"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-8.074.216</w:t>
            </w:r>
          </w:p>
        </w:tc>
        <w:tc>
          <w:tcPr>
            <w:tcW w:w="1134" w:type="dxa"/>
            <w:tcBorders>
              <w:top w:val="nil"/>
              <w:left w:val="nil"/>
              <w:bottom w:val="single" w:sz="8" w:space="0" w:color="FFFFFF"/>
              <w:right w:val="single" w:sz="8" w:space="0" w:color="FFFFFF"/>
            </w:tcBorders>
            <w:shd w:val="clear" w:color="000000" w:fill="C0CEE6"/>
            <w:vAlign w:val="center"/>
            <w:hideMark/>
          </w:tcPr>
          <w:p w14:paraId="3AB6195F"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-8.074</w:t>
            </w:r>
          </w:p>
        </w:tc>
        <w:tc>
          <w:tcPr>
            <w:tcW w:w="1134" w:type="dxa"/>
            <w:tcBorders>
              <w:top w:val="nil"/>
              <w:left w:val="nil"/>
              <w:bottom w:val="single" w:sz="8" w:space="0" w:color="FFFFFF"/>
              <w:right w:val="single" w:sz="8" w:space="0" w:color="FFFFFF"/>
            </w:tcBorders>
            <w:shd w:val="clear" w:color="000000" w:fill="C0CEE6"/>
            <w:vAlign w:val="center"/>
            <w:hideMark/>
          </w:tcPr>
          <w:p w14:paraId="76F82235"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-8.074</w:t>
            </w:r>
          </w:p>
        </w:tc>
        <w:tc>
          <w:tcPr>
            <w:tcW w:w="1134" w:type="dxa"/>
            <w:tcBorders>
              <w:top w:val="nil"/>
              <w:left w:val="nil"/>
              <w:bottom w:val="single" w:sz="8" w:space="0" w:color="FFFFFF"/>
              <w:right w:val="single" w:sz="8" w:space="0" w:color="FFFFFF"/>
            </w:tcBorders>
            <w:shd w:val="clear" w:color="000000" w:fill="C0CEE6"/>
            <w:vAlign w:val="center"/>
            <w:hideMark/>
          </w:tcPr>
          <w:p w14:paraId="28453D26"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-8.074</w:t>
            </w:r>
          </w:p>
        </w:tc>
      </w:tr>
      <w:tr w:rsidR="00D537AC" w:rsidRPr="00D537AC" w14:paraId="63810CD4" w14:textId="77777777" w:rsidTr="00D537AC">
        <w:trPr>
          <w:trHeight w:val="300"/>
        </w:trPr>
        <w:tc>
          <w:tcPr>
            <w:tcW w:w="4800" w:type="dxa"/>
            <w:tcBorders>
              <w:top w:val="nil"/>
              <w:left w:val="nil"/>
              <w:bottom w:val="single" w:sz="8" w:space="0" w:color="FFFFFF"/>
              <w:right w:val="single" w:sz="8" w:space="0" w:color="FFFFFF"/>
            </w:tcBorders>
            <w:shd w:val="clear" w:color="000000" w:fill="C0CEE6"/>
            <w:vAlign w:val="center"/>
            <w:hideMark/>
          </w:tcPr>
          <w:p w14:paraId="6BB42B9E" w14:textId="77777777" w:rsidR="00D537AC" w:rsidRPr="00D537AC" w:rsidRDefault="00D537AC" w:rsidP="00D537AC">
            <w:pPr>
              <w:spacing w:line="240" w:lineRule="auto"/>
              <w:rPr>
                <w:rFonts w:eastAsia="Times New Roman" w:cs="Arial"/>
                <w:b/>
                <w:bCs/>
                <w:color w:val="000000"/>
                <w:sz w:val="16"/>
                <w:szCs w:val="16"/>
                <w:lang w:eastAsia="nl-NL"/>
              </w:rPr>
            </w:pPr>
            <w:r w:rsidRPr="00D537AC">
              <w:rPr>
                <w:rFonts w:eastAsia="Times New Roman" w:cs="Arial"/>
                <w:b/>
                <w:bCs/>
                <w:color w:val="000000"/>
                <w:sz w:val="16"/>
                <w:szCs w:val="16"/>
                <w:lang w:eastAsia="nl-NL"/>
              </w:rPr>
              <w:t>Saldo algemene lasten en dekkingsmiddelen</w:t>
            </w:r>
          </w:p>
        </w:tc>
        <w:tc>
          <w:tcPr>
            <w:tcW w:w="1286" w:type="dxa"/>
            <w:tcBorders>
              <w:top w:val="nil"/>
              <w:left w:val="nil"/>
              <w:bottom w:val="single" w:sz="8" w:space="0" w:color="FFFFFF"/>
              <w:right w:val="single" w:sz="8" w:space="0" w:color="FFFFFF"/>
            </w:tcBorders>
            <w:shd w:val="clear" w:color="000000" w:fill="C0CEE6"/>
            <w:vAlign w:val="center"/>
            <w:hideMark/>
          </w:tcPr>
          <w:p w14:paraId="79FA4628"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-54.308.519</w:t>
            </w:r>
          </w:p>
        </w:tc>
        <w:tc>
          <w:tcPr>
            <w:tcW w:w="1134" w:type="dxa"/>
            <w:tcBorders>
              <w:top w:val="nil"/>
              <w:left w:val="nil"/>
              <w:bottom w:val="single" w:sz="8" w:space="0" w:color="FFFFFF"/>
              <w:right w:val="single" w:sz="8" w:space="0" w:color="FFFFFF"/>
            </w:tcBorders>
            <w:shd w:val="clear" w:color="000000" w:fill="C0CEE6"/>
            <w:vAlign w:val="center"/>
            <w:hideMark/>
          </w:tcPr>
          <w:p w14:paraId="116263BF"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-54.122</w:t>
            </w:r>
          </w:p>
        </w:tc>
        <w:tc>
          <w:tcPr>
            <w:tcW w:w="1134" w:type="dxa"/>
            <w:tcBorders>
              <w:top w:val="nil"/>
              <w:left w:val="nil"/>
              <w:bottom w:val="single" w:sz="8" w:space="0" w:color="FFFFFF"/>
              <w:right w:val="single" w:sz="8" w:space="0" w:color="FFFFFF"/>
            </w:tcBorders>
            <w:shd w:val="clear" w:color="000000" w:fill="C0CEE6"/>
            <w:vAlign w:val="center"/>
            <w:hideMark/>
          </w:tcPr>
          <w:p w14:paraId="06994991"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-55.088</w:t>
            </w:r>
          </w:p>
        </w:tc>
        <w:tc>
          <w:tcPr>
            <w:tcW w:w="1134" w:type="dxa"/>
            <w:tcBorders>
              <w:top w:val="nil"/>
              <w:left w:val="nil"/>
              <w:bottom w:val="single" w:sz="8" w:space="0" w:color="FFFFFF"/>
              <w:right w:val="single" w:sz="8" w:space="0" w:color="FFFFFF"/>
            </w:tcBorders>
            <w:shd w:val="clear" w:color="000000" w:fill="C0CEE6"/>
            <w:vAlign w:val="center"/>
            <w:hideMark/>
          </w:tcPr>
          <w:p w14:paraId="41A7F579"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-55.088</w:t>
            </w:r>
          </w:p>
        </w:tc>
      </w:tr>
      <w:tr w:rsidR="00D537AC" w:rsidRPr="00D537AC" w14:paraId="56B2ED27" w14:textId="77777777" w:rsidTr="00D537AC">
        <w:trPr>
          <w:trHeight w:val="120"/>
        </w:trPr>
        <w:tc>
          <w:tcPr>
            <w:tcW w:w="4800" w:type="dxa"/>
            <w:tcBorders>
              <w:top w:val="nil"/>
              <w:left w:val="nil"/>
              <w:bottom w:val="single" w:sz="8" w:space="0" w:color="FFFFFF"/>
              <w:right w:val="single" w:sz="8" w:space="0" w:color="FFFFFF"/>
            </w:tcBorders>
            <w:shd w:val="clear" w:color="000000" w:fill="C0CEE6"/>
            <w:vAlign w:val="center"/>
            <w:hideMark/>
          </w:tcPr>
          <w:p w14:paraId="68D6141A"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286" w:type="dxa"/>
            <w:tcBorders>
              <w:top w:val="nil"/>
              <w:left w:val="nil"/>
              <w:bottom w:val="single" w:sz="8" w:space="0" w:color="FFFFFF"/>
              <w:right w:val="single" w:sz="8" w:space="0" w:color="FFFFFF"/>
            </w:tcBorders>
            <w:shd w:val="clear" w:color="000000" w:fill="C0CEE6"/>
            <w:vAlign w:val="center"/>
            <w:hideMark/>
          </w:tcPr>
          <w:p w14:paraId="77CE29A5"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3B2096FA"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6C4CCE5B"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59957B95"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r>
      <w:tr w:rsidR="00D537AC" w:rsidRPr="00D537AC" w14:paraId="3D2E3DD4"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2940CBD5" w14:textId="77777777" w:rsidR="00D537AC" w:rsidRPr="00D537AC" w:rsidRDefault="00D537AC" w:rsidP="00D537AC">
            <w:pPr>
              <w:spacing w:line="240" w:lineRule="auto"/>
              <w:rPr>
                <w:rFonts w:eastAsia="Times New Roman" w:cs="Arial"/>
                <w:b/>
                <w:bCs/>
                <w:color w:val="000000"/>
                <w:sz w:val="16"/>
                <w:szCs w:val="16"/>
                <w:lang w:eastAsia="nl-NL"/>
              </w:rPr>
            </w:pPr>
            <w:r w:rsidRPr="00D537AC">
              <w:rPr>
                <w:rFonts w:eastAsia="Times New Roman" w:cs="Arial"/>
                <w:b/>
                <w:bCs/>
                <w:color w:val="000000"/>
                <w:sz w:val="16"/>
                <w:szCs w:val="16"/>
                <w:lang w:eastAsia="nl-NL"/>
              </w:rPr>
              <w:t>Gerealiseerde totaal saldo baten en lasten</w:t>
            </w:r>
          </w:p>
        </w:tc>
        <w:tc>
          <w:tcPr>
            <w:tcW w:w="1286" w:type="dxa"/>
            <w:tcBorders>
              <w:top w:val="nil"/>
              <w:left w:val="nil"/>
              <w:bottom w:val="single" w:sz="8" w:space="0" w:color="FFFFFF"/>
              <w:right w:val="single" w:sz="8" w:space="0" w:color="FFFFFF"/>
            </w:tcBorders>
            <w:shd w:val="clear" w:color="000000" w:fill="C0CEE6"/>
            <w:vAlign w:val="center"/>
            <w:hideMark/>
          </w:tcPr>
          <w:p w14:paraId="35D87BFA"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393.786</w:t>
            </w:r>
          </w:p>
        </w:tc>
        <w:tc>
          <w:tcPr>
            <w:tcW w:w="1134" w:type="dxa"/>
            <w:tcBorders>
              <w:top w:val="nil"/>
              <w:left w:val="nil"/>
              <w:bottom w:val="single" w:sz="8" w:space="0" w:color="FFFFFF"/>
              <w:right w:val="single" w:sz="8" w:space="0" w:color="FFFFFF"/>
            </w:tcBorders>
            <w:shd w:val="clear" w:color="000000" w:fill="C0CEE6"/>
            <w:vAlign w:val="center"/>
            <w:hideMark/>
          </w:tcPr>
          <w:p w14:paraId="4D18F83E"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51F834DE"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3A111A64"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0</w:t>
            </w:r>
          </w:p>
        </w:tc>
      </w:tr>
      <w:tr w:rsidR="00D537AC" w:rsidRPr="00D537AC" w14:paraId="29226F22" w14:textId="77777777" w:rsidTr="00D537AC">
        <w:trPr>
          <w:trHeight w:val="20"/>
        </w:trPr>
        <w:tc>
          <w:tcPr>
            <w:tcW w:w="4800" w:type="dxa"/>
            <w:tcBorders>
              <w:top w:val="nil"/>
              <w:left w:val="nil"/>
              <w:bottom w:val="single" w:sz="8" w:space="0" w:color="FFFFFF"/>
              <w:right w:val="single" w:sz="8" w:space="0" w:color="FFFFFF"/>
            </w:tcBorders>
            <w:shd w:val="clear" w:color="000000" w:fill="C0CEE6"/>
            <w:vAlign w:val="center"/>
            <w:hideMark/>
          </w:tcPr>
          <w:p w14:paraId="3206BD24" w14:textId="77777777" w:rsidR="00D537AC" w:rsidRPr="00D537AC" w:rsidRDefault="00D537AC" w:rsidP="00D537AC">
            <w:pPr>
              <w:spacing w:line="240" w:lineRule="auto"/>
              <w:rPr>
                <w:rFonts w:eastAsia="Times New Roman" w:cs="Arial"/>
                <w:color w:val="000000"/>
                <w:sz w:val="10"/>
                <w:szCs w:val="10"/>
                <w:lang w:eastAsia="nl-NL"/>
              </w:rPr>
            </w:pPr>
            <w:r w:rsidRPr="00D537AC">
              <w:rPr>
                <w:rFonts w:eastAsia="Times New Roman" w:cs="Arial"/>
                <w:color w:val="000000"/>
                <w:sz w:val="10"/>
                <w:szCs w:val="10"/>
                <w:lang w:eastAsia="nl-NL"/>
              </w:rPr>
              <w:t> </w:t>
            </w:r>
          </w:p>
        </w:tc>
        <w:tc>
          <w:tcPr>
            <w:tcW w:w="1286" w:type="dxa"/>
            <w:tcBorders>
              <w:top w:val="nil"/>
              <w:left w:val="nil"/>
              <w:bottom w:val="single" w:sz="8" w:space="0" w:color="FFFFFF"/>
              <w:right w:val="single" w:sz="8" w:space="0" w:color="FFFFFF"/>
            </w:tcBorders>
            <w:shd w:val="clear" w:color="000000" w:fill="C0CEE6"/>
            <w:vAlign w:val="center"/>
            <w:hideMark/>
          </w:tcPr>
          <w:p w14:paraId="4792E0B9" w14:textId="77777777" w:rsidR="00D537AC" w:rsidRPr="00D537AC" w:rsidRDefault="00D537AC" w:rsidP="00D537AC">
            <w:pPr>
              <w:spacing w:line="240" w:lineRule="auto"/>
              <w:rPr>
                <w:rFonts w:eastAsia="Times New Roman" w:cs="Arial"/>
                <w:color w:val="000000"/>
                <w:sz w:val="10"/>
                <w:szCs w:val="10"/>
                <w:lang w:eastAsia="nl-NL"/>
              </w:rPr>
            </w:pPr>
            <w:r w:rsidRPr="00D537AC">
              <w:rPr>
                <w:rFonts w:eastAsia="Times New Roman" w:cs="Arial"/>
                <w:color w:val="000000"/>
                <w:sz w:val="10"/>
                <w:szCs w:val="10"/>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68C40075" w14:textId="77777777" w:rsidR="00D537AC" w:rsidRPr="00D537AC" w:rsidRDefault="00D537AC" w:rsidP="00D537AC">
            <w:pPr>
              <w:spacing w:line="240" w:lineRule="auto"/>
              <w:rPr>
                <w:rFonts w:eastAsia="Times New Roman" w:cs="Arial"/>
                <w:color w:val="000000"/>
                <w:sz w:val="10"/>
                <w:szCs w:val="10"/>
                <w:lang w:eastAsia="nl-NL"/>
              </w:rPr>
            </w:pPr>
            <w:r w:rsidRPr="00D537AC">
              <w:rPr>
                <w:rFonts w:eastAsia="Times New Roman" w:cs="Arial"/>
                <w:color w:val="000000"/>
                <w:sz w:val="10"/>
                <w:szCs w:val="10"/>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42526DE2" w14:textId="77777777" w:rsidR="00D537AC" w:rsidRPr="00D537AC" w:rsidRDefault="00D537AC" w:rsidP="00D537AC">
            <w:pPr>
              <w:spacing w:line="240" w:lineRule="auto"/>
              <w:rPr>
                <w:rFonts w:eastAsia="Times New Roman" w:cs="Arial"/>
                <w:color w:val="000000"/>
                <w:sz w:val="10"/>
                <w:szCs w:val="10"/>
                <w:lang w:eastAsia="nl-NL"/>
              </w:rPr>
            </w:pPr>
            <w:r w:rsidRPr="00D537AC">
              <w:rPr>
                <w:rFonts w:eastAsia="Times New Roman" w:cs="Arial"/>
                <w:color w:val="000000"/>
                <w:sz w:val="10"/>
                <w:szCs w:val="10"/>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6F4E47B9" w14:textId="77777777" w:rsidR="00D537AC" w:rsidRPr="00D537AC" w:rsidRDefault="00D537AC" w:rsidP="00D537AC">
            <w:pPr>
              <w:spacing w:line="240" w:lineRule="auto"/>
              <w:rPr>
                <w:rFonts w:eastAsia="Times New Roman" w:cs="Arial"/>
                <w:color w:val="000000"/>
                <w:sz w:val="10"/>
                <w:szCs w:val="10"/>
                <w:lang w:eastAsia="nl-NL"/>
              </w:rPr>
            </w:pPr>
            <w:r w:rsidRPr="00D537AC">
              <w:rPr>
                <w:rFonts w:eastAsia="Times New Roman" w:cs="Arial"/>
                <w:color w:val="000000"/>
                <w:sz w:val="10"/>
                <w:szCs w:val="10"/>
                <w:lang w:eastAsia="nl-NL"/>
              </w:rPr>
              <w:t> </w:t>
            </w:r>
          </w:p>
        </w:tc>
      </w:tr>
      <w:tr w:rsidR="00D537AC" w:rsidRPr="00D537AC" w14:paraId="6FB55D8A"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290E269F" w14:textId="77777777" w:rsidR="00D537AC" w:rsidRPr="00D537AC" w:rsidRDefault="00D537AC" w:rsidP="00D537AC">
            <w:pPr>
              <w:spacing w:line="240" w:lineRule="auto"/>
              <w:rPr>
                <w:rFonts w:eastAsia="Times New Roman" w:cs="Arial"/>
                <w:b/>
                <w:bCs/>
                <w:color w:val="000000"/>
                <w:sz w:val="16"/>
                <w:szCs w:val="16"/>
                <w:lang w:eastAsia="nl-NL"/>
              </w:rPr>
            </w:pPr>
            <w:r w:rsidRPr="00D537AC">
              <w:rPr>
                <w:rFonts w:eastAsia="Times New Roman" w:cs="Arial"/>
                <w:b/>
                <w:bCs/>
                <w:color w:val="000000"/>
                <w:sz w:val="16"/>
                <w:szCs w:val="16"/>
                <w:lang w:eastAsia="nl-NL"/>
              </w:rPr>
              <w:t>Bij: onttrekkingen aan reserves</w:t>
            </w:r>
          </w:p>
        </w:tc>
        <w:tc>
          <w:tcPr>
            <w:tcW w:w="1286" w:type="dxa"/>
            <w:tcBorders>
              <w:top w:val="nil"/>
              <w:left w:val="nil"/>
              <w:bottom w:val="single" w:sz="8" w:space="0" w:color="FFFFFF"/>
              <w:right w:val="single" w:sz="8" w:space="0" w:color="FFFFFF"/>
            </w:tcBorders>
            <w:shd w:val="clear" w:color="000000" w:fill="C0CEE6"/>
            <w:vAlign w:val="center"/>
            <w:hideMark/>
          </w:tcPr>
          <w:p w14:paraId="1EEC6F3D"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6F7449F4"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5B460AD4"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291A4427"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r>
      <w:tr w:rsidR="00D537AC" w:rsidRPr="00D537AC" w14:paraId="40F0843A"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1BD25B04"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Programma Veiligheid</w:t>
            </w:r>
          </w:p>
        </w:tc>
        <w:tc>
          <w:tcPr>
            <w:tcW w:w="1286" w:type="dxa"/>
            <w:tcBorders>
              <w:top w:val="nil"/>
              <w:left w:val="nil"/>
              <w:bottom w:val="single" w:sz="8" w:space="0" w:color="FFFFFF"/>
              <w:right w:val="single" w:sz="8" w:space="0" w:color="FFFFFF"/>
            </w:tcBorders>
            <w:shd w:val="clear" w:color="000000" w:fill="C0CEE6"/>
            <w:vAlign w:val="center"/>
            <w:hideMark/>
          </w:tcPr>
          <w:p w14:paraId="6FFA60DF"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-581.666</w:t>
            </w:r>
          </w:p>
        </w:tc>
        <w:tc>
          <w:tcPr>
            <w:tcW w:w="1134" w:type="dxa"/>
            <w:tcBorders>
              <w:top w:val="nil"/>
              <w:left w:val="nil"/>
              <w:bottom w:val="single" w:sz="8" w:space="0" w:color="FFFFFF"/>
              <w:right w:val="single" w:sz="8" w:space="0" w:color="FFFFFF"/>
            </w:tcBorders>
            <w:shd w:val="clear" w:color="000000" w:fill="C0CEE6"/>
            <w:noWrap/>
            <w:vAlign w:val="center"/>
            <w:hideMark/>
          </w:tcPr>
          <w:p w14:paraId="73634298"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noWrap/>
            <w:vAlign w:val="center"/>
            <w:hideMark/>
          </w:tcPr>
          <w:p w14:paraId="41FEBD86"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noWrap/>
            <w:vAlign w:val="center"/>
            <w:hideMark/>
          </w:tcPr>
          <w:p w14:paraId="64B9A4B4"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r>
      <w:tr w:rsidR="00D537AC" w:rsidRPr="00D537AC" w14:paraId="0D3288DC"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660D820E"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Algemene lasten en dekkingsmiddelen</w:t>
            </w:r>
          </w:p>
        </w:tc>
        <w:tc>
          <w:tcPr>
            <w:tcW w:w="1286" w:type="dxa"/>
            <w:tcBorders>
              <w:top w:val="nil"/>
              <w:left w:val="nil"/>
              <w:bottom w:val="single" w:sz="8" w:space="0" w:color="FFFFFF"/>
              <w:right w:val="single" w:sz="8" w:space="0" w:color="FFFFFF"/>
            </w:tcBorders>
            <w:shd w:val="clear" w:color="000000" w:fill="C0CEE6"/>
            <w:vAlign w:val="center"/>
            <w:hideMark/>
          </w:tcPr>
          <w:p w14:paraId="2F433CE3"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41839639"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7026E6AA"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1F6BFF6C"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r>
      <w:tr w:rsidR="00D537AC" w:rsidRPr="00D537AC" w14:paraId="335B7D82"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66B9235B"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Totaal onttrekkingen aan reserves</w:t>
            </w:r>
          </w:p>
        </w:tc>
        <w:tc>
          <w:tcPr>
            <w:tcW w:w="1286" w:type="dxa"/>
            <w:tcBorders>
              <w:top w:val="nil"/>
              <w:left w:val="nil"/>
              <w:bottom w:val="single" w:sz="8" w:space="0" w:color="FFFFFF"/>
              <w:right w:val="single" w:sz="8" w:space="0" w:color="FFFFFF"/>
            </w:tcBorders>
            <w:shd w:val="clear" w:color="000000" w:fill="C0CEE6"/>
            <w:vAlign w:val="center"/>
            <w:hideMark/>
          </w:tcPr>
          <w:p w14:paraId="678E462E"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-581.666</w:t>
            </w:r>
          </w:p>
        </w:tc>
        <w:tc>
          <w:tcPr>
            <w:tcW w:w="1134" w:type="dxa"/>
            <w:tcBorders>
              <w:top w:val="nil"/>
              <w:left w:val="nil"/>
              <w:bottom w:val="single" w:sz="8" w:space="0" w:color="FFFFFF"/>
              <w:right w:val="single" w:sz="8" w:space="0" w:color="FFFFFF"/>
            </w:tcBorders>
            <w:shd w:val="clear" w:color="000000" w:fill="C0CEE6"/>
            <w:vAlign w:val="center"/>
            <w:hideMark/>
          </w:tcPr>
          <w:p w14:paraId="582730AB"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728307C7"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27CE6092"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0</w:t>
            </w:r>
          </w:p>
        </w:tc>
      </w:tr>
      <w:tr w:rsidR="00D537AC" w:rsidRPr="00D537AC" w14:paraId="68BABBAB" w14:textId="77777777" w:rsidTr="00D537AC">
        <w:trPr>
          <w:trHeight w:val="20"/>
        </w:trPr>
        <w:tc>
          <w:tcPr>
            <w:tcW w:w="4800" w:type="dxa"/>
            <w:tcBorders>
              <w:top w:val="nil"/>
              <w:left w:val="nil"/>
              <w:bottom w:val="single" w:sz="8" w:space="0" w:color="FFFFFF"/>
              <w:right w:val="single" w:sz="8" w:space="0" w:color="FFFFFF"/>
            </w:tcBorders>
            <w:shd w:val="clear" w:color="000000" w:fill="C0CEE6"/>
            <w:vAlign w:val="center"/>
            <w:hideMark/>
          </w:tcPr>
          <w:p w14:paraId="57EAAE1B" w14:textId="77777777" w:rsidR="00D537AC" w:rsidRPr="00D537AC" w:rsidRDefault="00D537AC" w:rsidP="00D537AC">
            <w:pPr>
              <w:spacing w:line="240" w:lineRule="auto"/>
              <w:rPr>
                <w:rFonts w:eastAsia="Times New Roman" w:cs="Arial"/>
                <w:color w:val="000000"/>
                <w:sz w:val="10"/>
                <w:szCs w:val="10"/>
                <w:lang w:eastAsia="nl-NL"/>
              </w:rPr>
            </w:pPr>
            <w:r w:rsidRPr="00D537AC">
              <w:rPr>
                <w:rFonts w:eastAsia="Times New Roman" w:cs="Arial"/>
                <w:color w:val="000000"/>
                <w:sz w:val="10"/>
                <w:szCs w:val="10"/>
                <w:lang w:eastAsia="nl-NL"/>
              </w:rPr>
              <w:t> </w:t>
            </w:r>
          </w:p>
        </w:tc>
        <w:tc>
          <w:tcPr>
            <w:tcW w:w="1286" w:type="dxa"/>
            <w:tcBorders>
              <w:top w:val="nil"/>
              <w:left w:val="nil"/>
              <w:bottom w:val="single" w:sz="8" w:space="0" w:color="FFFFFF"/>
              <w:right w:val="single" w:sz="8" w:space="0" w:color="FFFFFF"/>
            </w:tcBorders>
            <w:shd w:val="clear" w:color="000000" w:fill="C0CEE6"/>
            <w:vAlign w:val="center"/>
            <w:hideMark/>
          </w:tcPr>
          <w:p w14:paraId="61261F64" w14:textId="77777777" w:rsidR="00D537AC" w:rsidRPr="00D537AC" w:rsidRDefault="00D537AC" w:rsidP="00D537AC">
            <w:pPr>
              <w:spacing w:line="240" w:lineRule="auto"/>
              <w:rPr>
                <w:rFonts w:eastAsia="Times New Roman" w:cs="Arial"/>
                <w:color w:val="000000"/>
                <w:sz w:val="10"/>
                <w:szCs w:val="10"/>
                <w:lang w:eastAsia="nl-NL"/>
              </w:rPr>
            </w:pPr>
            <w:r w:rsidRPr="00D537AC">
              <w:rPr>
                <w:rFonts w:eastAsia="Times New Roman" w:cs="Arial"/>
                <w:color w:val="000000"/>
                <w:sz w:val="10"/>
                <w:szCs w:val="10"/>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0E8F3A83" w14:textId="77777777" w:rsidR="00D537AC" w:rsidRPr="00D537AC" w:rsidRDefault="00D537AC" w:rsidP="00D537AC">
            <w:pPr>
              <w:spacing w:line="240" w:lineRule="auto"/>
              <w:rPr>
                <w:rFonts w:eastAsia="Times New Roman" w:cs="Arial"/>
                <w:color w:val="000000"/>
                <w:sz w:val="10"/>
                <w:szCs w:val="10"/>
                <w:lang w:eastAsia="nl-NL"/>
              </w:rPr>
            </w:pPr>
            <w:r w:rsidRPr="00D537AC">
              <w:rPr>
                <w:rFonts w:eastAsia="Times New Roman" w:cs="Arial"/>
                <w:color w:val="000000"/>
                <w:sz w:val="10"/>
                <w:szCs w:val="10"/>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27C47EBF" w14:textId="77777777" w:rsidR="00D537AC" w:rsidRPr="00D537AC" w:rsidRDefault="00D537AC" w:rsidP="00D537AC">
            <w:pPr>
              <w:spacing w:line="240" w:lineRule="auto"/>
              <w:rPr>
                <w:rFonts w:eastAsia="Times New Roman" w:cs="Arial"/>
                <w:color w:val="000000"/>
                <w:sz w:val="10"/>
                <w:szCs w:val="10"/>
                <w:lang w:eastAsia="nl-NL"/>
              </w:rPr>
            </w:pPr>
            <w:r w:rsidRPr="00D537AC">
              <w:rPr>
                <w:rFonts w:eastAsia="Times New Roman" w:cs="Arial"/>
                <w:color w:val="000000"/>
                <w:sz w:val="10"/>
                <w:szCs w:val="10"/>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383F1FFB" w14:textId="77777777" w:rsidR="00D537AC" w:rsidRPr="00D537AC" w:rsidRDefault="00D537AC" w:rsidP="00D537AC">
            <w:pPr>
              <w:spacing w:line="240" w:lineRule="auto"/>
              <w:rPr>
                <w:rFonts w:eastAsia="Times New Roman" w:cs="Arial"/>
                <w:color w:val="000000"/>
                <w:sz w:val="10"/>
                <w:szCs w:val="10"/>
                <w:lang w:eastAsia="nl-NL"/>
              </w:rPr>
            </w:pPr>
            <w:r w:rsidRPr="00D537AC">
              <w:rPr>
                <w:rFonts w:eastAsia="Times New Roman" w:cs="Arial"/>
                <w:color w:val="000000"/>
                <w:sz w:val="10"/>
                <w:szCs w:val="10"/>
                <w:lang w:eastAsia="nl-NL"/>
              </w:rPr>
              <w:t> </w:t>
            </w:r>
          </w:p>
        </w:tc>
      </w:tr>
      <w:tr w:rsidR="00D537AC" w:rsidRPr="00D537AC" w14:paraId="1E1A963B"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5EBE8701" w14:textId="77777777" w:rsidR="00D537AC" w:rsidRPr="00D537AC" w:rsidRDefault="00D537AC" w:rsidP="00D537AC">
            <w:pPr>
              <w:spacing w:line="240" w:lineRule="auto"/>
              <w:rPr>
                <w:rFonts w:eastAsia="Times New Roman" w:cs="Arial"/>
                <w:b/>
                <w:bCs/>
                <w:color w:val="000000"/>
                <w:sz w:val="16"/>
                <w:szCs w:val="16"/>
                <w:lang w:eastAsia="nl-NL"/>
              </w:rPr>
            </w:pPr>
            <w:r w:rsidRPr="00D537AC">
              <w:rPr>
                <w:rFonts w:eastAsia="Times New Roman" w:cs="Arial"/>
                <w:b/>
                <w:bCs/>
                <w:color w:val="000000"/>
                <w:sz w:val="16"/>
                <w:szCs w:val="16"/>
                <w:lang w:eastAsia="nl-NL"/>
              </w:rPr>
              <w:t>Af: stortingen in reserves</w:t>
            </w:r>
          </w:p>
        </w:tc>
        <w:tc>
          <w:tcPr>
            <w:tcW w:w="1286" w:type="dxa"/>
            <w:tcBorders>
              <w:top w:val="nil"/>
              <w:left w:val="nil"/>
              <w:bottom w:val="single" w:sz="8" w:space="0" w:color="FFFFFF"/>
              <w:right w:val="single" w:sz="8" w:space="0" w:color="FFFFFF"/>
            </w:tcBorders>
            <w:shd w:val="clear" w:color="000000" w:fill="C0CEE6"/>
            <w:vAlign w:val="center"/>
            <w:hideMark/>
          </w:tcPr>
          <w:p w14:paraId="4E4E232E"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26A8722E"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273119B7"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21B45481"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r>
      <w:tr w:rsidR="00D537AC" w:rsidRPr="00D537AC" w14:paraId="65A3D155"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7D022634"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Programma Veiligheid</w:t>
            </w:r>
          </w:p>
        </w:tc>
        <w:tc>
          <w:tcPr>
            <w:tcW w:w="1286" w:type="dxa"/>
            <w:tcBorders>
              <w:top w:val="nil"/>
              <w:left w:val="nil"/>
              <w:bottom w:val="single" w:sz="8" w:space="0" w:color="FFFFFF"/>
              <w:right w:val="single" w:sz="8" w:space="0" w:color="FFFFFF"/>
            </w:tcBorders>
            <w:shd w:val="clear" w:color="000000" w:fill="C0CEE6"/>
            <w:vAlign w:val="center"/>
            <w:hideMark/>
          </w:tcPr>
          <w:p w14:paraId="568091C0"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1D644C24"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2BC9CF4E"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7822AF16"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r>
      <w:tr w:rsidR="00D537AC" w:rsidRPr="00D537AC" w14:paraId="183A8743"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58A28AE9"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Algemene lasten en dekkingsmiddelen</w:t>
            </w:r>
          </w:p>
        </w:tc>
        <w:tc>
          <w:tcPr>
            <w:tcW w:w="1286" w:type="dxa"/>
            <w:tcBorders>
              <w:top w:val="nil"/>
              <w:left w:val="nil"/>
              <w:bottom w:val="single" w:sz="8" w:space="0" w:color="FFFFFF"/>
              <w:right w:val="single" w:sz="8" w:space="0" w:color="FFFFFF"/>
            </w:tcBorders>
            <w:shd w:val="clear" w:color="000000" w:fill="C0CEE6"/>
            <w:vAlign w:val="center"/>
            <w:hideMark/>
          </w:tcPr>
          <w:p w14:paraId="6EB7EF19"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187.881</w:t>
            </w:r>
          </w:p>
        </w:tc>
        <w:tc>
          <w:tcPr>
            <w:tcW w:w="1134" w:type="dxa"/>
            <w:tcBorders>
              <w:top w:val="nil"/>
              <w:left w:val="nil"/>
              <w:bottom w:val="single" w:sz="8" w:space="0" w:color="FFFFFF"/>
              <w:right w:val="single" w:sz="8" w:space="0" w:color="FFFFFF"/>
            </w:tcBorders>
            <w:shd w:val="clear" w:color="000000" w:fill="C0CEE6"/>
            <w:vAlign w:val="center"/>
            <w:hideMark/>
          </w:tcPr>
          <w:p w14:paraId="215C85D9"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7587A1BB"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6F548335" w14:textId="77777777" w:rsidR="00D537AC" w:rsidRPr="00D537AC" w:rsidRDefault="00D537AC" w:rsidP="00D537AC">
            <w:pPr>
              <w:spacing w:line="240" w:lineRule="auto"/>
              <w:jc w:val="right"/>
              <w:rPr>
                <w:rFonts w:eastAsia="Times New Roman" w:cs="Arial"/>
                <w:color w:val="000000"/>
                <w:sz w:val="16"/>
                <w:szCs w:val="16"/>
                <w:lang w:eastAsia="nl-NL"/>
              </w:rPr>
            </w:pPr>
            <w:r w:rsidRPr="00D537AC">
              <w:rPr>
                <w:rFonts w:eastAsia="Times New Roman" w:cs="Arial"/>
                <w:color w:val="000000"/>
                <w:sz w:val="16"/>
                <w:szCs w:val="16"/>
                <w:lang w:eastAsia="nl-NL"/>
              </w:rPr>
              <w:t>0</w:t>
            </w:r>
          </w:p>
        </w:tc>
      </w:tr>
      <w:tr w:rsidR="00D537AC" w:rsidRPr="00D537AC" w14:paraId="504CAC1B"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1863C453"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Totaal stortingen in reserves</w:t>
            </w:r>
          </w:p>
        </w:tc>
        <w:tc>
          <w:tcPr>
            <w:tcW w:w="1286" w:type="dxa"/>
            <w:tcBorders>
              <w:top w:val="nil"/>
              <w:left w:val="nil"/>
              <w:bottom w:val="single" w:sz="8" w:space="0" w:color="FFFFFF"/>
              <w:right w:val="single" w:sz="8" w:space="0" w:color="FFFFFF"/>
            </w:tcBorders>
            <w:shd w:val="clear" w:color="000000" w:fill="C0CEE6"/>
            <w:vAlign w:val="center"/>
            <w:hideMark/>
          </w:tcPr>
          <w:p w14:paraId="466F535B"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187.881</w:t>
            </w:r>
          </w:p>
        </w:tc>
        <w:tc>
          <w:tcPr>
            <w:tcW w:w="1134" w:type="dxa"/>
            <w:tcBorders>
              <w:top w:val="nil"/>
              <w:left w:val="nil"/>
              <w:bottom w:val="single" w:sz="8" w:space="0" w:color="FFFFFF"/>
              <w:right w:val="single" w:sz="8" w:space="0" w:color="FFFFFF"/>
            </w:tcBorders>
            <w:shd w:val="clear" w:color="000000" w:fill="C0CEE6"/>
            <w:vAlign w:val="center"/>
            <w:hideMark/>
          </w:tcPr>
          <w:p w14:paraId="37DDB488"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4F63A384"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3C84DE30"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0</w:t>
            </w:r>
          </w:p>
        </w:tc>
      </w:tr>
      <w:tr w:rsidR="00D537AC" w:rsidRPr="00D537AC" w14:paraId="42EBA76A" w14:textId="77777777" w:rsidTr="00D537AC">
        <w:trPr>
          <w:trHeight w:val="162"/>
        </w:trPr>
        <w:tc>
          <w:tcPr>
            <w:tcW w:w="4800" w:type="dxa"/>
            <w:tcBorders>
              <w:top w:val="nil"/>
              <w:left w:val="nil"/>
              <w:bottom w:val="single" w:sz="8" w:space="0" w:color="FFFFFF"/>
              <w:right w:val="single" w:sz="8" w:space="0" w:color="FFFFFF"/>
            </w:tcBorders>
            <w:shd w:val="clear" w:color="000000" w:fill="C0CEE6"/>
            <w:vAlign w:val="center"/>
            <w:hideMark/>
          </w:tcPr>
          <w:p w14:paraId="28736B64"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286" w:type="dxa"/>
            <w:tcBorders>
              <w:top w:val="nil"/>
              <w:left w:val="nil"/>
              <w:bottom w:val="single" w:sz="8" w:space="0" w:color="FFFFFF"/>
              <w:right w:val="single" w:sz="8" w:space="0" w:color="FFFFFF"/>
            </w:tcBorders>
            <w:shd w:val="clear" w:color="000000" w:fill="C0CEE6"/>
            <w:vAlign w:val="center"/>
            <w:hideMark/>
          </w:tcPr>
          <w:p w14:paraId="6EEB9E29"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601F8BFF"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354A8E47"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08410F11"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r>
      <w:tr w:rsidR="00D537AC" w:rsidRPr="00D537AC" w14:paraId="7C9C7341" w14:textId="77777777" w:rsidTr="00D537AC">
        <w:trPr>
          <w:trHeight w:val="240"/>
        </w:trPr>
        <w:tc>
          <w:tcPr>
            <w:tcW w:w="4800" w:type="dxa"/>
            <w:tcBorders>
              <w:top w:val="nil"/>
              <w:left w:val="nil"/>
              <w:bottom w:val="single" w:sz="8" w:space="0" w:color="FFFFFF"/>
              <w:right w:val="single" w:sz="8" w:space="0" w:color="FFFFFF"/>
            </w:tcBorders>
            <w:shd w:val="clear" w:color="000000" w:fill="C0CEE6"/>
            <w:vAlign w:val="center"/>
            <w:hideMark/>
          </w:tcPr>
          <w:p w14:paraId="658255BD"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Saldo reserve mutaties</w:t>
            </w:r>
          </w:p>
        </w:tc>
        <w:tc>
          <w:tcPr>
            <w:tcW w:w="1286" w:type="dxa"/>
            <w:tcBorders>
              <w:top w:val="nil"/>
              <w:left w:val="nil"/>
              <w:bottom w:val="single" w:sz="8" w:space="0" w:color="FFFFFF"/>
              <w:right w:val="single" w:sz="8" w:space="0" w:color="FFFFFF"/>
            </w:tcBorders>
            <w:shd w:val="clear" w:color="000000" w:fill="C0CEE6"/>
            <w:vAlign w:val="center"/>
            <w:hideMark/>
          </w:tcPr>
          <w:p w14:paraId="54201165"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-393.786</w:t>
            </w:r>
          </w:p>
        </w:tc>
        <w:tc>
          <w:tcPr>
            <w:tcW w:w="1134" w:type="dxa"/>
            <w:tcBorders>
              <w:top w:val="nil"/>
              <w:left w:val="nil"/>
              <w:bottom w:val="single" w:sz="8" w:space="0" w:color="FFFFFF"/>
              <w:right w:val="single" w:sz="8" w:space="0" w:color="FFFFFF"/>
            </w:tcBorders>
            <w:shd w:val="clear" w:color="000000" w:fill="C0CEE6"/>
            <w:vAlign w:val="center"/>
            <w:hideMark/>
          </w:tcPr>
          <w:p w14:paraId="6D483272"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05C428B1"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0</w:t>
            </w:r>
          </w:p>
        </w:tc>
        <w:tc>
          <w:tcPr>
            <w:tcW w:w="1134" w:type="dxa"/>
            <w:tcBorders>
              <w:top w:val="nil"/>
              <w:left w:val="nil"/>
              <w:bottom w:val="single" w:sz="8" w:space="0" w:color="FFFFFF"/>
              <w:right w:val="single" w:sz="8" w:space="0" w:color="FFFFFF"/>
            </w:tcBorders>
            <w:shd w:val="clear" w:color="000000" w:fill="C0CEE6"/>
            <w:vAlign w:val="center"/>
            <w:hideMark/>
          </w:tcPr>
          <w:p w14:paraId="5159C9B8" w14:textId="77777777" w:rsidR="00D537AC" w:rsidRPr="00D537AC" w:rsidRDefault="00D537AC" w:rsidP="00D537AC">
            <w:pPr>
              <w:spacing w:line="240" w:lineRule="auto"/>
              <w:jc w:val="right"/>
              <w:rPr>
                <w:rFonts w:eastAsia="Times New Roman" w:cs="Arial"/>
                <w:b/>
                <w:bCs/>
                <w:color w:val="000000"/>
                <w:sz w:val="16"/>
                <w:szCs w:val="16"/>
                <w:lang w:eastAsia="nl-NL"/>
              </w:rPr>
            </w:pPr>
            <w:r w:rsidRPr="00D537AC">
              <w:rPr>
                <w:rFonts w:eastAsia="Times New Roman" w:cs="Arial"/>
                <w:b/>
                <w:bCs/>
                <w:color w:val="000000"/>
                <w:sz w:val="16"/>
                <w:szCs w:val="16"/>
                <w:lang w:eastAsia="nl-NL"/>
              </w:rPr>
              <w:t>0</w:t>
            </w:r>
          </w:p>
        </w:tc>
      </w:tr>
      <w:tr w:rsidR="00D537AC" w:rsidRPr="00D537AC" w14:paraId="7344C0BA" w14:textId="77777777" w:rsidTr="00D537AC">
        <w:trPr>
          <w:trHeight w:val="162"/>
        </w:trPr>
        <w:tc>
          <w:tcPr>
            <w:tcW w:w="4800" w:type="dxa"/>
            <w:tcBorders>
              <w:top w:val="nil"/>
              <w:left w:val="nil"/>
              <w:bottom w:val="single" w:sz="8" w:space="0" w:color="FFFFFF"/>
              <w:right w:val="single" w:sz="8" w:space="0" w:color="FFFFFF"/>
            </w:tcBorders>
            <w:shd w:val="clear" w:color="000000" w:fill="C0CEE6"/>
            <w:vAlign w:val="center"/>
            <w:hideMark/>
          </w:tcPr>
          <w:p w14:paraId="18FE7588"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286" w:type="dxa"/>
            <w:tcBorders>
              <w:top w:val="nil"/>
              <w:left w:val="nil"/>
              <w:bottom w:val="single" w:sz="8" w:space="0" w:color="FFFFFF"/>
              <w:right w:val="single" w:sz="8" w:space="0" w:color="FFFFFF"/>
            </w:tcBorders>
            <w:shd w:val="clear" w:color="000000" w:fill="C0CEE6"/>
            <w:vAlign w:val="center"/>
            <w:hideMark/>
          </w:tcPr>
          <w:p w14:paraId="74EFB20D"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2A8EA026"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3CA29C5C"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c>
          <w:tcPr>
            <w:tcW w:w="1134" w:type="dxa"/>
            <w:tcBorders>
              <w:top w:val="nil"/>
              <w:left w:val="nil"/>
              <w:bottom w:val="single" w:sz="8" w:space="0" w:color="FFFFFF"/>
              <w:right w:val="single" w:sz="8" w:space="0" w:color="FFFFFF"/>
            </w:tcBorders>
            <w:shd w:val="clear" w:color="000000" w:fill="C0CEE6"/>
            <w:vAlign w:val="center"/>
            <w:hideMark/>
          </w:tcPr>
          <w:p w14:paraId="455544FF" w14:textId="77777777" w:rsidR="00D537AC" w:rsidRPr="00D537AC" w:rsidRDefault="00D537AC" w:rsidP="00D537AC">
            <w:pPr>
              <w:spacing w:line="240" w:lineRule="auto"/>
              <w:rPr>
                <w:rFonts w:eastAsia="Times New Roman" w:cs="Arial"/>
                <w:color w:val="000000"/>
                <w:sz w:val="16"/>
                <w:szCs w:val="16"/>
                <w:lang w:eastAsia="nl-NL"/>
              </w:rPr>
            </w:pPr>
            <w:r w:rsidRPr="00D537AC">
              <w:rPr>
                <w:rFonts w:eastAsia="Times New Roman" w:cs="Arial"/>
                <w:color w:val="000000"/>
                <w:sz w:val="16"/>
                <w:szCs w:val="16"/>
                <w:lang w:eastAsia="nl-NL"/>
              </w:rPr>
              <w:t> </w:t>
            </w:r>
          </w:p>
        </w:tc>
      </w:tr>
      <w:tr w:rsidR="00D537AC" w:rsidRPr="00D537AC" w14:paraId="0E81D071" w14:textId="77777777" w:rsidTr="00D537AC">
        <w:trPr>
          <w:trHeight w:val="225"/>
        </w:trPr>
        <w:tc>
          <w:tcPr>
            <w:tcW w:w="4800" w:type="dxa"/>
            <w:tcBorders>
              <w:top w:val="nil"/>
              <w:left w:val="single" w:sz="8" w:space="0" w:color="FFFFFF"/>
              <w:bottom w:val="nil"/>
              <w:right w:val="single" w:sz="8" w:space="0" w:color="FFFFFF"/>
            </w:tcBorders>
            <w:shd w:val="clear" w:color="000000" w:fill="194E91"/>
            <w:noWrap/>
            <w:vAlign w:val="center"/>
            <w:hideMark/>
          </w:tcPr>
          <w:p w14:paraId="2FA29476" w14:textId="77777777" w:rsidR="00D537AC" w:rsidRPr="00D537AC" w:rsidRDefault="00D537AC" w:rsidP="00D537AC">
            <w:pPr>
              <w:spacing w:line="240" w:lineRule="auto"/>
              <w:jc w:val="right"/>
              <w:rPr>
                <w:rFonts w:eastAsia="Times New Roman" w:cs="Arial"/>
                <w:b/>
                <w:bCs/>
                <w:color w:val="FFFFFF"/>
                <w:sz w:val="16"/>
                <w:szCs w:val="16"/>
                <w:lang w:eastAsia="nl-NL"/>
              </w:rPr>
            </w:pPr>
            <w:r w:rsidRPr="00D537AC">
              <w:rPr>
                <w:rFonts w:eastAsia="Times New Roman" w:cs="Arial"/>
                <w:b/>
                <w:bCs/>
                <w:color w:val="FFFFFF"/>
                <w:sz w:val="16"/>
                <w:szCs w:val="16"/>
                <w:lang w:eastAsia="nl-NL"/>
              </w:rPr>
              <w:t xml:space="preserve"> Gerealiseerde resultaat </w:t>
            </w:r>
          </w:p>
        </w:tc>
        <w:tc>
          <w:tcPr>
            <w:tcW w:w="1286" w:type="dxa"/>
            <w:tcBorders>
              <w:top w:val="nil"/>
              <w:left w:val="nil"/>
              <w:bottom w:val="nil"/>
              <w:right w:val="single" w:sz="8" w:space="0" w:color="FFFFFF"/>
            </w:tcBorders>
            <w:shd w:val="clear" w:color="000000" w:fill="194E91"/>
            <w:vAlign w:val="center"/>
            <w:hideMark/>
          </w:tcPr>
          <w:p w14:paraId="0B263422" w14:textId="77777777" w:rsidR="00D537AC" w:rsidRPr="00D537AC" w:rsidRDefault="00D537AC" w:rsidP="00D537AC">
            <w:pPr>
              <w:spacing w:line="240" w:lineRule="auto"/>
              <w:jc w:val="right"/>
              <w:rPr>
                <w:rFonts w:eastAsia="Times New Roman" w:cs="Arial"/>
                <w:b/>
                <w:bCs/>
                <w:color w:val="FFFFFF"/>
                <w:sz w:val="16"/>
                <w:szCs w:val="16"/>
                <w:lang w:eastAsia="nl-NL"/>
              </w:rPr>
            </w:pPr>
            <w:r w:rsidRPr="00D537AC">
              <w:rPr>
                <w:rFonts w:eastAsia="Times New Roman" w:cs="Arial"/>
                <w:b/>
                <w:bCs/>
                <w:color w:val="FFFFFF"/>
                <w:sz w:val="16"/>
                <w:szCs w:val="16"/>
                <w:lang w:eastAsia="nl-NL"/>
              </w:rPr>
              <w:t>0</w:t>
            </w:r>
          </w:p>
        </w:tc>
        <w:tc>
          <w:tcPr>
            <w:tcW w:w="1134" w:type="dxa"/>
            <w:tcBorders>
              <w:top w:val="nil"/>
              <w:left w:val="nil"/>
              <w:bottom w:val="nil"/>
              <w:right w:val="single" w:sz="8" w:space="0" w:color="FFFFFF"/>
            </w:tcBorders>
            <w:shd w:val="clear" w:color="000000" w:fill="194E91"/>
            <w:vAlign w:val="center"/>
            <w:hideMark/>
          </w:tcPr>
          <w:p w14:paraId="53AAB7D8" w14:textId="77777777" w:rsidR="00D537AC" w:rsidRPr="00D537AC" w:rsidRDefault="00D537AC" w:rsidP="00D537AC">
            <w:pPr>
              <w:spacing w:line="240" w:lineRule="auto"/>
              <w:jc w:val="right"/>
              <w:rPr>
                <w:rFonts w:eastAsia="Times New Roman" w:cs="Arial"/>
                <w:b/>
                <w:bCs/>
                <w:color w:val="FFFFFF"/>
                <w:sz w:val="16"/>
                <w:szCs w:val="16"/>
                <w:lang w:eastAsia="nl-NL"/>
              </w:rPr>
            </w:pPr>
            <w:r w:rsidRPr="00D537AC">
              <w:rPr>
                <w:rFonts w:eastAsia="Times New Roman" w:cs="Arial"/>
                <w:b/>
                <w:bCs/>
                <w:color w:val="FFFFFF"/>
                <w:sz w:val="16"/>
                <w:szCs w:val="16"/>
                <w:lang w:eastAsia="nl-NL"/>
              </w:rPr>
              <w:t>0</w:t>
            </w:r>
          </w:p>
        </w:tc>
        <w:tc>
          <w:tcPr>
            <w:tcW w:w="1134" w:type="dxa"/>
            <w:tcBorders>
              <w:top w:val="nil"/>
              <w:left w:val="nil"/>
              <w:bottom w:val="nil"/>
              <w:right w:val="single" w:sz="8" w:space="0" w:color="FFFFFF"/>
            </w:tcBorders>
            <w:shd w:val="clear" w:color="000000" w:fill="194E91"/>
            <w:vAlign w:val="center"/>
            <w:hideMark/>
          </w:tcPr>
          <w:p w14:paraId="575BBBD9" w14:textId="77777777" w:rsidR="00D537AC" w:rsidRPr="00D537AC" w:rsidRDefault="00D537AC" w:rsidP="00D537AC">
            <w:pPr>
              <w:spacing w:line="240" w:lineRule="auto"/>
              <w:jc w:val="right"/>
              <w:rPr>
                <w:rFonts w:eastAsia="Times New Roman" w:cs="Arial"/>
                <w:b/>
                <w:bCs/>
                <w:color w:val="FFFFFF"/>
                <w:sz w:val="16"/>
                <w:szCs w:val="16"/>
                <w:lang w:eastAsia="nl-NL"/>
              </w:rPr>
            </w:pPr>
            <w:r w:rsidRPr="00D537AC">
              <w:rPr>
                <w:rFonts w:eastAsia="Times New Roman" w:cs="Arial"/>
                <w:b/>
                <w:bCs/>
                <w:color w:val="FFFFFF"/>
                <w:sz w:val="16"/>
                <w:szCs w:val="16"/>
                <w:lang w:eastAsia="nl-NL"/>
              </w:rPr>
              <w:t>0</w:t>
            </w:r>
          </w:p>
        </w:tc>
        <w:tc>
          <w:tcPr>
            <w:tcW w:w="1134" w:type="dxa"/>
            <w:tcBorders>
              <w:top w:val="nil"/>
              <w:left w:val="nil"/>
              <w:bottom w:val="nil"/>
              <w:right w:val="single" w:sz="8" w:space="0" w:color="FFFFFF"/>
            </w:tcBorders>
            <w:shd w:val="clear" w:color="000000" w:fill="194E91"/>
            <w:vAlign w:val="center"/>
            <w:hideMark/>
          </w:tcPr>
          <w:p w14:paraId="754260A0" w14:textId="77777777" w:rsidR="00D537AC" w:rsidRPr="00D537AC" w:rsidRDefault="00D537AC" w:rsidP="00D537AC">
            <w:pPr>
              <w:spacing w:line="240" w:lineRule="auto"/>
              <w:jc w:val="right"/>
              <w:rPr>
                <w:rFonts w:eastAsia="Times New Roman" w:cs="Arial"/>
                <w:b/>
                <w:bCs/>
                <w:color w:val="FFFFFF"/>
                <w:sz w:val="16"/>
                <w:szCs w:val="16"/>
                <w:lang w:eastAsia="nl-NL"/>
              </w:rPr>
            </w:pPr>
            <w:r w:rsidRPr="00D537AC">
              <w:rPr>
                <w:rFonts w:eastAsia="Times New Roman" w:cs="Arial"/>
                <w:b/>
                <w:bCs/>
                <w:color w:val="FFFFFF"/>
                <w:sz w:val="16"/>
                <w:szCs w:val="16"/>
                <w:lang w:eastAsia="nl-NL"/>
              </w:rPr>
              <w:t>0</w:t>
            </w:r>
          </w:p>
        </w:tc>
      </w:tr>
    </w:tbl>
    <w:p w14:paraId="325F1810" w14:textId="79C71D95" w:rsidR="00D71517" w:rsidRPr="00D71517" w:rsidRDefault="00D71517" w:rsidP="00EB2F35">
      <w:pPr>
        <w:pStyle w:val="Kop4"/>
        <w:rPr>
          <w:b w:val="0"/>
          <w:iCs w:val="0"/>
          <w:sz w:val="26"/>
        </w:rPr>
      </w:pPr>
      <w:bookmarkStart w:id="56" w:name="_Toc192836588"/>
      <w:r w:rsidRPr="00D71517">
        <w:lastRenderedPageBreak/>
        <w:t>Gemeentelijke bijdrage (algemene dekkingsmiddelen)</w:t>
      </w:r>
      <w:bookmarkEnd w:id="55"/>
      <w:bookmarkEnd w:id="56"/>
    </w:p>
    <w:p w14:paraId="052AECA4" w14:textId="7975FE7D" w:rsidR="00D71517" w:rsidRPr="00D71517" w:rsidRDefault="00D71517" w:rsidP="00D71517">
      <w:r w:rsidRPr="00D71517">
        <w:t xml:space="preserve">De specifieke bijdrage per gemeente is berekend overeenkomstig de besluitvorming over de verdeelmethode op 8 december 2021. Het algemeen bestuur heeft gekozen voor de variant 50% gebaseerd op de historische kosten en 50% gebaseerd op de uitkering uit het gemeentefonds. De bijdrage per gemeente staat in de bijlage. De bijdrage is onderverdeeld in een vast aandeel en een maatwerkdeel. De maatwerkafspraken bestaan uit de FLO-bijdragen van de gemeente Zwolle, Deventer en Kampen. </w:t>
      </w:r>
    </w:p>
    <w:p w14:paraId="5AC50659" w14:textId="77777777" w:rsidR="00D71517" w:rsidRPr="00D71517" w:rsidRDefault="00D71517" w:rsidP="00D71517"/>
    <w:p w14:paraId="5A5066D9" w14:textId="50037526" w:rsidR="00C143D0" w:rsidRDefault="00C143D0" w:rsidP="00C143D0">
      <w:r>
        <w:t xml:space="preserve">De prijzen voor 2026 zijn geïndexeerd met 3,8% voor lonen en 2,0% voor overige prijzen. Vanwege de taakstelling als gevolg van de 10% korting op de BDuR-bijdrage is besloten een gedifferentieerd indexpercentage van gemiddeld 2,0% toe te passen. Dit wijkt af van de standaard uitgangspunten uit de kaderbrief, vastgesteld door het algemeen bestuur op 12 februari 2025, en levert een besparing op van 448.568 euro. </w:t>
      </w:r>
      <w:r w:rsidR="009A4AD1" w:rsidRPr="00370A22">
        <w:t>Het overige deel van de taakstelling van 448.567</w:t>
      </w:r>
      <w:r w:rsidR="009A4AD1">
        <w:t xml:space="preserve"> euro</w:t>
      </w:r>
      <w:r w:rsidR="009A4AD1" w:rsidRPr="00370A22">
        <w:t xml:space="preserve"> is gerealiseerd door het </w:t>
      </w:r>
      <w:r w:rsidR="00665190">
        <w:t>niet inzetten</w:t>
      </w:r>
      <w:r w:rsidR="009A4AD1" w:rsidRPr="00370A22">
        <w:t xml:space="preserve"> van de</w:t>
      </w:r>
      <w:r w:rsidR="009A4AD1">
        <w:t xml:space="preserve"> extra</w:t>
      </w:r>
      <w:r w:rsidR="009A4AD1" w:rsidRPr="00370A22">
        <w:t xml:space="preserve"> toegewezen middelen v</w:t>
      </w:r>
      <w:r w:rsidR="009A4AD1">
        <w:t xml:space="preserve">an de </w:t>
      </w:r>
      <w:r w:rsidR="009A4AD1" w:rsidRPr="00370A22">
        <w:t>BDuR</w:t>
      </w:r>
      <w:r w:rsidR="009A4AD1">
        <w:t>-bijdrage</w:t>
      </w:r>
      <w:r w:rsidR="009A4AD1" w:rsidRPr="00370A22">
        <w:t xml:space="preserve"> voor </w:t>
      </w:r>
      <w:r w:rsidR="009A4AD1">
        <w:t xml:space="preserve">2026 voor IV en CB (277.295 euro), het uitstellen van investeringen in materieel in 2025 wat tot een besparing van kapitaalslasten leidt in 2026 (79.460 euro) en het </w:t>
      </w:r>
      <w:proofErr w:type="spellStart"/>
      <w:r w:rsidR="009A4AD1">
        <w:t>aframen</w:t>
      </w:r>
      <w:proofErr w:type="spellEnd"/>
      <w:r w:rsidR="009A4AD1">
        <w:t xml:space="preserve"> van 1 fte van de flexibele schil (91.812 euro).</w:t>
      </w:r>
    </w:p>
    <w:p w14:paraId="16068885" w14:textId="77777777" w:rsidR="00C143D0" w:rsidRDefault="00C143D0" w:rsidP="00C143D0"/>
    <w:p w14:paraId="53BDE658" w14:textId="11AF6B1B" w:rsidR="00C143D0" w:rsidRDefault="00C143D0" w:rsidP="00C143D0">
      <w:r w:rsidRPr="00C143D0">
        <w:t>De maatwerkafspraken voor 2026 zijn van toepassing op drie deelnemende gemeenten in verband met hun bijdrage aan de FLO-regeling. Deze afspraken blijven ongewijzigd ten opzichte van voorgaande jaren en bedragen in 2026 389.202</w:t>
      </w:r>
      <w:r>
        <w:t xml:space="preserve"> euro</w:t>
      </w:r>
      <w:r w:rsidRPr="00C143D0">
        <w:t>.</w:t>
      </w:r>
      <w:r>
        <w:t xml:space="preserve"> Vervolgens dragen de gemeenten sinds 2018 bij aan de financiering van bevolkingszorg. Conform de bestuurlijke afspraken op basis van de businesscase bevolkingszorg wordt deze bijdrage naar rato van inwoneraantal verdeeld en bedraagt deze in 2026 €185.258.</w:t>
      </w:r>
    </w:p>
    <w:p w14:paraId="61B005E6" w14:textId="77777777" w:rsidR="00C143D0" w:rsidRDefault="00C143D0" w:rsidP="00C143D0"/>
    <w:p w14:paraId="0F517C0F" w14:textId="1A2257BC" w:rsidR="00D71517" w:rsidRPr="00D71517" w:rsidRDefault="00264022" w:rsidP="00C143D0">
      <w:r w:rsidRPr="00D71517">
        <w:rPr>
          <w:noProof/>
        </w:rPr>
        <mc:AlternateContent>
          <mc:Choice Requires="wps">
            <w:drawing>
              <wp:anchor distT="0" distB="0" distL="360045" distR="114300" simplePos="0" relativeHeight="251658241" behindDoc="0" locked="0" layoutInCell="1" allowOverlap="1" wp14:anchorId="143A8A69" wp14:editId="325CD862">
                <wp:simplePos x="0" y="0"/>
                <wp:positionH relativeFrom="margin">
                  <wp:align>left</wp:align>
                </wp:positionH>
                <wp:positionV relativeFrom="paragraph">
                  <wp:posOffset>201295</wp:posOffset>
                </wp:positionV>
                <wp:extent cx="5720080" cy="2009775"/>
                <wp:effectExtent l="0" t="0" r="0" b="9525"/>
                <wp:wrapSquare wrapText="bothSides"/>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2009775"/>
                        </a:xfrm>
                        <a:prstGeom prst="rect">
                          <a:avLst/>
                        </a:prstGeom>
                        <a:solidFill>
                          <a:srgbClr val="2F5496"/>
                        </a:solidFill>
                        <a:ln w="9525">
                          <a:noFill/>
                          <a:miter lim="800000"/>
                          <a:headEnd/>
                          <a:tailEnd/>
                        </a:ln>
                      </wps:spPr>
                      <wps:txbx>
                        <w:txbxContent>
                          <w:tbl>
                            <w:tblPr>
                              <w:tblStyle w:val="Tabelraster"/>
                              <w:tblW w:w="8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53"/>
                              <w:gridCol w:w="236"/>
                            </w:tblGrid>
                            <w:tr w:rsidR="00A33DF0" w:rsidRPr="00476E9B" w14:paraId="402FA2D2" w14:textId="77777777" w:rsidTr="00264022">
                              <w:trPr>
                                <w:trHeight w:val="3515"/>
                              </w:trPr>
                              <w:tc>
                                <w:tcPr>
                                  <w:tcW w:w="8253" w:type="dxa"/>
                                  <w:vAlign w:val="bottom"/>
                                </w:tcPr>
                                <w:p w14:paraId="1CC04BF3" w14:textId="77777777" w:rsidR="00A33DF0" w:rsidRDefault="00A33DF0" w:rsidP="007E5A9F">
                                  <w:pPr>
                                    <w:pStyle w:val="Kop2"/>
                                    <w:rPr>
                                      <w:b/>
                                      <w:color w:val="FFFFFF" w:themeColor="background1"/>
                                      <w:sz w:val="28"/>
                                      <w:szCs w:val="20"/>
                                    </w:rPr>
                                  </w:pPr>
                                  <w:r w:rsidRPr="002C4F19">
                                    <w:rPr>
                                      <w:b/>
                                      <w:color w:val="FFFFFF" w:themeColor="background1"/>
                                      <w:sz w:val="28"/>
                                      <w:szCs w:val="20"/>
                                    </w:rPr>
                                    <w:t>Opbouw van de gemeentelijke bijdrage</w:t>
                                  </w:r>
                                </w:p>
                                <w:p w14:paraId="182E6B97" w14:textId="77777777" w:rsidR="00A33DF0" w:rsidRPr="00264022" w:rsidRDefault="00A33DF0" w:rsidP="007E5A9F">
                                  <w:pPr>
                                    <w:rPr>
                                      <w:sz w:val="10"/>
                                      <w:szCs w:val="12"/>
                                    </w:rPr>
                                  </w:pPr>
                                </w:p>
                                <w:tbl>
                                  <w:tblPr>
                                    <w:tblStyle w:val="Tabelraster"/>
                                    <w:tblW w:w="80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4"/>
                                    <w:gridCol w:w="1233"/>
                                  </w:tblGrid>
                                  <w:tr w:rsidR="00A33DF0" w:rsidRPr="00476E9B" w14:paraId="13A4DB85" w14:textId="77777777" w:rsidTr="007E5A9F">
                                    <w:trPr>
                                      <w:trHeight w:val="240"/>
                                    </w:trPr>
                                    <w:tc>
                                      <w:tcPr>
                                        <w:tcW w:w="6804" w:type="dxa"/>
                                      </w:tcPr>
                                      <w:p w14:paraId="47E2502E" w14:textId="05C8CD34" w:rsidR="00A33DF0" w:rsidRPr="00304067" w:rsidRDefault="00A33DF0" w:rsidP="002C4F19">
                                        <w:pPr>
                                          <w:spacing w:line="360" w:lineRule="auto"/>
                                          <w:rPr>
                                            <w:b/>
                                            <w:color w:val="FFFFFF" w:themeColor="background1"/>
                                            <w:sz w:val="20"/>
                                            <w:szCs w:val="16"/>
                                          </w:rPr>
                                        </w:pPr>
                                        <w:r w:rsidRPr="00304067">
                                          <w:rPr>
                                            <w:b/>
                                            <w:color w:val="FFFFFF" w:themeColor="background1"/>
                                            <w:sz w:val="20"/>
                                            <w:szCs w:val="16"/>
                                          </w:rPr>
                                          <w:t xml:space="preserve">Bijdrage </w:t>
                                        </w:r>
                                        <w:r w:rsidR="00C330D8">
                                          <w:rPr>
                                            <w:b/>
                                            <w:color w:val="FFFFFF" w:themeColor="background1"/>
                                            <w:sz w:val="20"/>
                                            <w:szCs w:val="16"/>
                                          </w:rPr>
                                          <w:t>2025</w:t>
                                        </w:r>
                                        <w:r w:rsidRPr="00304067">
                                          <w:rPr>
                                            <w:b/>
                                            <w:color w:val="FFFFFF" w:themeColor="background1"/>
                                            <w:sz w:val="20"/>
                                            <w:szCs w:val="16"/>
                                          </w:rPr>
                                          <w:t xml:space="preserve"> excl. maatwerk bevolkingszor</w:t>
                                        </w:r>
                                        <w:r>
                                          <w:rPr>
                                            <w:b/>
                                            <w:color w:val="FFFFFF" w:themeColor="background1"/>
                                            <w:sz w:val="20"/>
                                            <w:szCs w:val="16"/>
                                          </w:rPr>
                                          <w:t>g</w:t>
                                        </w:r>
                                      </w:p>
                                    </w:tc>
                                    <w:tc>
                                      <w:tcPr>
                                        <w:tcW w:w="1233" w:type="dxa"/>
                                      </w:tcPr>
                                      <w:p w14:paraId="502AC3C2" w14:textId="1E87174D" w:rsidR="00A33DF0" w:rsidRPr="00304067" w:rsidRDefault="00C330D8" w:rsidP="007E5A9F">
                                        <w:pPr>
                                          <w:spacing w:line="360" w:lineRule="auto"/>
                                          <w:jc w:val="right"/>
                                          <w:rPr>
                                            <w:b/>
                                            <w:color w:val="FFFFFF" w:themeColor="background1"/>
                                            <w:sz w:val="20"/>
                                            <w:szCs w:val="16"/>
                                          </w:rPr>
                                        </w:pPr>
                                        <w:r>
                                          <w:rPr>
                                            <w:b/>
                                            <w:color w:val="FFFFFF" w:themeColor="background1"/>
                                            <w:sz w:val="20"/>
                                            <w:szCs w:val="16"/>
                                          </w:rPr>
                                          <w:t>43.863.587</w:t>
                                        </w:r>
                                      </w:p>
                                    </w:tc>
                                  </w:tr>
                                  <w:tr w:rsidR="00A33DF0" w:rsidRPr="00476E9B" w14:paraId="620885AD" w14:textId="77777777" w:rsidTr="007E5A9F">
                                    <w:trPr>
                                      <w:trHeight w:val="267"/>
                                    </w:trPr>
                                    <w:tc>
                                      <w:tcPr>
                                        <w:tcW w:w="6804" w:type="dxa"/>
                                      </w:tcPr>
                                      <w:p w14:paraId="36864254" w14:textId="5E065952" w:rsidR="00A33DF0" w:rsidRPr="00476E9B" w:rsidRDefault="00A33DF0" w:rsidP="002C4F19">
                                        <w:pPr>
                                          <w:spacing w:line="360" w:lineRule="auto"/>
                                          <w:rPr>
                                            <w:color w:val="FFFFFF" w:themeColor="background1"/>
                                            <w:sz w:val="20"/>
                                            <w:szCs w:val="16"/>
                                          </w:rPr>
                                        </w:pPr>
                                        <w:r>
                                          <w:rPr>
                                            <w:color w:val="FFFFFF" w:themeColor="background1"/>
                                            <w:sz w:val="20"/>
                                            <w:szCs w:val="16"/>
                                          </w:rPr>
                                          <w:t>Bij: loonindex (</w:t>
                                        </w:r>
                                        <w:r w:rsidR="00C330D8">
                                          <w:rPr>
                                            <w:color w:val="FFFFFF" w:themeColor="background1"/>
                                            <w:sz w:val="20"/>
                                            <w:szCs w:val="16"/>
                                          </w:rPr>
                                          <w:t>3,8</w:t>
                                        </w:r>
                                        <w:r>
                                          <w:rPr>
                                            <w:color w:val="FFFFFF" w:themeColor="background1"/>
                                            <w:sz w:val="20"/>
                                            <w:szCs w:val="16"/>
                                          </w:rPr>
                                          <w:t>%) en prijsindex (</w:t>
                                        </w:r>
                                        <w:r w:rsidR="00C330D8">
                                          <w:rPr>
                                            <w:color w:val="FFFFFF" w:themeColor="background1"/>
                                            <w:sz w:val="20"/>
                                            <w:szCs w:val="16"/>
                                          </w:rPr>
                                          <w:t>2,0</w:t>
                                        </w:r>
                                        <w:r w:rsidRPr="00476E9B">
                                          <w:rPr>
                                            <w:color w:val="FFFFFF" w:themeColor="background1"/>
                                            <w:sz w:val="20"/>
                                            <w:szCs w:val="16"/>
                                          </w:rPr>
                                          <w:t>%)</w:t>
                                        </w:r>
                                      </w:p>
                                    </w:tc>
                                    <w:tc>
                                      <w:tcPr>
                                        <w:tcW w:w="1233" w:type="dxa"/>
                                      </w:tcPr>
                                      <w:p w14:paraId="57AB4F28" w14:textId="1F5FB282" w:rsidR="00A33DF0" w:rsidRPr="00476E9B" w:rsidRDefault="002E646E" w:rsidP="007E5A9F">
                                        <w:pPr>
                                          <w:spacing w:line="360" w:lineRule="auto"/>
                                          <w:jc w:val="right"/>
                                          <w:rPr>
                                            <w:color w:val="FFFFFF" w:themeColor="background1"/>
                                            <w:sz w:val="20"/>
                                            <w:szCs w:val="16"/>
                                          </w:rPr>
                                        </w:pPr>
                                        <w:r>
                                          <w:rPr>
                                            <w:color w:val="FFFFFF" w:themeColor="background1"/>
                                            <w:sz w:val="20"/>
                                            <w:szCs w:val="16"/>
                                          </w:rPr>
                                          <w:t>1.981.514</w:t>
                                        </w:r>
                                      </w:p>
                                    </w:tc>
                                  </w:tr>
                                  <w:tr w:rsidR="00A33DF0" w:rsidRPr="00476E9B" w14:paraId="45DF5D1F" w14:textId="77777777" w:rsidTr="007E5A9F">
                                    <w:trPr>
                                      <w:trHeight w:val="286"/>
                                    </w:trPr>
                                    <w:tc>
                                      <w:tcPr>
                                        <w:tcW w:w="6804" w:type="dxa"/>
                                      </w:tcPr>
                                      <w:p w14:paraId="7BFD1702" w14:textId="3D78405F" w:rsidR="00A33DF0" w:rsidRPr="00476E9B" w:rsidRDefault="00A33DF0" w:rsidP="002C4F19">
                                        <w:pPr>
                                          <w:spacing w:line="360" w:lineRule="auto"/>
                                          <w:rPr>
                                            <w:b/>
                                            <w:color w:val="FFFFFF" w:themeColor="background1"/>
                                            <w:sz w:val="20"/>
                                            <w:szCs w:val="16"/>
                                          </w:rPr>
                                        </w:pPr>
                                        <w:r>
                                          <w:rPr>
                                            <w:b/>
                                            <w:color w:val="FFFFFF" w:themeColor="background1"/>
                                            <w:sz w:val="20"/>
                                            <w:szCs w:val="16"/>
                                          </w:rPr>
                                          <w:t xml:space="preserve">Bijdrage </w:t>
                                        </w:r>
                                        <w:r w:rsidR="00C330D8">
                                          <w:rPr>
                                            <w:b/>
                                            <w:color w:val="FFFFFF" w:themeColor="background1"/>
                                            <w:sz w:val="20"/>
                                            <w:szCs w:val="16"/>
                                          </w:rPr>
                                          <w:t>2026</w:t>
                                        </w:r>
                                        <w:r w:rsidRPr="00476E9B">
                                          <w:rPr>
                                            <w:b/>
                                            <w:color w:val="FFFFFF" w:themeColor="background1"/>
                                            <w:sz w:val="20"/>
                                            <w:szCs w:val="16"/>
                                          </w:rPr>
                                          <w:t xml:space="preserve"> excl. maatwerk en bevolkingszorg</w:t>
                                        </w:r>
                                      </w:p>
                                    </w:tc>
                                    <w:tc>
                                      <w:tcPr>
                                        <w:tcW w:w="1233" w:type="dxa"/>
                                      </w:tcPr>
                                      <w:p w14:paraId="3768ADC6" w14:textId="3A50B644" w:rsidR="00A33DF0" w:rsidRPr="00476E9B" w:rsidRDefault="00C330D8" w:rsidP="007E5A9F">
                                        <w:pPr>
                                          <w:spacing w:line="360" w:lineRule="auto"/>
                                          <w:jc w:val="right"/>
                                          <w:rPr>
                                            <w:b/>
                                            <w:color w:val="FFFFFF" w:themeColor="background1"/>
                                            <w:sz w:val="20"/>
                                            <w:szCs w:val="16"/>
                                          </w:rPr>
                                        </w:pPr>
                                        <w:r>
                                          <w:rPr>
                                            <w:b/>
                                            <w:color w:val="FFFFFF" w:themeColor="background1"/>
                                            <w:sz w:val="20"/>
                                            <w:szCs w:val="16"/>
                                          </w:rPr>
                                          <w:t>45.</w:t>
                                        </w:r>
                                        <w:r w:rsidR="004956BD">
                                          <w:rPr>
                                            <w:b/>
                                            <w:color w:val="FFFFFF" w:themeColor="background1"/>
                                            <w:sz w:val="20"/>
                                            <w:szCs w:val="16"/>
                                          </w:rPr>
                                          <w:t>845.101</w:t>
                                        </w:r>
                                      </w:p>
                                    </w:tc>
                                  </w:tr>
                                  <w:tr w:rsidR="00A33DF0" w:rsidRPr="00476E9B" w14:paraId="2033D617" w14:textId="77777777" w:rsidTr="007E5A9F">
                                    <w:trPr>
                                      <w:trHeight w:val="267"/>
                                    </w:trPr>
                                    <w:tc>
                                      <w:tcPr>
                                        <w:tcW w:w="6804" w:type="dxa"/>
                                      </w:tcPr>
                                      <w:p w14:paraId="2C1F6E6A" w14:textId="77777777" w:rsidR="00A33DF0" w:rsidRPr="00476E9B" w:rsidRDefault="00A33DF0" w:rsidP="002C4F19">
                                        <w:pPr>
                                          <w:spacing w:line="360" w:lineRule="auto"/>
                                          <w:rPr>
                                            <w:color w:val="FFFFFF" w:themeColor="background1"/>
                                            <w:sz w:val="20"/>
                                            <w:szCs w:val="16"/>
                                          </w:rPr>
                                        </w:pPr>
                                        <w:r>
                                          <w:rPr>
                                            <w:color w:val="FFFFFF" w:themeColor="background1"/>
                                            <w:sz w:val="20"/>
                                            <w:szCs w:val="16"/>
                                          </w:rPr>
                                          <w:t>BIJ: Maatwerkafspraken 2025</w:t>
                                        </w:r>
                                      </w:p>
                                    </w:tc>
                                    <w:tc>
                                      <w:tcPr>
                                        <w:tcW w:w="1233" w:type="dxa"/>
                                      </w:tcPr>
                                      <w:p w14:paraId="4CDB9D71" w14:textId="77777777" w:rsidR="00A33DF0" w:rsidRPr="00476E9B" w:rsidRDefault="00A33DF0" w:rsidP="007E5A9F">
                                        <w:pPr>
                                          <w:spacing w:line="360" w:lineRule="auto"/>
                                          <w:jc w:val="right"/>
                                          <w:rPr>
                                            <w:color w:val="FFFFFF" w:themeColor="background1"/>
                                            <w:sz w:val="20"/>
                                            <w:szCs w:val="16"/>
                                          </w:rPr>
                                        </w:pPr>
                                        <w:r>
                                          <w:rPr>
                                            <w:color w:val="FFFFFF" w:themeColor="background1"/>
                                            <w:sz w:val="20"/>
                                            <w:szCs w:val="16"/>
                                          </w:rPr>
                                          <w:t>389.202</w:t>
                                        </w:r>
                                      </w:p>
                                    </w:tc>
                                  </w:tr>
                                  <w:tr w:rsidR="00A33DF0" w:rsidRPr="00E942C7" w14:paraId="3BCAF29F" w14:textId="77777777" w:rsidTr="007E5A9F">
                                    <w:trPr>
                                      <w:trHeight w:val="267"/>
                                    </w:trPr>
                                    <w:tc>
                                      <w:tcPr>
                                        <w:tcW w:w="6804" w:type="dxa"/>
                                      </w:tcPr>
                                      <w:p w14:paraId="45C7625F" w14:textId="72E079CE" w:rsidR="00A33DF0" w:rsidRPr="00E942C7" w:rsidRDefault="00A33DF0" w:rsidP="002C4F19">
                                        <w:pPr>
                                          <w:spacing w:line="360" w:lineRule="auto"/>
                                          <w:rPr>
                                            <w:b/>
                                            <w:color w:val="FFFFFF" w:themeColor="background1"/>
                                            <w:sz w:val="20"/>
                                            <w:szCs w:val="16"/>
                                          </w:rPr>
                                        </w:pPr>
                                        <w:r w:rsidRPr="00E942C7">
                                          <w:rPr>
                                            <w:b/>
                                            <w:color w:val="FFFFFF" w:themeColor="background1"/>
                                            <w:sz w:val="20"/>
                                            <w:szCs w:val="16"/>
                                          </w:rPr>
                                          <w:t xml:space="preserve">Bijdrage </w:t>
                                        </w:r>
                                        <w:r w:rsidR="00C330D8">
                                          <w:rPr>
                                            <w:b/>
                                            <w:color w:val="FFFFFF" w:themeColor="background1"/>
                                            <w:sz w:val="20"/>
                                            <w:szCs w:val="16"/>
                                          </w:rPr>
                                          <w:t>2026</w:t>
                                        </w:r>
                                        <w:r w:rsidRPr="00E942C7">
                                          <w:rPr>
                                            <w:b/>
                                            <w:color w:val="FFFFFF" w:themeColor="background1"/>
                                            <w:sz w:val="20"/>
                                            <w:szCs w:val="16"/>
                                          </w:rPr>
                                          <w:t xml:space="preserve"> gemeenten</w:t>
                                        </w:r>
                                        <w:r>
                                          <w:rPr>
                                            <w:b/>
                                            <w:color w:val="FFFFFF" w:themeColor="background1"/>
                                            <w:sz w:val="20"/>
                                            <w:szCs w:val="16"/>
                                          </w:rPr>
                                          <w:t xml:space="preserve"> </w:t>
                                        </w:r>
                                        <w:r w:rsidR="00C330D8">
                                          <w:rPr>
                                            <w:b/>
                                            <w:color w:val="FFFFFF" w:themeColor="background1"/>
                                            <w:sz w:val="20"/>
                                            <w:szCs w:val="16"/>
                                          </w:rPr>
                                          <w:t>algemene dekkingsmiddelen</w:t>
                                        </w:r>
                                      </w:p>
                                      <w:p w14:paraId="0D15C1BD" w14:textId="7C2867C7" w:rsidR="00A33DF0" w:rsidRDefault="00C330D8" w:rsidP="002C4F19">
                                        <w:pPr>
                                          <w:spacing w:line="360" w:lineRule="auto"/>
                                          <w:rPr>
                                            <w:bCs/>
                                            <w:color w:val="FFFFFF" w:themeColor="background1"/>
                                            <w:sz w:val="20"/>
                                            <w:szCs w:val="16"/>
                                          </w:rPr>
                                        </w:pPr>
                                        <w:r>
                                          <w:rPr>
                                            <w:bCs/>
                                            <w:color w:val="FFFFFF" w:themeColor="background1"/>
                                            <w:sz w:val="20"/>
                                            <w:szCs w:val="16"/>
                                          </w:rPr>
                                          <w:t>Bij: Bijdrage Bevolkingszorg</w:t>
                                        </w:r>
                                      </w:p>
                                      <w:p w14:paraId="16B6205E" w14:textId="3A1E2FCD" w:rsidR="00A33DF0" w:rsidRPr="00E942C7" w:rsidRDefault="00A33DF0" w:rsidP="002C4F19">
                                        <w:pPr>
                                          <w:spacing w:line="360" w:lineRule="auto"/>
                                          <w:rPr>
                                            <w:b/>
                                            <w:color w:val="FFFFFF" w:themeColor="background1"/>
                                            <w:sz w:val="20"/>
                                            <w:szCs w:val="16"/>
                                          </w:rPr>
                                        </w:pPr>
                                        <w:r w:rsidRPr="00E942C7">
                                          <w:rPr>
                                            <w:b/>
                                            <w:color w:val="FFFFFF" w:themeColor="background1"/>
                                            <w:sz w:val="20"/>
                                            <w:szCs w:val="16"/>
                                          </w:rPr>
                                          <w:t xml:space="preserve">Bijdrage </w:t>
                                        </w:r>
                                        <w:r w:rsidR="00C330D8">
                                          <w:rPr>
                                            <w:b/>
                                            <w:color w:val="FFFFFF" w:themeColor="background1"/>
                                            <w:sz w:val="20"/>
                                            <w:szCs w:val="16"/>
                                          </w:rPr>
                                          <w:t>2026</w:t>
                                        </w:r>
                                        <w:r w:rsidRPr="00E942C7">
                                          <w:rPr>
                                            <w:b/>
                                            <w:color w:val="FFFFFF" w:themeColor="background1"/>
                                            <w:sz w:val="20"/>
                                            <w:szCs w:val="16"/>
                                          </w:rPr>
                                          <w:t xml:space="preserve"> gemeenten</w:t>
                                        </w:r>
                                      </w:p>
                                    </w:tc>
                                    <w:tc>
                                      <w:tcPr>
                                        <w:tcW w:w="1233" w:type="dxa"/>
                                      </w:tcPr>
                                      <w:p w14:paraId="64046C2B" w14:textId="12116DD0" w:rsidR="00A33DF0" w:rsidRPr="00E942C7" w:rsidRDefault="00C330D8" w:rsidP="007E5A9F">
                                        <w:pPr>
                                          <w:spacing w:line="360" w:lineRule="auto"/>
                                          <w:jc w:val="right"/>
                                          <w:rPr>
                                            <w:b/>
                                            <w:color w:val="FFFFFF" w:themeColor="background1"/>
                                            <w:sz w:val="20"/>
                                            <w:szCs w:val="16"/>
                                          </w:rPr>
                                        </w:pPr>
                                        <w:r>
                                          <w:rPr>
                                            <w:b/>
                                            <w:color w:val="FFFFFF" w:themeColor="background1"/>
                                            <w:sz w:val="20"/>
                                            <w:szCs w:val="16"/>
                                          </w:rPr>
                                          <w:t>46.</w:t>
                                        </w:r>
                                        <w:r w:rsidR="004956BD">
                                          <w:rPr>
                                            <w:b/>
                                            <w:color w:val="FFFFFF" w:themeColor="background1"/>
                                            <w:sz w:val="20"/>
                                            <w:szCs w:val="16"/>
                                          </w:rPr>
                                          <w:t>234.303</w:t>
                                        </w:r>
                                      </w:p>
                                      <w:p w14:paraId="18B6AC67" w14:textId="0F6035CA" w:rsidR="00A33DF0" w:rsidRPr="00E942C7" w:rsidRDefault="00C330D8" w:rsidP="007E5A9F">
                                        <w:pPr>
                                          <w:spacing w:line="360" w:lineRule="auto"/>
                                          <w:jc w:val="right"/>
                                          <w:rPr>
                                            <w:bCs/>
                                            <w:color w:val="FFFFFF" w:themeColor="background1"/>
                                            <w:sz w:val="20"/>
                                            <w:szCs w:val="16"/>
                                          </w:rPr>
                                        </w:pPr>
                                        <w:r>
                                          <w:rPr>
                                            <w:bCs/>
                                            <w:color w:val="FFFFFF" w:themeColor="background1"/>
                                            <w:sz w:val="20"/>
                                            <w:szCs w:val="16"/>
                                          </w:rPr>
                                          <w:t>185.258</w:t>
                                        </w:r>
                                      </w:p>
                                      <w:p w14:paraId="3300ABC8" w14:textId="1388EF77" w:rsidR="00A33DF0" w:rsidRPr="00E942C7" w:rsidRDefault="002E646E" w:rsidP="007E5A9F">
                                        <w:pPr>
                                          <w:spacing w:line="360" w:lineRule="auto"/>
                                          <w:jc w:val="right"/>
                                          <w:rPr>
                                            <w:b/>
                                            <w:color w:val="FFFFFF" w:themeColor="background1"/>
                                            <w:sz w:val="20"/>
                                            <w:szCs w:val="16"/>
                                          </w:rPr>
                                        </w:pPr>
                                        <w:r>
                                          <w:rPr>
                                            <w:b/>
                                            <w:color w:val="FFFFFF" w:themeColor="background1"/>
                                            <w:sz w:val="20"/>
                                            <w:szCs w:val="16"/>
                                          </w:rPr>
                                          <w:t>46.419.561</w:t>
                                        </w:r>
                                      </w:p>
                                    </w:tc>
                                  </w:tr>
                                  <w:tr w:rsidR="00A33DF0" w:rsidRPr="00476E9B" w14:paraId="3EF4DE1F" w14:textId="77777777" w:rsidTr="007E5A9F">
                                    <w:trPr>
                                      <w:trHeight w:val="267"/>
                                    </w:trPr>
                                    <w:tc>
                                      <w:tcPr>
                                        <w:tcW w:w="6804" w:type="dxa"/>
                                      </w:tcPr>
                                      <w:p w14:paraId="73CA84DE" w14:textId="77777777" w:rsidR="00A33DF0" w:rsidRPr="00476E9B" w:rsidRDefault="00A33DF0" w:rsidP="002C4F19">
                                        <w:pPr>
                                          <w:spacing w:line="360" w:lineRule="auto"/>
                                          <w:rPr>
                                            <w:color w:val="FFFFFF" w:themeColor="background1"/>
                                            <w:sz w:val="20"/>
                                            <w:szCs w:val="16"/>
                                          </w:rPr>
                                        </w:pPr>
                                      </w:p>
                                    </w:tc>
                                    <w:tc>
                                      <w:tcPr>
                                        <w:tcW w:w="1233" w:type="dxa"/>
                                      </w:tcPr>
                                      <w:p w14:paraId="3B5820F3" w14:textId="77777777" w:rsidR="00A33DF0" w:rsidRPr="00476E9B" w:rsidRDefault="00A33DF0" w:rsidP="007E5A9F">
                                        <w:pPr>
                                          <w:spacing w:line="360" w:lineRule="auto"/>
                                          <w:jc w:val="right"/>
                                          <w:rPr>
                                            <w:color w:val="FFFFFF" w:themeColor="background1"/>
                                            <w:sz w:val="20"/>
                                            <w:szCs w:val="16"/>
                                          </w:rPr>
                                        </w:pPr>
                                      </w:p>
                                    </w:tc>
                                  </w:tr>
                                  <w:tr w:rsidR="00A33DF0" w:rsidRPr="00476E9B" w14:paraId="480E0FF7" w14:textId="77777777" w:rsidTr="007E5A9F">
                                    <w:trPr>
                                      <w:trHeight w:val="286"/>
                                    </w:trPr>
                                    <w:tc>
                                      <w:tcPr>
                                        <w:tcW w:w="6804" w:type="dxa"/>
                                      </w:tcPr>
                                      <w:p w14:paraId="52FA2EEA" w14:textId="77777777" w:rsidR="00A33DF0" w:rsidRPr="00476E9B" w:rsidRDefault="00A33DF0" w:rsidP="002C4F19">
                                        <w:pPr>
                                          <w:spacing w:line="360" w:lineRule="auto"/>
                                          <w:rPr>
                                            <w:b/>
                                            <w:color w:val="FFFFFF" w:themeColor="background1"/>
                                            <w:sz w:val="20"/>
                                            <w:szCs w:val="16"/>
                                          </w:rPr>
                                        </w:pPr>
                                      </w:p>
                                    </w:tc>
                                    <w:tc>
                                      <w:tcPr>
                                        <w:tcW w:w="1233" w:type="dxa"/>
                                      </w:tcPr>
                                      <w:p w14:paraId="62E6B72C" w14:textId="77777777" w:rsidR="00A33DF0" w:rsidRPr="00476E9B" w:rsidRDefault="00A33DF0" w:rsidP="007E5A9F">
                                        <w:pPr>
                                          <w:spacing w:line="360" w:lineRule="auto"/>
                                          <w:jc w:val="right"/>
                                          <w:rPr>
                                            <w:b/>
                                            <w:color w:val="FFFFFF" w:themeColor="background1"/>
                                            <w:sz w:val="20"/>
                                            <w:szCs w:val="16"/>
                                          </w:rPr>
                                        </w:pPr>
                                      </w:p>
                                    </w:tc>
                                  </w:tr>
                                </w:tbl>
                                <w:p w14:paraId="5E874FAB" w14:textId="77777777" w:rsidR="00A33DF0" w:rsidRPr="00476E9B" w:rsidRDefault="00A33DF0" w:rsidP="002C4F19">
                                  <w:pPr>
                                    <w:rPr>
                                      <w:b/>
                                      <w:color w:val="FFFFFF" w:themeColor="background1"/>
                                      <w:sz w:val="20"/>
                                    </w:rPr>
                                  </w:pPr>
                                </w:p>
                              </w:tc>
                              <w:tc>
                                <w:tcPr>
                                  <w:tcW w:w="236" w:type="dxa"/>
                                </w:tcPr>
                                <w:p w14:paraId="08084444" w14:textId="77777777" w:rsidR="00A33DF0" w:rsidRPr="00476E9B" w:rsidRDefault="00A33DF0" w:rsidP="00373377">
                                  <w:pPr>
                                    <w:rPr>
                                      <w:color w:val="FFFFFF" w:themeColor="background1"/>
                                      <w:sz w:val="18"/>
                                    </w:rPr>
                                  </w:pPr>
                                </w:p>
                              </w:tc>
                            </w:tr>
                            <w:tr w:rsidR="00A33DF0" w:rsidRPr="00476E9B" w14:paraId="303DA15E" w14:textId="77777777" w:rsidTr="002C4F19">
                              <w:tc>
                                <w:tcPr>
                                  <w:tcW w:w="8253" w:type="dxa"/>
                                </w:tcPr>
                                <w:p w14:paraId="7E861C04" w14:textId="77777777" w:rsidR="00A33DF0" w:rsidRPr="00476E9B" w:rsidRDefault="00A33DF0" w:rsidP="00373377">
                                  <w:pPr>
                                    <w:rPr>
                                      <w:color w:val="FFFFFF" w:themeColor="background1"/>
                                      <w:sz w:val="18"/>
                                    </w:rPr>
                                  </w:pPr>
                                </w:p>
                              </w:tc>
                              <w:tc>
                                <w:tcPr>
                                  <w:tcW w:w="236" w:type="dxa"/>
                                </w:tcPr>
                                <w:p w14:paraId="79EDBB76" w14:textId="77777777" w:rsidR="00A33DF0" w:rsidRPr="00476E9B" w:rsidRDefault="00A33DF0" w:rsidP="00373377">
                                  <w:pPr>
                                    <w:rPr>
                                      <w:color w:val="FFFFFF" w:themeColor="background1"/>
                                      <w:sz w:val="18"/>
                                    </w:rPr>
                                  </w:pPr>
                                </w:p>
                              </w:tc>
                            </w:tr>
                            <w:tr w:rsidR="00A33DF0" w:rsidRPr="00476E9B" w14:paraId="0B1994C5" w14:textId="77777777" w:rsidTr="002C4F19">
                              <w:tc>
                                <w:tcPr>
                                  <w:tcW w:w="8253" w:type="dxa"/>
                                </w:tcPr>
                                <w:p w14:paraId="47646498" w14:textId="77777777" w:rsidR="00A33DF0" w:rsidRPr="00476E9B" w:rsidRDefault="00A33DF0" w:rsidP="00373377">
                                  <w:pPr>
                                    <w:rPr>
                                      <w:color w:val="FFFFFF" w:themeColor="background1"/>
                                      <w:sz w:val="18"/>
                                    </w:rPr>
                                  </w:pPr>
                                </w:p>
                              </w:tc>
                              <w:tc>
                                <w:tcPr>
                                  <w:tcW w:w="236" w:type="dxa"/>
                                </w:tcPr>
                                <w:p w14:paraId="71740610" w14:textId="77777777" w:rsidR="00A33DF0" w:rsidRPr="00476E9B" w:rsidRDefault="00A33DF0" w:rsidP="00373377">
                                  <w:pPr>
                                    <w:rPr>
                                      <w:color w:val="FFFFFF" w:themeColor="background1"/>
                                      <w:sz w:val="18"/>
                                    </w:rPr>
                                  </w:pPr>
                                </w:p>
                              </w:tc>
                            </w:tr>
                            <w:tr w:rsidR="00A33DF0" w:rsidRPr="00476E9B" w14:paraId="47DDCB99" w14:textId="77777777" w:rsidTr="002C4F19">
                              <w:tc>
                                <w:tcPr>
                                  <w:tcW w:w="8253" w:type="dxa"/>
                                </w:tcPr>
                                <w:p w14:paraId="6F6CEDE7" w14:textId="77777777" w:rsidR="00A33DF0" w:rsidRPr="00476E9B" w:rsidRDefault="00A33DF0" w:rsidP="00373377">
                                  <w:pPr>
                                    <w:rPr>
                                      <w:b/>
                                      <w:color w:val="FFFFFF" w:themeColor="background1"/>
                                      <w:sz w:val="18"/>
                                    </w:rPr>
                                  </w:pPr>
                                </w:p>
                              </w:tc>
                              <w:tc>
                                <w:tcPr>
                                  <w:tcW w:w="236" w:type="dxa"/>
                                </w:tcPr>
                                <w:p w14:paraId="40EFBACB" w14:textId="77777777" w:rsidR="00A33DF0" w:rsidRPr="00476E9B" w:rsidRDefault="00A33DF0" w:rsidP="00373377">
                                  <w:pPr>
                                    <w:rPr>
                                      <w:color w:val="FFFFFF" w:themeColor="background1"/>
                                      <w:sz w:val="18"/>
                                    </w:rPr>
                                  </w:pPr>
                                </w:p>
                              </w:tc>
                            </w:tr>
                            <w:tr w:rsidR="00A33DF0" w:rsidRPr="00476E9B" w14:paraId="36DF8117" w14:textId="77777777" w:rsidTr="002C4F19">
                              <w:tc>
                                <w:tcPr>
                                  <w:tcW w:w="8253" w:type="dxa"/>
                                </w:tcPr>
                                <w:p w14:paraId="22D87BDC" w14:textId="77777777" w:rsidR="00A33DF0" w:rsidRPr="00476E9B" w:rsidRDefault="00A33DF0" w:rsidP="00373377">
                                  <w:pPr>
                                    <w:rPr>
                                      <w:color w:val="FFFFFF" w:themeColor="background1"/>
                                      <w:sz w:val="18"/>
                                    </w:rPr>
                                  </w:pPr>
                                </w:p>
                              </w:tc>
                              <w:tc>
                                <w:tcPr>
                                  <w:tcW w:w="236" w:type="dxa"/>
                                </w:tcPr>
                                <w:p w14:paraId="66146124" w14:textId="77777777" w:rsidR="00A33DF0" w:rsidRPr="00476E9B" w:rsidRDefault="00A33DF0" w:rsidP="00373377">
                                  <w:pPr>
                                    <w:rPr>
                                      <w:color w:val="FFFFFF" w:themeColor="background1"/>
                                      <w:sz w:val="18"/>
                                    </w:rPr>
                                  </w:pPr>
                                </w:p>
                              </w:tc>
                            </w:tr>
                            <w:tr w:rsidR="00A33DF0" w:rsidRPr="00476E9B" w14:paraId="0B9CDD2F" w14:textId="77777777" w:rsidTr="002C4F19">
                              <w:tc>
                                <w:tcPr>
                                  <w:tcW w:w="8253" w:type="dxa"/>
                                </w:tcPr>
                                <w:p w14:paraId="37680F1F" w14:textId="77777777" w:rsidR="00A33DF0" w:rsidRPr="00476E9B" w:rsidRDefault="00A33DF0" w:rsidP="00373377">
                                  <w:pPr>
                                    <w:rPr>
                                      <w:color w:val="FFFFFF" w:themeColor="background1"/>
                                      <w:sz w:val="18"/>
                                    </w:rPr>
                                  </w:pPr>
                                </w:p>
                              </w:tc>
                              <w:tc>
                                <w:tcPr>
                                  <w:tcW w:w="236" w:type="dxa"/>
                                </w:tcPr>
                                <w:p w14:paraId="2E18E1D8" w14:textId="77777777" w:rsidR="00A33DF0" w:rsidRPr="00476E9B" w:rsidRDefault="00A33DF0" w:rsidP="00373377">
                                  <w:pPr>
                                    <w:rPr>
                                      <w:color w:val="FFFFFF" w:themeColor="background1"/>
                                      <w:sz w:val="18"/>
                                    </w:rPr>
                                  </w:pPr>
                                </w:p>
                              </w:tc>
                            </w:tr>
                            <w:tr w:rsidR="00A33DF0" w:rsidRPr="00476E9B" w14:paraId="6E03DCDA" w14:textId="77777777" w:rsidTr="002C4F19">
                              <w:tc>
                                <w:tcPr>
                                  <w:tcW w:w="8253" w:type="dxa"/>
                                </w:tcPr>
                                <w:p w14:paraId="1BDE1304" w14:textId="77777777" w:rsidR="00A33DF0" w:rsidRPr="00476E9B" w:rsidRDefault="00A33DF0" w:rsidP="00373377">
                                  <w:pPr>
                                    <w:rPr>
                                      <w:color w:val="FFFFFF" w:themeColor="background1"/>
                                      <w:sz w:val="18"/>
                                    </w:rPr>
                                  </w:pPr>
                                </w:p>
                              </w:tc>
                              <w:tc>
                                <w:tcPr>
                                  <w:tcW w:w="236" w:type="dxa"/>
                                </w:tcPr>
                                <w:p w14:paraId="318C4A1C" w14:textId="77777777" w:rsidR="00A33DF0" w:rsidRPr="00476E9B" w:rsidRDefault="00A33DF0" w:rsidP="00373377">
                                  <w:pPr>
                                    <w:rPr>
                                      <w:color w:val="FFFFFF" w:themeColor="background1"/>
                                      <w:sz w:val="18"/>
                                    </w:rPr>
                                  </w:pPr>
                                </w:p>
                              </w:tc>
                            </w:tr>
                            <w:tr w:rsidR="00A33DF0" w:rsidRPr="00476E9B" w14:paraId="6B6B5B18" w14:textId="77777777" w:rsidTr="002C4F19">
                              <w:tc>
                                <w:tcPr>
                                  <w:tcW w:w="8253" w:type="dxa"/>
                                </w:tcPr>
                                <w:p w14:paraId="253C7861" w14:textId="77777777" w:rsidR="00A33DF0" w:rsidRPr="00476E9B" w:rsidRDefault="00A33DF0" w:rsidP="00373377">
                                  <w:pPr>
                                    <w:rPr>
                                      <w:color w:val="FFFFFF" w:themeColor="background1"/>
                                      <w:sz w:val="18"/>
                                    </w:rPr>
                                  </w:pPr>
                                </w:p>
                              </w:tc>
                              <w:tc>
                                <w:tcPr>
                                  <w:tcW w:w="236" w:type="dxa"/>
                                </w:tcPr>
                                <w:p w14:paraId="1BE2EB58" w14:textId="77777777" w:rsidR="00A33DF0" w:rsidRPr="00476E9B" w:rsidRDefault="00A33DF0" w:rsidP="00373377">
                                  <w:pPr>
                                    <w:rPr>
                                      <w:color w:val="FFFFFF" w:themeColor="background1"/>
                                      <w:sz w:val="18"/>
                                    </w:rPr>
                                  </w:pPr>
                                </w:p>
                              </w:tc>
                            </w:tr>
                          </w:tbl>
                          <w:p w14:paraId="1092968A" w14:textId="77777777" w:rsidR="00A33DF0" w:rsidRDefault="00A33DF0" w:rsidP="00A33DF0">
                            <w:pPr>
                              <w:rPr>
                                <w:color w:val="FFFFFF" w:themeColor="background1"/>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3A8A69" id="_x0000_t202" coordsize="21600,21600" o:spt="202" path="m,l,21600r21600,l21600,xe">
                <v:stroke joinstyle="miter"/>
                <v:path gradientshapeok="t" o:connecttype="rect"/>
              </v:shapetype>
              <v:shape id="Tekstvak 4" o:spid="_x0000_s1036" type="#_x0000_t202" style="position:absolute;margin-left:0;margin-top:15.85pt;width:450.4pt;height:158.25pt;z-index:251658241;visibility:visible;mso-wrap-style:square;mso-width-percent:0;mso-height-percent:0;mso-wrap-distance-left:28.35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" fillcolor="#2f5496" stroked="f">
                <v:textbox>
                  <w:txbxContent>
                    <w:tbl>
                      <w:tblPr>
                        <w:tblStyle w:val="Tabelraster"/>
                        <w:tblW w:w="8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53"/>
                        <w:gridCol w:w="236"/>
                      </w:tblGrid>
                      <w:tr w:rsidR="00A33DF0" w:rsidRPr="00476E9B" w14:paraId="402FA2D2" w14:textId="77777777" w:rsidTr="00264022">
                        <w:trPr>
                          <w:trHeight w:val="3515"/>
                        </w:trPr>
                        <w:tc>
                          <w:tcPr>
                            <w:tcW w:w="8253" w:type="dxa"/>
                            <w:vAlign w:val="bottom"/>
                          </w:tcPr>
                          <w:p w14:paraId="1CC04BF3" w14:textId="77777777" w:rsidR="00A33DF0" w:rsidRDefault="00A33DF0" w:rsidP="007E5A9F">
                            <w:pPr>
                              <w:pStyle w:val="Kop2"/>
                              <w:rPr>
                                <w:b/>
                                <w:color w:val="FFFFFF" w:themeColor="background1"/>
                                <w:sz w:val="28"/>
                                <w:szCs w:val="20"/>
                              </w:rPr>
                            </w:pPr>
                            <w:r w:rsidRPr="002C4F19">
                              <w:rPr>
                                <w:b/>
                                <w:color w:val="FFFFFF" w:themeColor="background1"/>
                                <w:sz w:val="28"/>
                                <w:szCs w:val="20"/>
                              </w:rPr>
                              <w:t>Opbouw van de gemeentelijke bijdrage</w:t>
                            </w:r>
                          </w:p>
                          <w:p w14:paraId="182E6B97" w14:textId="77777777" w:rsidR="00A33DF0" w:rsidRPr="00264022" w:rsidRDefault="00A33DF0" w:rsidP="007E5A9F">
                            <w:pPr>
                              <w:rPr>
                                <w:sz w:val="10"/>
                                <w:szCs w:val="12"/>
                              </w:rPr>
                            </w:pPr>
                          </w:p>
                          <w:tbl>
                            <w:tblPr>
                              <w:tblStyle w:val="Tabelraster"/>
                              <w:tblW w:w="80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4"/>
                              <w:gridCol w:w="1233"/>
                            </w:tblGrid>
                            <w:tr w:rsidR="00A33DF0" w:rsidRPr="00476E9B" w14:paraId="13A4DB85" w14:textId="77777777" w:rsidTr="007E5A9F">
                              <w:trPr>
                                <w:trHeight w:val="240"/>
                              </w:trPr>
                              <w:tc>
                                <w:tcPr>
                                  <w:tcW w:w="6804" w:type="dxa"/>
                                </w:tcPr>
                                <w:p w14:paraId="47E2502E" w14:textId="05C8CD34" w:rsidR="00A33DF0" w:rsidRPr="00304067" w:rsidRDefault="00A33DF0" w:rsidP="002C4F19">
                                  <w:pPr>
                                    <w:spacing w:line="360" w:lineRule="auto"/>
                                    <w:rPr>
                                      <w:b/>
                                      <w:color w:val="FFFFFF" w:themeColor="background1"/>
                                      <w:sz w:val="20"/>
                                      <w:szCs w:val="16"/>
                                    </w:rPr>
                                  </w:pPr>
                                  <w:r w:rsidRPr="00304067">
                                    <w:rPr>
                                      <w:b/>
                                      <w:color w:val="FFFFFF" w:themeColor="background1"/>
                                      <w:sz w:val="20"/>
                                      <w:szCs w:val="16"/>
                                    </w:rPr>
                                    <w:t xml:space="preserve">Bijdrage </w:t>
                                  </w:r>
                                  <w:r w:rsidR="00C330D8">
                                    <w:rPr>
                                      <w:b/>
                                      <w:color w:val="FFFFFF" w:themeColor="background1"/>
                                      <w:sz w:val="20"/>
                                      <w:szCs w:val="16"/>
                                    </w:rPr>
                                    <w:t>2025</w:t>
                                  </w:r>
                                  <w:r w:rsidRPr="00304067">
                                    <w:rPr>
                                      <w:b/>
                                      <w:color w:val="FFFFFF" w:themeColor="background1"/>
                                      <w:sz w:val="20"/>
                                      <w:szCs w:val="16"/>
                                    </w:rPr>
                                    <w:t xml:space="preserve"> excl. maatwerk bevolkingszor</w:t>
                                  </w:r>
                                  <w:r>
                                    <w:rPr>
                                      <w:b/>
                                      <w:color w:val="FFFFFF" w:themeColor="background1"/>
                                      <w:sz w:val="20"/>
                                      <w:szCs w:val="16"/>
                                    </w:rPr>
                                    <w:t>g</w:t>
                                  </w:r>
                                </w:p>
                              </w:tc>
                              <w:tc>
                                <w:tcPr>
                                  <w:tcW w:w="1233" w:type="dxa"/>
                                </w:tcPr>
                                <w:p w14:paraId="502AC3C2" w14:textId="1E87174D" w:rsidR="00A33DF0" w:rsidRPr="00304067" w:rsidRDefault="00C330D8" w:rsidP="007E5A9F">
                                  <w:pPr>
                                    <w:spacing w:line="360" w:lineRule="auto"/>
                                    <w:jc w:val="right"/>
                                    <w:rPr>
                                      <w:b/>
                                      <w:color w:val="FFFFFF" w:themeColor="background1"/>
                                      <w:sz w:val="20"/>
                                      <w:szCs w:val="16"/>
                                    </w:rPr>
                                  </w:pPr>
                                  <w:r>
                                    <w:rPr>
                                      <w:b/>
                                      <w:color w:val="FFFFFF" w:themeColor="background1"/>
                                      <w:sz w:val="20"/>
                                      <w:szCs w:val="16"/>
                                    </w:rPr>
                                    <w:t>43.863.587</w:t>
                                  </w:r>
                                </w:p>
                              </w:tc>
                            </w:tr>
                            <w:tr w:rsidR="00A33DF0" w:rsidRPr="00476E9B" w14:paraId="620885AD" w14:textId="77777777" w:rsidTr="007E5A9F">
                              <w:trPr>
                                <w:trHeight w:val="267"/>
                              </w:trPr>
                              <w:tc>
                                <w:tcPr>
                                  <w:tcW w:w="6804" w:type="dxa"/>
                                </w:tcPr>
                                <w:p w14:paraId="36864254" w14:textId="5E065952" w:rsidR="00A33DF0" w:rsidRPr="00476E9B" w:rsidRDefault="00A33DF0" w:rsidP="002C4F19">
                                  <w:pPr>
                                    <w:spacing w:line="360" w:lineRule="auto"/>
                                    <w:rPr>
                                      <w:color w:val="FFFFFF" w:themeColor="background1"/>
                                      <w:sz w:val="20"/>
                                      <w:szCs w:val="16"/>
                                    </w:rPr>
                                  </w:pPr>
                                  <w:r>
                                    <w:rPr>
                                      <w:color w:val="FFFFFF" w:themeColor="background1"/>
                                      <w:sz w:val="20"/>
                                      <w:szCs w:val="16"/>
                                    </w:rPr>
                                    <w:t>Bij: loonindex (</w:t>
                                  </w:r>
                                  <w:r w:rsidR="00C330D8">
                                    <w:rPr>
                                      <w:color w:val="FFFFFF" w:themeColor="background1"/>
                                      <w:sz w:val="20"/>
                                      <w:szCs w:val="16"/>
                                    </w:rPr>
                                    <w:t>3,8</w:t>
                                  </w:r>
                                  <w:r>
                                    <w:rPr>
                                      <w:color w:val="FFFFFF" w:themeColor="background1"/>
                                      <w:sz w:val="20"/>
                                      <w:szCs w:val="16"/>
                                    </w:rPr>
                                    <w:t>%) en prijsindex (</w:t>
                                  </w:r>
                                  <w:r w:rsidR="00C330D8">
                                    <w:rPr>
                                      <w:color w:val="FFFFFF" w:themeColor="background1"/>
                                      <w:sz w:val="20"/>
                                      <w:szCs w:val="16"/>
                                    </w:rPr>
                                    <w:t>2,0</w:t>
                                  </w:r>
                                  <w:r w:rsidRPr="00476E9B">
                                    <w:rPr>
                                      <w:color w:val="FFFFFF" w:themeColor="background1"/>
                                      <w:sz w:val="20"/>
                                      <w:szCs w:val="16"/>
                                    </w:rPr>
                                    <w:t>%)</w:t>
                                  </w:r>
                                </w:p>
                              </w:tc>
                              <w:tc>
                                <w:tcPr>
                                  <w:tcW w:w="1233" w:type="dxa"/>
                                </w:tcPr>
                                <w:p w14:paraId="57AB4F28" w14:textId="1F5FB282" w:rsidR="00A33DF0" w:rsidRPr="00476E9B" w:rsidRDefault="002E646E" w:rsidP="007E5A9F">
                                  <w:pPr>
                                    <w:spacing w:line="360" w:lineRule="auto"/>
                                    <w:jc w:val="right"/>
                                    <w:rPr>
                                      <w:color w:val="FFFFFF" w:themeColor="background1"/>
                                      <w:sz w:val="20"/>
                                      <w:szCs w:val="16"/>
                                    </w:rPr>
                                  </w:pPr>
                                  <w:r>
                                    <w:rPr>
                                      <w:color w:val="FFFFFF" w:themeColor="background1"/>
                                      <w:sz w:val="20"/>
                                      <w:szCs w:val="16"/>
                                    </w:rPr>
                                    <w:t>1.981.514</w:t>
                                  </w:r>
                                </w:p>
                              </w:tc>
                            </w:tr>
                            <w:tr w:rsidR="00A33DF0" w:rsidRPr="00476E9B" w14:paraId="45DF5D1F" w14:textId="77777777" w:rsidTr="007E5A9F">
                              <w:trPr>
                                <w:trHeight w:val="286"/>
                              </w:trPr>
                              <w:tc>
                                <w:tcPr>
                                  <w:tcW w:w="6804" w:type="dxa"/>
                                </w:tcPr>
                                <w:p w14:paraId="7BFD1702" w14:textId="3D78405F" w:rsidR="00A33DF0" w:rsidRPr="00476E9B" w:rsidRDefault="00A33DF0" w:rsidP="002C4F19">
                                  <w:pPr>
                                    <w:spacing w:line="360" w:lineRule="auto"/>
                                    <w:rPr>
                                      <w:b/>
                                      <w:color w:val="FFFFFF" w:themeColor="background1"/>
                                      <w:sz w:val="20"/>
                                      <w:szCs w:val="16"/>
                                    </w:rPr>
                                  </w:pPr>
                                  <w:r>
                                    <w:rPr>
                                      <w:b/>
                                      <w:color w:val="FFFFFF" w:themeColor="background1"/>
                                      <w:sz w:val="20"/>
                                      <w:szCs w:val="16"/>
                                    </w:rPr>
                                    <w:t xml:space="preserve">Bijdrage </w:t>
                                  </w:r>
                                  <w:r w:rsidR="00C330D8">
                                    <w:rPr>
                                      <w:b/>
                                      <w:color w:val="FFFFFF" w:themeColor="background1"/>
                                      <w:sz w:val="20"/>
                                      <w:szCs w:val="16"/>
                                    </w:rPr>
                                    <w:t>2026</w:t>
                                  </w:r>
                                  <w:r w:rsidRPr="00476E9B">
                                    <w:rPr>
                                      <w:b/>
                                      <w:color w:val="FFFFFF" w:themeColor="background1"/>
                                      <w:sz w:val="20"/>
                                      <w:szCs w:val="16"/>
                                    </w:rPr>
                                    <w:t xml:space="preserve"> excl. maatwerk en bevolkingszorg</w:t>
                                  </w:r>
                                </w:p>
                              </w:tc>
                              <w:tc>
                                <w:tcPr>
                                  <w:tcW w:w="1233" w:type="dxa"/>
                                </w:tcPr>
                                <w:p w14:paraId="3768ADC6" w14:textId="3A50B644" w:rsidR="00A33DF0" w:rsidRPr="00476E9B" w:rsidRDefault="00C330D8" w:rsidP="007E5A9F">
                                  <w:pPr>
                                    <w:spacing w:line="360" w:lineRule="auto"/>
                                    <w:jc w:val="right"/>
                                    <w:rPr>
                                      <w:b/>
                                      <w:color w:val="FFFFFF" w:themeColor="background1"/>
                                      <w:sz w:val="20"/>
                                      <w:szCs w:val="16"/>
                                    </w:rPr>
                                  </w:pPr>
                                  <w:r>
                                    <w:rPr>
                                      <w:b/>
                                      <w:color w:val="FFFFFF" w:themeColor="background1"/>
                                      <w:sz w:val="20"/>
                                      <w:szCs w:val="16"/>
                                    </w:rPr>
                                    <w:t>45.</w:t>
                                  </w:r>
                                  <w:r w:rsidR="004956BD">
                                    <w:rPr>
                                      <w:b/>
                                      <w:color w:val="FFFFFF" w:themeColor="background1"/>
                                      <w:sz w:val="20"/>
                                      <w:szCs w:val="16"/>
                                    </w:rPr>
                                    <w:t>845.101</w:t>
                                  </w:r>
                                </w:p>
                              </w:tc>
                            </w:tr>
                            <w:tr w:rsidR="00A33DF0" w:rsidRPr="00476E9B" w14:paraId="2033D617" w14:textId="77777777" w:rsidTr="007E5A9F">
                              <w:trPr>
                                <w:trHeight w:val="267"/>
                              </w:trPr>
                              <w:tc>
                                <w:tcPr>
                                  <w:tcW w:w="6804" w:type="dxa"/>
                                </w:tcPr>
                                <w:p w14:paraId="2C1F6E6A" w14:textId="77777777" w:rsidR="00A33DF0" w:rsidRPr="00476E9B" w:rsidRDefault="00A33DF0" w:rsidP="002C4F19">
                                  <w:pPr>
                                    <w:spacing w:line="360" w:lineRule="auto"/>
                                    <w:rPr>
                                      <w:color w:val="FFFFFF" w:themeColor="background1"/>
                                      <w:sz w:val="20"/>
                                      <w:szCs w:val="16"/>
                                    </w:rPr>
                                  </w:pPr>
                                  <w:r>
                                    <w:rPr>
                                      <w:color w:val="FFFFFF" w:themeColor="background1"/>
                                      <w:sz w:val="20"/>
                                      <w:szCs w:val="16"/>
                                    </w:rPr>
                                    <w:t>BIJ: Maatwerkafspraken 2025</w:t>
                                  </w:r>
                                </w:p>
                              </w:tc>
                              <w:tc>
                                <w:tcPr>
                                  <w:tcW w:w="1233" w:type="dxa"/>
                                </w:tcPr>
                                <w:p w14:paraId="4CDB9D71" w14:textId="77777777" w:rsidR="00A33DF0" w:rsidRPr="00476E9B" w:rsidRDefault="00A33DF0" w:rsidP="007E5A9F">
                                  <w:pPr>
                                    <w:spacing w:line="360" w:lineRule="auto"/>
                                    <w:jc w:val="right"/>
                                    <w:rPr>
                                      <w:color w:val="FFFFFF" w:themeColor="background1"/>
                                      <w:sz w:val="20"/>
                                      <w:szCs w:val="16"/>
                                    </w:rPr>
                                  </w:pPr>
                                  <w:r>
                                    <w:rPr>
                                      <w:color w:val="FFFFFF" w:themeColor="background1"/>
                                      <w:sz w:val="20"/>
                                      <w:szCs w:val="16"/>
                                    </w:rPr>
                                    <w:t>389.202</w:t>
                                  </w:r>
                                </w:p>
                              </w:tc>
                            </w:tr>
                            <w:tr w:rsidR="00A33DF0" w:rsidRPr="00E942C7" w14:paraId="3BCAF29F" w14:textId="77777777" w:rsidTr="007E5A9F">
                              <w:trPr>
                                <w:trHeight w:val="267"/>
                              </w:trPr>
                              <w:tc>
                                <w:tcPr>
                                  <w:tcW w:w="6804" w:type="dxa"/>
                                </w:tcPr>
                                <w:p w14:paraId="45C7625F" w14:textId="72E079CE" w:rsidR="00A33DF0" w:rsidRPr="00E942C7" w:rsidRDefault="00A33DF0" w:rsidP="002C4F19">
                                  <w:pPr>
                                    <w:spacing w:line="360" w:lineRule="auto"/>
                                    <w:rPr>
                                      <w:b/>
                                      <w:color w:val="FFFFFF" w:themeColor="background1"/>
                                      <w:sz w:val="20"/>
                                      <w:szCs w:val="16"/>
                                    </w:rPr>
                                  </w:pPr>
                                  <w:r w:rsidRPr="00E942C7">
                                    <w:rPr>
                                      <w:b/>
                                      <w:color w:val="FFFFFF" w:themeColor="background1"/>
                                      <w:sz w:val="20"/>
                                      <w:szCs w:val="16"/>
                                    </w:rPr>
                                    <w:t xml:space="preserve">Bijdrage </w:t>
                                  </w:r>
                                  <w:r w:rsidR="00C330D8">
                                    <w:rPr>
                                      <w:b/>
                                      <w:color w:val="FFFFFF" w:themeColor="background1"/>
                                      <w:sz w:val="20"/>
                                      <w:szCs w:val="16"/>
                                    </w:rPr>
                                    <w:t>2026</w:t>
                                  </w:r>
                                  <w:r w:rsidRPr="00E942C7">
                                    <w:rPr>
                                      <w:b/>
                                      <w:color w:val="FFFFFF" w:themeColor="background1"/>
                                      <w:sz w:val="20"/>
                                      <w:szCs w:val="16"/>
                                    </w:rPr>
                                    <w:t xml:space="preserve"> gemeenten</w:t>
                                  </w:r>
                                  <w:r>
                                    <w:rPr>
                                      <w:b/>
                                      <w:color w:val="FFFFFF" w:themeColor="background1"/>
                                      <w:sz w:val="20"/>
                                      <w:szCs w:val="16"/>
                                    </w:rPr>
                                    <w:t xml:space="preserve"> </w:t>
                                  </w:r>
                                  <w:r w:rsidR="00C330D8">
                                    <w:rPr>
                                      <w:b/>
                                      <w:color w:val="FFFFFF" w:themeColor="background1"/>
                                      <w:sz w:val="20"/>
                                      <w:szCs w:val="16"/>
                                    </w:rPr>
                                    <w:t>algemene dekkingsmiddelen</w:t>
                                  </w:r>
                                </w:p>
                                <w:p w14:paraId="0D15C1BD" w14:textId="7C2867C7" w:rsidR="00A33DF0" w:rsidRDefault="00C330D8" w:rsidP="002C4F19">
                                  <w:pPr>
                                    <w:spacing w:line="360" w:lineRule="auto"/>
                                    <w:rPr>
                                      <w:bCs/>
                                      <w:color w:val="FFFFFF" w:themeColor="background1"/>
                                      <w:sz w:val="20"/>
                                      <w:szCs w:val="16"/>
                                    </w:rPr>
                                  </w:pPr>
                                  <w:r>
                                    <w:rPr>
                                      <w:bCs/>
                                      <w:color w:val="FFFFFF" w:themeColor="background1"/>
                                      <w:sz w:val="20"/>
                                      <w:szCs w:val="16"/>
                                    </w:rPr>
                                    <w:t>Bij: Bijdrage Bevolkingszorg</w:t>
                                  </w:r>
                                </w:p>
                                <w:p w14:paraId="16B6205E" w14:textId="3A1E2FCD" w:rsidR="00A33DF0" w:rsidRPr="00E942C7" w:rsidRDefault="00A33DF0" w:rsidP="002C4F19">
                                  <w:pPr>
                                    <w:spacing w:line="360" w:lineRule="auto"/>
                                    <w:rPr>
                                      <w:b/>
                                      <w:color w:val="FFFFFF" w:themeColor="background1"/>
                                      <w:sz w:val="20"/>
                                      <w:szCs w:val="16"/>
                                    </w:rPr>
                                  </w:pPr>
                                  <w:r w:rsidRPr="00E942C7">
                                    <w:rPr>
                                      <w:b/>
                                      <w:color w:val="FFFFFF" w:themeColor="background1"/>
                                      <w:sz w:val="20"/>
                                      <w:szCs w:val="16"/>
                                    </w:rPr>
                                    <w:t xml:space="preserve">Bijdrage </w:t>
                                  </w:r>
                                  <w:r w:rsidR="00C330D8">
                                    <w:rPr>
                                      <w:b/>
                                      <w:color w:val="FFFFFF" w:themeColor="background1"/>
                                      <w:sz w:val="20"/>
                                      <w:szCs w:val="16"/>
                                    </w:rPr>
                                    <w:t>2026</w:t>
                                  </w:r>
                                  <w:r w:rsidRPr="00E942C7">
                                    <w:rPr>
                                      <w:b/>
                                      <w:color w:val="FFFFFF" w:themeColor="background1"/>
                                      <w:sz w:val="20"/>
                                      <w:szCs w:val="16"/>
                                    </w:rPr>
                                    <w:t xml:space="preserve"> gemeenten</w:t>
                                  </w:r>
                                </w:p>
                              </w:tc>
                              <w:tc>
                                <w:tcPr>
                                  <w:tcW w:w="1233" w:type="dxa"/>
                                </w:tcPr>
                                <w:p w14:paraId="64046C2B" w14:textId="12116DD0" w:rsidR="00A33DF0" w:rsidRPr="00E942C7" w:rsidRDefault="00C330D8" w:rsidP="007E5A9F">
                                  <w:pPr>
                                    <w:spacing w:line="360" w:lineRule="auto"/>
                                    <w:jc w:val="right"/>
                                    <w:rPr>
                                      <w:b/>
                                      <w:color w:val="FFFFFF" w:themeColor="background1"/>
                                      <w:sz w:val="20"/>
                                      <w:szCs w:val="16"/>
                                    </w:rPr>
                                  </w:pPr>
                                  <w:r>
                                    <w:rPr>
                                      <w:b/>
                                      <w:color w:val="FFFFFF" w:themeColor="background1"/>
                                      <w:sz w:val="20"/>
                                      <w:szCs w:val="16"/>
                                    </w:rPr>
                                    <w:t>46.</w:t>
                                  </w:r>
                                  <w:r w:rsidR="004956BD">
                                    <w:rPr>
                                      <w:b/>
                                      <w:color w:val="FFFFFF" w:themeColor="background1"/>
                                      <w:sz w:val="20"/>
                                      <w:szCs w:val="16"/>
                                    </w:rPr>
                                    <w:t>234.303</w:t>
                                  </w:r>
                                </w:p>
                                <w:p w14:paraId="18B6AC67" w14:textId="0F6035CA" w:rsidR="00A33DF0" w:rsidRPr="00E942C7" w:rsidRDefault="00C330D8" w:rsidP="007E5A9F">
                                  <w:pPr>
                                    <w:spacing w:line="360" w:lineRule="auto"/>
                                    <w:jc w:val="right"/>
                                    <w:rPr>
                                      <w:bCs/>
                                      <w:color w:val="FFFFFF" w:themeColor="background1"/>
                                      <w:sz w:val="20"/>
                                      <w:szCs w:val="16"/>
                                    </w:rPr>
                                  </w:pPr>
                                  <w:r>
                                    <w:rPr>
                                      <w:bCs/>
                                      <w:color w:val="FFFFFF" w:themeColor="background1"/>
                                      <w:sz w:val="20"/>
                                      <w:szCs w:val="16"/>
                                    </w:rPr>
                                    <w:t>185.258</w:t>
                                  </w:r>
                                </w:p>
                                <w:p w14:paraId="3300ABC8" w14:textId="1388EF77" w:rsidR="00A33DF0" w:rsidRPr="00E942C7" w:rsidRDefault="002E646E" w:rsidP="007E5A9F">
                                  <w:pPr>
                                    <w:spacing w:line="360" w:lineRule="auto"/>
                                    <w:jc w:val="right"/>
                                    <w:rPr>
                                      <w:b/>
                                      <w:color w:val="FFFFFF" w:themeColor="background1"/>
                                      <w:sz w:val="20"/>
                                      <w:szCs w:val="16"/>
                                    </w:rPr>
                                  </w:pPr>
                                  <w:r>
                                    <w:rPr>
                                      <w:b/>
                                      <w:color w:val="FFFFFF" w:themeColor="background1"/>
                                      <w:sz w:val="20"/>
                                      <w:szCs w:val="16"/>
                                    </w:rPr>
                                    <w:t>46.419.561</w:t>
                                  </w:r>
                                </w:p>
                              </w:tc>
                            </w:tr>
                            <w:tr w:rsidR="00A33DF0" w:rsidRPr="00476E9B" w14:paraId="3EF4DE1F" w14:textId="77777777" w:rsidTr="007E5A9F">
                              <w:trPr>
                                <w:trHeight w:val="267"/>
                              </w:trPr>
                              <w:tc>
                                <w:tcPr>
                                  <w:tcW w:w="6804" w:type="dxa"/>
                                </w:tcPr>
                                <w:p w14:paraId="73CA84DE" w14:textId="77777777" w:rsidR="00A33DF0" w:rsidRPr="00476E9B" w:rsidRDefault="00A33DF0" w:rsidP="002C4F19">
                                  <w:pPr>
                                    <w:spacing w:line="360" w:lineRule="auto"/>
                                    <w:rPr>
                                      <w:color w:val="FFFFFF" w:themeColor="background1"/>
                                      <w:sz w:val="20"/>
                                      <w:szCs w:val="16"/>
                                    </w:rPr>
                                  </w:pPr>
                                </w:p>
                              </w:tc>
                              <w:tc>
                                <w:tcPr>
                                  <w:tcW w:w="1233" w:type="dxa"/>
                                </w:tcPr>
                                <w:p w14:paraId="3B5820F3" w14:textId="77777777" w:rsidR="00A33DF0" w:rsidRPr="00476E9B" w:rsidRDefault="00A33DF0" w:rsidP="007E5A9F">
                                  <w:pPr>
                                    <w:spacing w:line="360" w:lineRule="auto"/>
                                    <w:jc w:val="right"/>
                                    <w:rPr>
                                      <w:color w:val="FFFFFF" w:themeColor="background1"/>
                                      <w:sz w:val="20"/>
                                      <w:szCs w:val="16"/>
                                    </w:rPr>
                                  </w:pPr>
                                </w:p>
                              </w:tc>
                            </w:tr>
                            <w:tr w:rsidR="00A33DF0" w:rsidRPr="00476E9B" w14:paraId="480E0FF7" w14:textId="77777777" w:rsidTr="007E5A9F">
                              <w:trPr>
                                <w:trHeight w:val="286"/>
                              </w:trPr>
                              <w:tc>
                                <w:tcPr>
                                  <w:tcW w:w="6804" w:type="dxa"/>
                                </w:tcPr>
                                <w:p w14:paraId="52FA2EEA" w14:textId="77777777" w:rsidR="00A33DF0" w:rsidRPr="00476E9B" w:rsidRDefault="00A33DF0" w:rsidP="002C4F19">
                                  <w:pPr>
                                    <w:spacing w:line="360" w:lineRule="auto"/>
                                    <w:rPr>
                                      <w:b/>
                                      <w:color w:val="FFFFFF" w:themeColor="background1"/>
                                      <w:sz w:val="20"/>
                                      <w:szCs w:val="16"/>
                                    </w:rPr>
                                  </w:pPr>
                                </w:p>
                              </w:tc>
                              <w:tc>
                                <w:tcPr>
                                  <w:tcW w:w="1233" w:type="dxa"/>
                                </w:tcPr>
                                <w:p w14:paraId="62E6B72C" w14:textId="77777777" w:rsidR="00A33DF0" w:rsidRPr="00476E9B" w:rsidRDefault="00A33DF0" w:rsidP="007E5A9F">
                                  <w:pPr>
                                    <w:spacing w:line="360" w:lineRule="auto"/>
                                    <w:jc w:val="right"/>
                                    <w:rPr>
                                      <w:b/>
                                      <w:color w:val="FFFFFF" w:themeColor="background1"/>
                                      <w:sz w:val="20"/>
                                      <w:szCs w:val="16"/>
                                    </w:rPr>
                                  </w:pPr>
                                </w:p>
                              </w:tc>
                            </w:tr>
                          </w:tbl>
                          <w:p w14:paraId="5E874FAB" w14:textId="77777777" w:rsidR="00A33DF0" w:rsidRPr="00476E9B" w:rsidRDefault="00A33DF0" w:rsidP="002C4F19">
                            <w:pPr>
                              <w:rPr>
                                <w:b/>
                                <w:color w:val="FFFFFF" w:themeColor="background1"/>
                                <w:sz w:val="20"/>
                              </w:rPr>
                            </w:pPr>
                          </w:p>
                        </w:tc>
                        <w:tc>
                          <w:tcPr>
                            <w:tcW w:w="236" w:type="dxa"/>
                          </w:tcPr>
                          <w:p w14:paraId="08084444" w14:textId="77777777" w:rsidR="00A33DF0" w:rsidRPr="00476E9B" w:rsidRDefault="00A33DF0" w:rsidP="00373377">
                            <w:pPr>
                              <w:rPr>
                                <w:color w:val="FFFFFF" w:themeColor="background1"/>
                                <w:sz w:val="18"/>
                              </w:rPr>
                            </w:pPr>
                          </w:p>
                        </w:tc>
                      </w:tr>
                      <w:tr w:rsidR="00A33DF0" w:rsidRPr="00476E9B" w14:paraId="303DA15E" w14:textId="77777777" w:rsidTr="002C4F19">
                        <w:tc>
                          <w:tcPr>
                            <w:tcW w:w="8253" w:type="dxa"/>
                          </w:tcPr>
                          <w:p w14:paraId="7E861C04" w14:textId="77777777" w:rsidR="00A33DF0" w:rsidRPr="00476E9B" w:rsidRDefault="00A33DF0" w:rsidP="00373377">
                            <w:pPr>
                              <w:rPr>
                                <w:color w:val="FFFFFF" w:themeColor="background1"/>
                                <w:sz w:val="18"/>
                              </w:rPr>
                            </w:pPr>
                          </w:p>
                        </w:tc>
                        <w:tc>
                          <w:tcPr>
                            <w:tcW w:w="236" w:type="dxa"/>
                          </w:tcPr>
                          <w:p w14:paraId="79EDBB76" w14:textId="77777777" w:rsidR="00A33DF0" w:rsidRPr="00476E9B" w:rsidRDefault="00A33DF0" w:rsidP="00373377">
                            <w:pPr>
                              <w:rPr>
                                <w:color w:val="FFFFFF" w:themeColor="background1"/>
                                <w:sz w:val="18"/>
                              </w:rPr>
                            </w:pPr>
                          </w:p>
                        </w:tc>
                      </w:tr>
                      <w:tr w:rsidR="00A33DF0" w:rsidRPr="00476E9B" w14:paraId="0B1994C5" w14:textId="77777777" w:rsidTr="002C4F19">
                        <w:tc>
                          <w:tcPr>
                            <w:tcW w:w="8253" w:type="dxa"/>
                          </w:tcPr>
                          <w:p w14:paraId="47646498" w14:textId="77777777" w:rsidR="00A33DF0" w:rsidRPr="00476E9B" w:rsidRDefault="00A33DF0" w:rsidP="00373377">
                            <w:pPr>
                              <w:rPr>
                                <w:color w:val="FFFFFF" w:themeColor="background1"/>
                                <w:sz w:val="18"/>
                              </w:rPr>
                            </w:pPr>
                          </w:p>
                        </w:tc>
                        <w:tc>
                          <w:tcPr>
                            <w:tcW w:w="236" w:type="dxa"/>
                          </w:tcPr>
                          <w:p w14:paraId="71740610" w14:textId="77777777" w:rsidR="00A33DF0" w:rsidRPr="00476E9B" w:rsidRDefault="00A33DF0" w:rsidP="00373377">
                            <w:pPr>
                              <w:rPr>
                                <w:color w:val="FFFFFF" w:themeColor="background1"/>
                                <w:sz w:val="18"/>
                              </w:rPr>
                            </w:pPr>
                          </w:p>
                        </w:tc>
                      </w:tr>
                      <w:tr w:rsidR="00A33DF0" w:rsidRPr="00476E9B" w14:paraId="47DDCB99" w14:textId="77777777" w:rsidTr="002C4F19">
                        <w:tc>
                          <w:tcPr>
                            <w:tcW w:w="8253" w:type="dxa"/>
                          </w:tcPr>
                          <w:p w14:paraId="6F6CEDE7" w14:textId="77777777" w:rsidR="00A33DF0" w:rsidRPr="00476E9B" w:rsidRDefault="00A33DF0" w:rsidP="00373377">
                            <w:pPr>
                              <w:rPr>
                                <w:b/>
                                <w:color w:val="FFFFFF" w:themeColor="background1"/>
                                <w:sz w:val="18"/>
                              </w:rPr>
                            </w:pPr>
                          </w:p>
                        </w:tc>
                        <w:tc>
                          <w:tcPr>
                            <w:tcW w:w="236" w:type="dxa"/>
                          </w:tcPr>
                          <w:p w14:paraId="40EFBACB" w14:textId="77777777" w:rsidR="00A33DF0" w:rsidRPr="00476E9B" w:rsidRDefault="00A33DF0" w:rsidP="00373377">
                            <w:pPr>
                              <w:rPr>
                                <w:color w:val="FFFFFF" w:themeColor="background1"/>
                                <w:sz w:val="18"/>
                              </w:rPr>
                            </w:pPr>
                          </w:p>
                        </w:tc>
                      </w:tr>
                      <w:tr w:rsidR="00A33DF0" w:rsidRPr="00476E9B" w14:paraId="36DF8117" w14:textId="77777777" w:rsidTr="002C4F19">
                        <w:tc>
                          <w:tcPr>
                            <w:tcW w:w="8253" w:type="dxa"/>
                          </w:tcPr>
                          <w:p w14:paraId="22D87BDC" w14:textId="77777777" w:rsidR="00A33DF0" w:rsidRPr="00476E9B" w:rsidRDefault="00A33DF0" w:rsidP="00373377">
                            <w:pPr>
                              <w:rPr>
                                <w:color w:val="FFFFFF" w:themeColor="background1"/>
                                <w:sz w:val="18"/>
                              </w:rPr>
                            </w:pPr>
                          </w:p>
                        </w:tc>
                        <w:tc>
                          <w:tcPr>
                            <w:tcW w:w="236" w:type="dxa"/>
                          </w:tcPr>
                          <w:p w14:paraId="66146124" w14:textId="77777777" w:rsidR="00A33DF0" w:rsidRPr="00476E9B" w:rsidRDefault="00A33DF0" w:rsidP="00373377">
                            <w:pPr>
                              <w:rPr>
                                <w:color w:val="FFFFFF" w:themeColor="background1"/>
                                <w:sz w:val="18"/>
                              </w:rPr>
                            </w:pPr>
                          </w:p>
                        </w:tc>
                      </w:tr>
                      <w:tr w:rsidR="00A33DF0" w:rsidRPr="00476E9B" w14:paraId="0B9CDD2F" w14:textId="77777777" w:rsidTr="002C4F19">
                        <w:tc>
                          <w:tcPr>
                            <w:tcW w:w="8253" w:type="dxa"/>
                          </w:tcPr>
                          <w:p w14:paraId="37680F1F" w14:textId="77777777" w:rsidR="00A33DF0" w:rsidRPr="00476E9B" w:rsidRDefault="00A33DF0" w:rsidP="00373377">
                            <w:pPr>
                              <w:rPr>
                                <w:color w:val="FFFFFF" w:themeColor="background1"/>
                                <w:sz w:val="18"/>
                              </w:rPr>
                            </w:pPr>
                          </w:p>
                        </w:tc>
                        <w:tc>
                          <w:tcPr>
                            <w:tcW w:w="236" w:type="dxa"/>
                          </w:tcPr>
                          <w:p w14:paraId="2E18E1D8" w14:textId="77777777" w:rsidR="00A33DF0" w:rsidRPr="00476E9B" w:rsidRDefault="00A33DF0" w:rsidP="00373377">
                            <w:pPr>
                              <w:rPr>
                                <w:color w:val="FFFFFF" w:themeColor="background1"/>
                                <w:sz w:val="18"/>
                              </w:rPr>
                            </w:pPr>
                          </w:p>
                        </w:tc>
                      </w:tr>
                      <w:tr w:rsidR="00A33DF0" w:rsidRPr="00476E9B" w14:paraId="6E03DCDA" w14:textId="77777777" w:rsidTr="002C4F19">
                        <w:tc>
                          <w:tcPr>
                            <w:tcW w:w="8253" w:type="dxa"/>
                          </w:tcPr>
                          <w:p w14:paraId="1BDE1304" w14:textId="77777777" w:rsidR="00A33DF0" w:rsidRPr="00476E9B" w:rsidRDefault="00A33DF0" w:rsidP="00373377">
                            <w:pPr>
                              <w:rPr>
                                <w:color w:val="FFFFFF" w:themeColor="background1"/>
                                <w:sz w:val="18"/>
                              </w:rPr>
                            </w:pPr>
                          </w:p>
                        </w:tc>
                        <w:tc>
                          <w:tcPr>
                            <w:tcW w:w="236" w:type="dxa"/>
                          </w:tcPr>
                          <w:p w14:paraId="318C4A1C" w14:textId="77777777" w:rsidR="00A33DF0" w:rsidRPr="00476E9B" w:rsidRDefault="00A33DF0" w:rsidP="00373377">
                            <w:pPr>
                              <w:rPr>
                                <w:color w:val="FFFFFF" w:themeColor="background1"/>
                                <w:sz w:val="18"/>
                              </w:rPr>
                            </w:pPr>
                          </w:p>
                        </w:tc>
                      </w:tr>
                      <w:tr w:rsidR="00A33DF0" w:rsidRPr="00476E9B" w14:paraId="6B6B5B18" w14:textId="77777777" w:rsidTr="002C4F19">
                        <w:tc>
                          <w:tcPr>
                            <w:tcW w:w="8253" w:type="dxa"/>
                          </w:tcPr>
                          <w:p w14:paraId="253C7861" w14:textId="77777777" w:rsidR="00A33DF0" w:rsidRPr="00476E9B" w:rsidRDefault="00A33DF0" w:rsidP="00373377">
                            <w:pPr>
                              <w:rPr>
                                <w:color w:val="FFFFFF" w:themeColor="background1"/>
                                <w:sz w:val="18"/>
                              </w:rPr>
                            </w:pPr>
                          </w:p>
                        </w:tc>
                        <w:tc>
                          <w:tcPr>
                            <w:tcW w:w="236" w:type="dxa"/>
                          </w:tcPr>
                          <w:p w14:paraId="1BE2EB58" w14:textId="77777777" w:rsidR="00A33DF0" w:rsidRPr="00476E9B" w:rsidRDefault="00A33DF0" w:rsidP="00373377">
                            <w:pPr>
                              <w:rPr>
                                <w:color w:val="FFFFFF" w:themeColor="background1"/>
                                <w:sz w:val="18"/>
                              </w:rPr>
                            </w:pPr>
                          </w:p>
                        </w:tc>
                      </w:tr>
                    </w:tbl>
                    <w:p w14:paraId="1092968A" w14:textId="77777777" w:rsidR="00A33DF0" w:rsidRDefault="00A33DF0" w:rsidP="00A33DF0">
                      <w:pPr>
                        <w:rPr>
                          <w:color w:val="FFFFFF" w:themeColor="background1"/>
                        </w:rPr>
                      </w:pPr>
                    </w:p>
                  </w:txbxContent>
                </v:textbox>
                <w10:wrap type="square" anchorx="margin"/>
              </v:shape>
            </w:pict>
          </mc:Fallback>
        </mc:AlternateContent>
      </w:r>
      <w:r w:rsidR="00D71517" w:rsidRPr="00D71517">
        <w:t xml:space="preserve">In onderstaand blauwe kader is een opbouw van de gemeentelijke bijdrage weergeven. </w:t>
      </w:r>
    </w:p>
    <w:p w14:paraId="1788C9C6" w14:textId="77777777" w:rsidR="00264022" w:rsidRPr="00264022" w:rsidRDefault="00264022" w:rsidP="00EB2F35">
      <w:pPr>
        <w:pStyle w:val="Kop4"/>
        <w:rPr>
          <w:sz w:val="2"/>
          <w:szCs w:val="2"/>
        </w:rPr>
      </w:pPr>
      <w:bookmarkStart w:id="57" w:name="_Toc129266156"/>
    </w:p>
    <w:p w14:paraId="5BCB735D" w14:textId="036A13DD" w:rsidR="00D71517" w:rsidRPr="00D71517" w:rsidRDefault="00D71517" w:rsidP="00EB2F35">
      <w:pPr>
        <w:pStyle w:val="Kop4"/>
        <w:rPr>
          <w:b w:val="0"/>
          <w:iCs w:val="0"/>
          <w:sz w:val="26"/>
        </w:rPr>
      </w:pPr>
      <w:bookmarkStart w:id="58" w:name="_Toc192836589"/>
      <w:r w:rsidRPr="00D71517">
        <w:t>Rijksbijdrage (algemene dekkingsmiddelen)</w:t>
      </w:r>
      <w:bookmarkEnd w:id="57"/>
      <w:bookmarkEnd w:id="58"/>
      <w:r w:rsidRPr="00D71517">
        <w:t xml:space="preserve"> </w:t>
      </w:r>
    </w:p>
    <w:p w14:paraId="271590DA" w14:textId="7A0C4E0E" w:rsidR="00D71517" w:rsidRPr="00D71517" w:rsidRDefault="00012001" w:rsidP="00012001">
      <w:r>
        <w:t>De veiligheidsregio ontvangt een rijksbijdrage van het ministerie van Justitie &amp; Veiligheid. Jaarlijks worden in juni en december budgetcirculaires van het ministerie gepubliceerd, waarin de hoogte van deze bijdrage wordt vastgesteld. Voor de begroting 2026 zijn de voorlopig vastgestelde bedragen uit de decembercirculaire 2024 opgenomen. Dit betreft een bijdrage van €8,0 miljoen, waarbij reeds rekening is gehouden met de 10% korting die in 2026 van kracht wordt. Op het moment van het opstellen van de begroting was deze circulaire de meest recente en er wordt aangegeven dat de bijdrage meerjarig gelijk blijft.</w:t>
      </w:r>
    </w:p>
    <w:p w14:paraId="0162BB6A" w14:textId="77777777" w:rsidR="00D71517" w:rsidRDefault="00D71517" w:rsidP="00D71517"/>
    <w:p w14:paraId="2A32EE10" w14:textId="77777777" w:rsidR="00D71517" w:rsidRPr="00D71517" w:rsidRDefault="00D71517" w:rsidP="00EB2F35">
      <w:pPr>
        <w:pStyle w:val="Kop4"/>
        <w:rPr>
          <w:b w:val="0"/>
          <w:iCs w:val="0"/>
          <w:sz w:val="26"/>
        </w:rPr>
      </w:pPr>
      <w:bookmarkStart w:id="59" w:name="_Overige_bijdragen"/>
      <w:bookmarkStart w:id="60" w:name="_Toc129266157"/>
      <w:bookmarkStart w:id="61" w:name="_Toc192836590"/>
      <w:bookmarkEnd w:id="59"/>
      <w:r w:rsidRPr="00EB2F35">
        <w:t>Overige bijdragen</w:t>
      </w:r>
      <w:bookmarkEnd w:id="60"/>
      <w:bookmarkEnd w:id="61"/>
    </w:p>
    <w:p w14:paraId="74636049" w14:textId="2A7475BB" w:rsidR="00EB2F35" w:rsidRPr="00D71517" w:rsidRDefault="00264022" w:rsidP="00D71517">
      <w:r w:rsidRPr="00264022">
        <w:t>De veiligheidsregio verwacht in 2026 ongeveer €4,1 miljoen aan overige bijdragen te ontvangen. Het grootste deel hiervan, €3,3 miljoen, is afkomstig van de GGD voor de uitvoering van bedrijfsvoeringstaken. De resterende €800.000 betreft diverse kleinere inkomsten, zoals opbrengsten uit de verkoop van voertuigen en huurontvangsten.</w:t>
      </w:r>
    </w:p>
    <w:p w14:paraId="1B7921E7" w14:textId="49836084" w:rsidR="00D71517" w:rsidRPr="00EB2F35" w:rsidRDefault="00D71517" w:rsidP="00EB2F35">
      <w:pPr>
        <w:keepNext/>
        <w:keepLines/>
        <w:spacing w:before="240" w:after="120"/>
        <w:outlineLvl w:val="2"/>
        <w:rPr>
          <w:rFonts w:eastAsiaTheme="majorEastAsia" w:cstheme="majorBidi"/>
          <w:b/>
          <w:color w:val="E46C2A"/>
          <w:sz w:val="32"/>
        </w:rPr>
      </w:pPr>
      <w:bookmarkStart w:id="62" w:name="_Toc129266158"/>
      <w:r w:rsidRPr="00D71517">
        <w:rPr>
          <w:rFonts w:eastAsiaTheme="majorEastAsia" w:cstheme="majorBidi"/>
          <w:b/>
          <w:color w:val="E46C2A"/>
          <w:sz w:val="32"/>
        </w:rPr>
        <w:lastRenderedPageBreak/>
        <w:t>Uiteenzetting van de financiële positie</w:t>
      </w:r>
      <w:bookmarkEnd w:id="62"/>
      <w:r w:rsidRPr="00D71517">
        <w:rPr>
          <w:rFonts w:eastAsiaTheme="majorEastAsia" w:cstheme="majorBidi"/>
          <w:b/>
          <w:color w:val="E46C2A"/>
          <w:sz w:val="32"/>
        </w:rPr>
        <w:t xml:space="preserve"> </w:t>
      </w:r>
    </w:p>
    <w:p w14:paraId="111654EB" w14:textId="77777777" w:rsidR="00D71517" w:rsidRPr="00D71517" w:rsidRDefault="00D71517" w:rsidP="00EB2F35">
      <w:pPr>
        <w:pStyle w:val="Kop4"/>
        <w:rPr>
          <w:b w:val="0"/>
          <w:iCs w:val="0"/>
          <w:sz w:val="26"/>
        </w:rPr>
      </w:pPr>
      <w:bookmarkStart w:id="63" w:name="_Toc129266159"/>
      <w:bookmarkStart w:id="64" w:name="_Toc192836591"/>
      <w:r w:rsidRPr="00D71517">
        <w:t>Nieuw beleid</w:t>
      </w:r>
      <w:bookmarkEnd w:id="63"/>
      <w:bookmarkEnd w:id="64"/>
    </w:p>
    <w:p w14:paraId="20C46D80" w14:textId="77777777" w:rsidR="00D71517" w:rsidRPr="00D71517" w:rsidRDefault="00D71517" w:rsidP="00D71517">
      <w:r w:rsidRPr="00D71517">
        <w:t>Voor nieuw beleid blijft gelden het principe ‘nieuw voor oud’. Een aantal ontwikkelingen, denk aan informatieveiligheid en de invoering van de omgevingswet, leidt mogelijk tot kosten die niet uit de begroting gefinancierd kunnen worden. Mocht dit het geval zijn, dan zullen keuzes hierover aan het bestuur worden voorgelegd.</w:t>
      </w:r>
    </w:p>
    <w:p w14:paraId="2AA98ED5" w14:textId="77777777" w:rsidR="00D71517" w:rsidRPr="00D71517" w:rsidRDefault="00D71517" w:rsidP="00D71517"/>
    <w:p w14:paraId="4DEB3B95" w14:textId="77777777" w:rsidR="00D71517" w:rsidRPr="00D71517" w:rsidRDefault="00D71517" w:rsidP="00EB2F35">
      <w:pPr>
        <w:pStyle w:val="Kop4"/>
        <w:rPr>
          <w:b w:val="0"/>
          <w:iCs w:val="0"/>
          <w:sz w:val="26"/>
        </w:rPr>
      </w:pPr>
      <w:bookmarkStart w:id="65" w:name="_Toc129266161"/>
      <w:bookmarkStart w:id="66" w:name="_Toc192836592"/>
      <w:r w:rsidRPr="00D71517">
        <w:t>Meerjarenperspectief</w:t>
      </w:r>
      <w:bookmarkEnd w:id="65"/>
      <w:bookmarkEnd w:id="66"/>
    </w:p>
    <w:p w14:paraId="5459A8A8" w14:textId="77777777" w:rsidR="00D71517" w:rsidRPr="00D71517" w:rsidRDefault="00D71517" w:rsidP="00D71517">
      <w:r w:rsidRPr="00D71517">
        <w:t>Niet alle financiële effecten voor de toekomst zijn te kwantificeren terwijl een aantal ontwikkelingen zich zeker voor zal doen. Enkele belangrijke ontwikkelingen zijn:</w:t>
      </w:r>
    </w:p>
    <w:p w14:paraId="0EA81398" w14:textId="77777777" w:rsidR="00D71517" w:rsidRPr="00D71517" w:rsidRDefault="00D71517" w:rsidP="001A7DB1">
      <w:pPr>
        <w:numPr>
          <w:ilvl w:val="0"/>
          <w:numId w:val="9"/>
        </w:numPr>
        <w:contextualSpacing/>
      </w:pPr>
      <w:r w:rsidRPr="00D71517">
        <w:t>Het op peil houden van de huisvesting</w:t>
      </w:r>
    </w:p>
    <w:p w14:paraId="61046A89" w14:textId="77777777" w:rsidR="00D71517" w:rsidRPr="00D71517" w:rsidRDefault="00D71517" w:rsidP="001A7DB1">
      <w:pPr>
        <w:numPr>
          <w:ilvl w:val="0"/>
          <w:numId w:val="9"/>
        </w:numPr>
        <w:contextualSpacing/>
      </w:pPr>
      <w:r w:rsidRPr="00D71517">
        <w:t>Het verhogen van informatieveiligheid en privacybescherming</w:t>
      </w:r>
    </w:p>
    <w:p w14:paraId="0177EC14" w14:textId="77777777" w:rsidR="00D71517" w:rsidRPr="00D71517" w:rsidRDefault="00D71517" w:rsidP="001A7DB1">
      <w:pPr>
        <w:numPr>
          <w:ilvl w:val="0"/>
          <w:numId w:val="9"/>
        </w:numPr>
        <w:contextualSpacing/>
      </w:pPr>
      <w:r w:rsidRPr="00D71517">
        <w:t>Het verbeteren/uitbreiden van de informatievoorziening</w:t>
      </w:r>
    </w:p>
    <w:p w14:paraId="70A87ABA" w14:textId="4B9A6AF0" w:rsidR="00D71517" w:rsidRPr="00D71517" w:rsidRDefault="00D71517" w:rsidP="001A7DB1">
      <w:pPr>
        <w:numPr>
          <w:ilvl w:val="0"/>
          <w:numId w:val="9"/>
        </w:numPr>
        <w:contextualSpacing/>
      </w:pPr>
      <w:r w:rsidRPr="00D71517">
        <w:t>Het opleiden van nieuwe vrijwilligers (</w:t>
      </w:r>
      <w:r w:rsidR="00A33DF0">
        <w:t>hoger personeelsverloop</w:t>
      </w:r>
      <w:r w:rsidRPr="00D71517">
        <w:t>)</w:t>
      </w:r>
    </w:p>
    <w:p w14:paraId="0A792C02" w14:textId="77777777" w:rsidR="00D71517" w:rsidRPr="00D71517" w:rsidRDefault="00D71517" w:rsidP="00D71517"/>
    <w:p w14:paraId="659A0019" w14:textId="77777777" w:rsidR="00D71517" w:rsidRPr="00D71517" w:rsidRDefault="00D71517" w:rsidP="00EB2F35">
      <w:pPr>
        <w:pStyle w:val="Kop4"/>
        <w:rPr>
          <w:b w:val="0"/>
          <w:iCs w:val="0"/>
          <w:sz w:val="26"/>
        </w:rPr>
      </w:pPr>
      <w:bookmarkStart w:id="67" w:name="_Toc129266162"/>
      <w:bookmarkStart w:id="68" w:name="_Toc192836593"/>
      <w:r w:rsidRPr="00D71517">
        <w:t>Jaarlijks terugkerende arbeidskosten</w:t>
      </w:r>
      <w:bookmarkEnd w:id="67"/>
      <w:bookmarkEnd w:id="68"/>
      <w:r w:rsidRPr="00D71517">
        <w:t xml:space="preserve"> </w:t>
      </w:r>
    </w:p>
    <w:p w14:paraId="6002A1D6" w14:textId="7A815BD9" w:rsidR="00D71517" w:rsidRPr="00D71517" w:rsidRDefault="00D71517" w:rsidP="00D71517">
      <w:r w:rsidRPr="00D71517">
        <w:t xml:space="preserve">Volgens het Besluit begroting en verantwoording (BBV) is het niet toegestaan voorzieningen op te nemen voor jaarlijkse terugkerende verplichtingen met een </w:t>
      </w:r>
      <w:r w:rsidR="00981478" w:rsidRPr="00D71517">
        <w:t>vergelijkbaar</w:t>
      </w:r>
      <w:r w:rsidRPr="00D71517">
        <w:t xml:space="preserve"> volume. Dit gaat vooral om verplichtingen rondom vakantiegeld en het opgebouwde saldo vakantiedagen. Deze lasten zijn structureel gedekt binnen de begroting. </w:t>
      </w:r>
    </w:p>
    <w:p w14:paraId="60077804" w14:textId="77777777" w:rsidR="00D71517" w:rsidRPr="00D71517" w:rsidRDefault="00D71517" w:rsidP="00D71517"/>
    <w:p w14:paraId="1994132A" w14:textId="71D305E6" w:rsidR="00D71517" w:rsidRPr="00D71517" w:rsidRDefault="00D71517" w:rsidP="00EB2F35">
      <w:pPr>
        <w:pStyle w:val="Kop4"/>
        <w:rPr>
          <w:b w:val="0"/>
          <w:iCs w:val="0"/>
          <w:sz w:val="26"/>
        </w:rPr>
      </w:pPr>
      <w:bookmarkStart w:id="69" w:name="_Toc129266163"/>
      <w:bookmarkStart w:id="70" w:name="_Toc192836594"/>
      <w:r w:rsidRPr="00D71517">
        <w:t>Vervangingsinvesteringen</w:t>
      </w:r>
      <w:bookmarkEnd w:id="69"/>
      <w:bookmarkEnd w:id="70"/>
      <w:r w:rsidRPr="00D71517">
        <w:t xml:space="preserve"> </w:t>
      </w:r>
    </w:p>
    <w:p w14:paraId="60AFE056" w14:textId="7671B84E" w:rsidR="00D71517" w:rsidRPr="00D71517" w:rsidRDefault="00D71517" w:rsidP="00D71517">
      <w:r w:rsidRPr="00D71517">
        <w:t>In bijlage 2 zijn de (</w:t>
      </w:r>
      <w:proofErr w:type="spellStart"/>
      <w:r w:rsidRPr="00D71517">
        <w:t>vervangings</w:t>
      </w:r>
      <w:proofErr w:type="spellEnd"/>
      <w:r w:rsidRPr="00D71517">
        <w:t xml:space="preserve">)investeringen voor het jaar </w:t>
      </w:r>
      <w:r w:rsidR="00652D74">
        <w:t>2026</w:t>
      </w:r>
      <w:r w:rsidRPr="00D71517">
        <w:t xml:space="preserve"> opgenomen aan de hand van het </w:t>
      </w:r>
      <w:proofErr w:type="spellStart"/>
      <w:r w:rsidRPr="00D71517">
        <w:t>meerjaren</w:t>
      </w:r>
      <w:proofErr w:type="spellEnd"/>
      <w:r w:rsidRPr="00D71517">
        <w:t xml:space="preserve"> investeringsplan. Deze zijn onderverdeeld in de BBV- categorieën. De geplande investeringen zijn aan te merken als investeringen met economisch nut en worden geactiveerd conform het vastgestelde afschrijvingsbeleid. De effecten van deze investeringen hebben geen invloed op de begroting vanaf </w:t>
      </w:r>
      <w:r w:rsidR="00652D74">
        <w:t>2026</w:t>
      </w:r>
      <w:r w:rsidRPr="00D71517">
        <w:t>, aangezien de afschrijving start het jaar na ingebruikname.</w:t>
      </w:r>
    </w:p>
    <w:p w14:paraId="563E3847" w14:textId="77777777" w:rsidR="00D71517" w:rsidRPr="00D71517" w:rsidRDefault="00D71517" w:rsidP="00D71517"/>
    <w:p w14:paraId="2C01F15B" w14:textId="77777777" w:rsidR="00D71517" w:rsidRPr="00D71517" w:rsidRDefault="00D71517" w:rsidP="00EB2F35">
      <w:pPr>
        <w:pStyle w:val="Kop4"/>
        <w:rPr>
          <w:b w:val="0"/>
          <w:iCs w:val="0"/>
          <w:sz w:val="26"/>
        </w:rPr>
      </w:pPr>
      <w:bookmarkStart w:id="71" w:name="_Toc129266164"/>
      <w:bookmarkStart w:id="72" w:name="_Toc192836595"/>
      <w:r w:rsidRPr="00D71517">
        <w:t>Reserves en voorzieningen</w:t>
      </w:r>
      <w:bookmarkEnd w:id="71"/>
      <w:bookmarkEnd w:id="72"/>
    </w:p>
    <w:p w14:paraId="619509AC" w14:textId="3B8695EF" w:rsidR="00D71517" w:rsidRPr="00D71517" w:rsidRDefault="00D71517" w:rsidP="00D71517">
      <w:r w:rsidRPr="00D71517">
        <w:t xml:space="preserve">Het geraamde verloop van de reserves en voorzieningen in </w:t>
      </w:r>
      <w:r w:rsidR="00652D74">
        <w:t>2026</w:t>
      </w:r>
      <w:r w:rsidRPr="00D71517">
        <w:t xml:space="preserve"> is als volgt:</w:t>
      </w:r>
    </w:p>
    <w:p w14:paraId="2DA0EE9E" w14:textId="77777777" w:rsidR="00D71517" w:rsidRPr="00D71517" w:rsidRDefault="00D71517" w:rsidP="00D71517"/>
    <w:tbl>
      <w:tblPr>
        <w:tblW w:w="9771" w:type="dxa"/>
        <w:tblLayout w:type="fixed"/>
        <w:tblCellMar>
          <w:left w:w="70" w:type="dxa"/>
          <w:right w:w="70" w:type="dxa"/>
        </w:tblCellMar>
        <w:tblLook w:val="04A0" w:firstRow="1" w:lastRow="0" w:firstColumn="1" w:lastColumn="0" w:noHBand="0" w:noVBand="1"/>
      </w:tblPr>
      <w:tblGrid>
        <w:gridCol w:w="3818"/>
        <w:gridCol w:w="1559"/>
        <w:gridCol w:w="1417"/>
        <w:gridCol w:w="1418"/>
        <w:gridCol w:w="1559"/>
      </w:tblGrid>
      <w:tr w:rsidR="00D71517" w:rsidRPr="00D71517" w14:paraId="410BD073" w14:textId="77777777" w:rsidTr="00AA748B">
        <w:trPr>
          <w:trHeight w:val="715"/>
        </w:trPr>
        <w:tc>
          <w:tcPr>
            <w:tcW w:w="3818" w:type="dxa"/>
            <w:tcBorders>
              <w:top w:val="single" w:sz="8" w:space="0" w:color="FFFFFF"/>
              <w:left w:val="single" w:sz="8" w:space="0" w:color="FFFFFF"/>
              <w:bottom w:val="nil"/>
              <w:right w:val="single" w:sz="8" w:space="0" w:color="FFFFFF"/>
            </w:tcBorders>
            <w:shd w:val="clear" w:color="000000" w:fill="194E91"/>
            <w:noWrap/>
            <w:vAlign w:val="center"/>
            <w:hideMark/>
          </w:tcPr>
          <w:p w14:paraId="11EEE2CA" w14:textId="77777777" w:rsidR="00D71517" w:rsidRPr="00D71517" w:rsidRDefault="00D71517" w:rsidP="00D71517">
            <w:pPr>
              <w:spacing w:line="240" w:lineRule="auto"/>
              <w:rPr>
                <w:rFonts w:eastAsia="Times New Roman" w:cs="Arial"/>
                <w:b/>
                <w:bCs/>
                <w:color w:val="FFFFFF"/>
                <w:szCs w:val="22"/>
                <w:lang w:eastAsia="nl-NL"/>
              </w:rPr>
            </w:pPr>
            <w:r w:rsidRPr="00D71517">
              <w:rPr>
                <w:rFonts w:eastAsia="Times New Roman" w:cs="Arial"/>
                <w:b/>
                <w:bCs/>
                <w:color w:val="FFFFFF"/>
                <w:szCs w:val="22"/>
                <w:lang w:eastAsia="nl-NL"/>
              </w:rPr>
              <w:t>Reserves</w:t>
            </w:r>
          </w:p>
        </w:tc>
        <w:tc>
          <w:tcPr>
            <w:tcW w:w="1559" w:type="dxa"/>
            <w:tcBorders>
              <w:top w:val="single" w:sz="8" w:space="0" w:color="FFFFFF"/>
              <w:left w:val="nil"/>
              <w:bottom w:val="nil"/>
              <w:right w:val="single" w:sz="8" w:space="0" w:color="FFFFFF"/>
            </w:tcBorders>
            <w:shd w:val="clear" w:color="000000" w:fill="194E91"/>
            <w:vAlign w:val="center"/>
            <w:hideMark/>
          </w:tcPr>
          <w:p w14:paraId="147F2C7D" w14:textId="58CE0E4A" w:rsidR="00D71517" w:rsidRPr="00D71517" w:rsidRDefault="00D71517" w:rsidP="00D71517">
            <w:pPr>
              <w:spacing w:line="240" w:lineRule="auto"/>
              <w:jc w:val="center"/>
              <w:rPr>
                <w:rFonts w:eastAsia="Times New Roman" w:cs="Arial"/>
                <w:b/>
                <w:bCs/>
                <w:color w:val="FFFFFF"/>
                <w:szCs w:val="22"/>
                <w:lang w:eastAsia="nl-NL"/>
              </w:rPr>
            </w:pPr>
            <w:r w:rsidRPr="00D71517">
              <w:rPr>
                <w:rFonts w:eastAsia="Times New Roman" w:cs="Arial"/>
                <w:b/>
                <w:bCs/>
                <w:color w:val="FFFFFF"/>
                <w:szCs w:val="22"/>
                <w:lang w:eastAsia="nl-NL"/>
              </w:rPr>
              <w:t>Boekwaarde 01-01-202</w:t>
            </w:r>
            <w:r w:rsidR="00652D74">
              <w:rPr>
                <w:rFonts w:eastAsia="Times New Roman" w:cs="Arial"/>
                <w:b/>
                <w:bCs/>
                <w:color w:val="FFFFFF"/>
                <w:szCs w:val="22"/>
                <w:lang w:eastAsia="nl-NL"/>
              </w:rPr>
              <w:t>6</w:t>
            </w:r>
          </w:p>
        </w:tc>
        <w:tc>
          <w:tcPr>
            <w:tcW w:w="1417" w:type="dxa"/>
            <w:tcBorders>
              <w:top w:val="single" w:sz="8" w:space="0" w:color="FFFFFF"/>
              <w:left w:val="nil"/>
              <w:bottom w:val="nil"/>
              <w:right w:val="single" w:sz="8" w:space="0" w:color="FFFFFF"/>
            </w:tcBorders>
            <w:shd w:val="clear" w:color="000000" w:fill="194E91"/>
            <w:vAlign w:val="center"/>
            <w:hideMark/>
          </w:tcPr>
          <w:p w14:paraId="6DDA675D" w14:textId="77777777" w:rsidR="00D71517" w:rsidRPr="00D71517" w:rsidRDefault="00D71517" w:rsidP="00D71517">
            <w:pPr>
              <w:spacing w:line="240" w:lineRule="auto"/>
              <w:jc w:val="center"/>
              <w:rPr>
                <w:rFonts w:eastAsia="Times New Roman" w:cs="Arial"/>
                <w:b/>
                <w:bCs/>
                <w:color w:val="FFFFFF"/>
                <w:szCs w:val="22"/>
                <w:lang w:eastAsia="nl-NL"/>
              </w:rPr>
            </w:pPr>
            <w:r w:rsidRPr="00D71517">
              <w:rPr>
                <w:rFonts w:eastAsia="Times New Roman" w:cs="Arial"/>
                <w:b/>
                <w:bCs/>
                <w:color w:val="FFFFFF"/>
                <w:szCs w:val="22"/>
                <w:lang w:eastAsia="nl-NL"/>
              </w:rPr>
              <w:t>Toevoeging</w:t>
            </w:r>
          </w:p>
        </w:tc>
        <w:tc>
          <w:tcPr>
            <w:tcW w:w="1418" w:type="dxa"/>
            <w:tcBorders>
              <w:top w:val="single" w:sz="8" w:space="0" w:color="FFFFFF"/>
              <w:left w:val="nil"/>
              <w:bottom w:val="nil"/>
              <w:right w:val="single" w:sz="8" w:space="0" w:color="FFFFFF"/>
            </w:tcBorders>
            <w:shd w:val="clear" w:color="000000" w:fill="194E91"/>
            <w:vAlign w:val="center"/>
            <w:hideMark/>
          </w:tcPr>
          <w:p w14:paraId="6EBC3E36" w14:textId="77777777" w:rsidR="00D71517" w:rsidRPr="00D71517" w:rsidRDefault="00D71517" w:rsidP="00D71517">
            <w:pPr>
              <w:spacing w:line="240" w:lineRule="auto"/>
              <w:jc w:val="center"/>
              <w:rPr>
                <w:rFonts w:eastAsia="Times New Roman" w:cs="Arial"/>
                <w:b/>
                <w:bCs/>
                <w:color w:val="FFFFFF"/>
                <w:szCs w:val="22"/>
                <w:lang w:eastAsia="nl-NL"/>
              </w:rPr>
            </w:pPr>
            <w:r w:rsidRPr="00D71517">
              <w:rPr>
                <w:rFonts w:eastAsia="Times New Roman" w:cs="Arial"/>
                <w:b/>
                <w:bCs/>
                <w:color w:val="FFFFFF"/>
                <w:szCs w:val="22"/>
                <w:lang w:eastAsia="nl-NL"/>
              </w:rPr>
              <w:t>Onttrekking</w:t>
            </w:r>
          </w:p>
        </w:tc>
        <w:tc>
          <w:tcPr>
            <w:tcW w:w="1559" w:type="dxa"/>
            <w:tcBorders>
              <w:top w:val="single" w:sz="8" w:space="0" w:color="FFFFFF"/>
              <w:left w:val="nil"/>
              <w:bottom w:val="nil"/>
              <w:right w:val="single" w:sz="8" w:space="0" w:color="FFFFFF"/>
            </w:tcBorders>
            <w:shd w:val="clear" w:color="000000" w:fill="194E91"/>
            <w:vAlign w:val="center"/>
            <w:hideMark/>
          </w:tcPr>
          <w:p w14:paraId="46AB9F51" w14:textId="50233024" w:rsidR="00D71517" w:rsidRPr="00D71517" w:rsidRDefault="00D71517" w:rsidP="00D71517">
            <w:pPr>
              <w:spacing w:line="240" w:lineRule="auto"/>
              <w:jc w:val="center"/>
              <w:rPr>
                <w:rFonts w:eastAsia="Times New Roman" w:cs="Arial"/>
                <w:b/>
                <w:bCs/>
                <w:color w:val="FFFFFF"/>
                <w:szCs w:val="22"/>
                <w:lang w:eastAsia="nl-NL"/>
              </w:rPr>
            </w:pPr>
            <w:r w:rsidRPr="00D71517">
              <w:rPr>
                <w:rFonts w:eastAsia="Times New Roman" w:cs="Arial"/>
                <w:b/>
                <w:bCs/>
                <w:color w:val="FFFFFF"/>
                <w:szCs w:val="22"/>
                <w:lang w:eastAsia="nl-NL"/>
              </w:rPr>
              <w:t>Boekwaarde 31-12-202</w:t>
            </w:r>
            <w:r w:rsidR="00652D74">
              <w:rPr>
                <w:rFonts w:eastAsia="Times New Roman" w:cs="Arial"/>
                <w:b/>
                <w:bCs/>
                <w:color w:val="FFFFFF"/>
                <w:szCs w:val="22"/>
                <w:lang w:eastAsia="nl-NL"/>
              </w:rPr>
              <w:t>6</w:t>
            </w:r>
          </w:p>
        </w:tc>
      </w:tr>
      <w:tr w:rsidR="00CA1636" w:rsidRPr="00D71517" w14:paraId="02528075" w14:textId="77777777" w:rsidTr="00CA1636">
        <w:trPr>
          <w:trHeight w:val="304"/>
        </w:trPr>
        <w:tc>
          <w:tcPr>
            <w:tcW w:w="3818" w:type="dxa"/>
            <w:tcBorders>
              <w:top w:val="nil"/>
              <w:left w:val="nil"/>
              <w:bottom w:val="single" w:sz="8" w:space="0" w:color="FFFFFF"/>
              <w:right w:val="single" w:sz="8" w:space="0" w:color="FFFFFF"/>
            </w:tcBorders>
            <w:shd w:val="clear" w:color="000000" w:fill="C0CEE6"/>
            <w:vAlign w:val="center"/>
            <w:hideMark/>
          </w:tcPr>
          <w:p w14:paraId="7D48A670" w14:textId="77777777" w:rsidR="00CA1636" w:rsidRPr="00D71517" w:rsidRDefault="00CA1636" w:rsidP="00CA1636">
            <w:pPr>
              <w:spacing w:line="240" w:lineRule="auto"/>
              <w:rPr>
                <w:rFonts w:eastAsia="Times New Roman" w:cs="Arial"/>
                <w:color w:val="000000"/>
                <w:szCs w:val="22"/>
                <w:lang w:eastAsia="nl-NL"/>
              </w:rPr>
            </w:pPr>
            <w:r w:rsidRPr="00D71517">
              <w:rPr>
                <w:rFonts w:eastAsia="Times New Roman" w:cs="Arial"/>
                <w:color w:val="000000"/>
                <w:szCs w:val="22"/>
                <w:lang w:eastAsia="nl-NL"/>
              </w:rPr>
              <w:t>Algemene reserve</w:t>
            </w:r>
          </w:p>
        </w:tc>
        <w:tc>
          <w:tcPr>
            <w:tcW w:w="1559" w:type="dxa"/>
            <w:tcBorders>
              <w:top w:val="nil"/>
              <w:left w:val="nil"/>
              <w:bottom w:val="single" w:sz="8" w:space="0" w:color="FFFFFF"/>
              <w:right w:val="single" w:sz="8" w:space="0" w:color="FFFFFF"/>
            </w:tcBorders>
            <w:shd w:val="clear" w:color="000000" w:fill="C0CEE6"/>
            <w:vAlign w:val="center"/>
            <w:hideMark/>
          </w:tcPr>
          <w:p w14:paraId="67260EA5" w14:textId="58BDAF85" w:rsidR="00CA1636" w:rsidRPr="00D71517" w:rsidRDefault="00CA1636" w:rsidP="00CA1636">
            <w:pPr>
              <w:spacing w:line="240" w:lineRule="auto"/>
              <w:jc w:val="right"/>
              <w:rPr>
                <w:rFonts w:eastAsia="Times New Roman" w:cs="Arial"/>
                <w:color w:val="000000"/>
                <w:szCs w:val="22"/>
                <w:lang w:eastAsia="nl-NL"/>
              </w:rPr>
            </w:pPr>
            <w:r w:rsidRPr="00D71517">
              <w:rPr>
                <w:rFonts w:eastAsia="Times New Roman" w:cs="Arial"/>
                <w:color w:val="000000"/>
                <w:szCs w:val="22"/>
                <w:lang w:eastAsia="nl-NL"/>
              </w:rPr>
              <w:t>1.000.000</w:t>
            </w:r>
          </w:p>
        </w:tc>
        <w:tc>
          <w:tcPr>
            <w:tcW w:w="1417" w:type="dxa"/>
            <w:tcBorders>
              <w:top w:val="nil"/>
              <w:left w:val="nil"/>
              <w:bottom w:val="single" w:sz="8" w:space="0" w:color="FFFFFF"/>
              <w:right w:val="single" w:sz="8" w:space="0" w:color="FFFFFF"/>
            </w:tcBorders>
            <w:shd w:val="clear" w:color="000000" w:fill="C0CEE6"/>
            <w:vAlign w:val="center"/>
          </w:tcPr>
          <w:p w14:paraId="3A0CC8CD" w14:textId="3B374FE6" w:rsidR="00CA1636" w:rsidRPr="00D71517" w:rsidRDefault="00CA1636" w:rsidP="00CA1636">
            <w:pPr>
              <w:spacing w:line="240" w:lineRule="auto"/>
              <w:rPr>
                <w:rFonts w:eastAsia="Times New Roman" w:cs="Arial"/>
                <w:color w:val="000000"/>
                <w:szCs w:val="22"/>
                <w:lang w:eastAsia="nl-NL"/>
              </w:rPr>
            </w:pPr>
          </w:p>
        </w:tc>
        <w:tc>
          <w:tcPr>
            <w:tcW w:w="1418" w:type="dxa"/>
            <w:tcBorders>
              <w:top w:val="nil"/>
              <w:left w:val="nil"/>
              <w:bottom w:val="single" w:sz="8" w:space="0" w:color="FFFFFF"/>
              <w:right w:val="single" w:sz="8" w:space="0" w:color="FFFFFF"/>
            </w:tcBorders>
            <w:shd w:val="clear" w:color="000000" w:fill="C0CEE6"/>
            <w:vAlign w:val="center"/>
          </w:tcPr>
          <w:p w14:paraId="178039CA" w14:textId="652AEF9D" w:rsidR="00CA1636" w:rsidRPr="00D71517" w:rsidRDefault="00CA1636" w:rsidP="00CA1636">
            <w:pPr>
              <w:spacing w:line="240" w:lineRule="auto"/>
              <w:rPr>
                <w:rFonts w:eastAsia="Times New Roman" w:cs="Arial"/>
                <w:color w:val="000000"/>
                <w:szCs w:val="22"/>
                <w:lang w:eastAsia="nl-NL"/>
              </w:rPr>
            </w:pPr>
          </w:p>
        </w:tc>
        <w:tc>
          <w:tcPr>
            <w:tcW w:w="1559" w:type="dxa"/>
            <w:tcBorders>
              <w:top w:val="nil"/>
              <w:left w:val="nil"/>
              <w:bottom w:val="single" w:sz="8" w:space="0" w:color="FFFFFF"/>
              <w:right w:val="single" w:sz="8" w:space="0" w:color="FFFFFF"/>
            </w:tcBorders>
            <w:shd w:val="clear" w:color="000000" w:fill="C0CEE6"/>
            <w:vAlign w:val="center"/>
          </w:tcPr>
          <w:p w14:paraId="2D35C1A4" w14:textId="74E037F6" w:rsidR="00CA1636" w:rsidRPr="00D71517" w:rsidRDefault="00CA1636" w:rsidP="00CA1636">
            <w:pPr>
              <w:spacing w:line="240" w:lineRule="auto"/>
              <w:jc w:val="right"/>
              <w:rPr>
                <w:rFonts w:eastAsia="Times New Roman" w:cs="Arial"/>
                <w:color w:val="000000"/>
                <w:szCs w:val="22"/>
                <w:lang w:eastAsia="nl-NL"/>
              </w:rPr>
            </w:pPr>
            <w:r w:rsidRPr="00D71517">
              <w:rPr>
                <w:rFonts w:eastAsia="Times New Roman" w:cs="Arial"/>
                <w:color w:val="000000"/>
                <w:szCs w:val="22"/>
                <w:lang w:eastAsia="nl-NL"/>
              </w:rPr>
              <w:t>1.000.000</w:t>
            </w:r>
          </w:p>
        </w:tc>
      </w:tr>
      <w:tr w:rsidR="00CA1636" w:rsidRPr="00D71517" w14:paraId="4FA9FCB2" w14:textId="77777777" w:rsidTr="00AA748B">
        <w:trPr>
          <w:trHeight w:val="304"/>
        </w:trPr>
        <w:tc>
          <w:tcPr>
            <w:tcW w:w="3818" w:type="dxa"/>
            <w:tcBorders>
              <w:top w:val="nil"/>
              <w:left w:val="nil"/>
              <w:bottom w:val="single" w:sz="8" w:space="0" w:color="FFFFFF"/>
              <w:right w:val="single" w:sz="8" w:space="0" w:color="FFFFFF"/>
            </w:tcBorders>
            <w:shd w:val="clear" w:color="000000" w:fill="C0CEE6"/>
            <w:vAlign w:val="center"/>
            <w:hideMark/>
          </w:tcPr>
          <w:p w14:paraId="2B14366E" w14:textId="55AC68C1" w:rsidR="00CA1636" w:rsidRPr="00D71517" w:rsidRDefault="00CA1636" w:rsidP="0041049D">
            <w:pPr>
              <w:spacing w:line="240" w:lineRule="auto"/>
              <w:rPr>
                <w:rFonts w:eastAsia="Times New Roman" w:cs="Arial"/>
                <w:color w:val="000000"/>
                <w:szCs w:val="22"/>
                <w:lang w:eastAsia="nl-NL"/>
              </w:rPr>
            </w:pPr>
            <w:r w:rsidRPr="00D71517">
              <w:rPr>
                <w:rFonts w:eastAsia="Times New Roman" w:cs="Arial"/>
                <w:color w:val="000000"/>
                <w:szCs w:val="22"/>
                <w:lang w:eastAsia="nl-NL"/>
              </w:rPr>
              <w:t xml:space="preserve">Transitie </w:t>
            </w:r>
            <w:r>
              <w:rPr>
                <w:rFonts w:eastAsia="Times New Roman" w:cs="Arial"/>
                <w:color w:val="000000"/>
                <w:szCs w:val="22"/>
                <w:lang w:eastAsia="nl-NL"/>
              </w:rPr>
              <w:t>Meldkamer</w:t>
            </w:r>
          </w:p>
        </w:tc>
        <w:tc>
          <w:tcPr>
            <w:tcW w:w="1559" w:type="dxa"/>
            <w:tcBorders>
              <w:top w:val="nil"/>
              <w:left w:val="nil"/>
              <w:bottom w:val="single" w:sz="8" w:space="0" w:color="FFFFFF"/>
              <w:right w:val="single" w:sz="8" w:space="0" w:color="FFFFFF"/>
            </w:tcBorders>
            <w:shd w:val="clear" w:color="000000" w:fill="C0CEE6"/>
            <w:vAlign w:val="center"/>
            <w:hideMark/>
          </w:tcPr>
          <w:p w14:paraId="4178F3BA" w14:textId="73B16BB2" w:rsidR="00CA1636" w:rsidRPr="00D71517" w:rsidRDefault="00652D74" w:rsidP="00CA1636">
            <w:pPr>
              <w:spacing w:line="240" w:lineRule="auto"/>
              <w:jc w:val="right"/>
              <w:rPr>
                <w:rFonts w:eastAsia="Times New Roman" w:cs="Arial"/>
                <w:color w:val="000000"/>
                <w:szCs w:val="22"/>
                <w:lang w:eastAsia="nl-NL"/>
              </w:rPr>
            </w:pPr>
            <w:r>
              <w:rPr>
                <w:rFonts w:eastAsia="Times New Roman" w:cs="Arial"/>
                <w:color w:val="000000"/>
                <w:szCs w:val="22"/>
                <w:lang w:eastAsia="nl-NL"/>
              </w:rPr>
              <w:t>273.843</w:t>
            </w:r>
          </w:p>
        </w:tc>
        <w:tc>
          <w:tcPr>
            <w:tcW w:w="1417" w:type="dxa"/>
            <w:tcBorders>
              <w:top w:val="nil"/>
              <w:left w:val="nil"/>
              <w:bottom w:val="single" w:sz="8" w:space="0" w:color="FFFFFF"/>
              <w:right w:val="single" w:sz="8" w:space="0" w:color="FFFFFF"/>
            </w:tcBorders>
            <w:shd w:val="clear" w:color="000000" w:fill="C0CEE6"/>
            <w:vAlign w:val="center"/>
          </w:tcPr>
          <w:p w14:paraId="582AF146" w14:textId="77777777" w:rsidR="00CA1636" w:rsidRPr="00D71517" w:rsidRDefault="00CA1636" w:rsidP="00CA1636">
            <w:pPr>
              <w:spacing w:line="240" w:lineRule="auto"/>
              <w:rPr>
                <w:rFonts w:eastAsia="Times New Roman" w:cs="Arial"/>
                <w:color w:val="000000"/>
                <w:szCs w:val="22"/>
                <w:lang w:eastAsia="nl-NL"/>
              </w:rPr>
            </w:pPr>
          </w:p>
        </w:tc>
        <w:tc>
          <w:tcPr>
            <w:tcW w:w="1418" w:type="dxa"/>
            <w:tcBorders>
              <w:top w:val="nil"/>
              <w:left w:val="nil"/>
              <w:bottom w:val="single" w:sz="8" w:space="0" w:color="FFFFFF"/>
              <w:right w:val="single" w:sz="8" w:space="0" w:color="FFFFFF"/>
            </w:tcBorders>
            <w:shd w:val="clear" w:color="000000" w:fill="C0CEE6"/>
            <w:vAlign w:val="center"/>
          </w:tcPr>
          <w:p w14:paraId="0276E7F2" w14:textId="57F5172D" w:rsidR="00CA1636" w:rsidRPr="00D71517" w:rsidRDefault="00652D74" w:rsidP="00CA1636">
            <w:pPr>
              <w:spacing w:line="240" w:lineRule="auto"/>
              <w:jc w:val="right"/>
              <w:rPr>
                <w:rFonts w:eastAsia="Times New Roman" w:cs="Arial"/>
                <w:color w:val="000000"/>
                <w:szCs w:val="22"/>
                <w:lang w:eastAsia="nl-NL"/>
              </w:rPr>
            </w:pPr>
            <w:r>
              <w:rPr>
                <w:rFonts w:eastAsia="Times New Roman" w:cs="Arial"/>
                <w:color w:val="000000"/>
                <w:szCs w:val="22"/>
                <w:lang w:eastAsia="nl-NL"/>
              </w:rPr>
              <w:t>67.240</w:t>
            </w:r>
          </w:p>
        </w:tc>
        <w:tc>
          <w:tcPr>
            <w:tcW w:w="1559" w:type="dxa"/>
            <w:tcBorders>
              <w:top w:val="nil"/>
              <w:left w:val="nil"/>
              <w:bottom w:val="single" w:sz="8" w:space="0" w:color="FFFFFF"/>
              <w:right w:val="single" w:sz="8" w:space="0" w:color="FFFFFF"/>
            </w:tcBorders>
            <w:shd w:val="clear" w:color="000000" w:fill="C0CEE6"/>
            <w:vAlign w:val="center"/>
          </w:tcPr>
          <w:p w14:paraId="26ACD667" w14:textId="5D238C4F" w:rsidR="00CA1636" w:rsidRPr="00D71517" w:rsidRDefault="00652D74" w:rsidP="00CA1636">
            <w:pPr>
              <w:spacing w:line="240" w:lineRule="auto"/>
              <w:jc w:val="right"/>
              <w:rPr>
                <w:rFonts w:eastAsia="Times New Roman" w:cs="Arial"/>
                <w:color w:val="000000"/>
                <w:szCs w:val="22"/>
                <w:lang w:eastAsia="nl-NL"/>
              </w:rPr>
            </w:pPr>
            <w:r>
              <w:rPr>
                <w:rFonts w:eastAsia="Times New Roman" w:cs="Arial"/>
                <w:color w:val="000000"/>
                <w:szCs w:val="22"/>
                <w:lang w:eastAsia="nl-NL"/>
              </w:rPr>
              <w:t>206.603</w:t>
            </w:r>
          </w:p>
        </w:tc>
      </w:tr>
      <w:tr w:rsidR="00CA1636" w:rsidRPr="00D71517" w14:paraId="7ED1C430" w14:textId="77777777" w:rsidTr="00AA748B">
        <w:trPr>
          <w:trHeight w:val="304"/>
        </w:trPr>
        <w:tc>
          <w:tcPr>
            <w:tcW w:w="3818" w:type="dxa"/>
            <w:tcBorders>
              <w:top w:val="nil"/>
              <w:left w:val="nil"/>
              <w:bottom w:val="single" w:sz="8" w:space="0" w:color="FFFFFF"/>
              <w:right w:val="single" w:sz="8" w:space="0" w:color="FFFFFF"/>
            </w:tcBorders>
            <w:shd w:val="clear" w:color="000000" w:fill="C0CEE6"/>
            <w:vAlign w:val="center"/>
            <w:hideMark/>
          </w:tcPr>
          <w:p w14:paraId="475009E3" w14:textId="77777777" w:rsidR="00CA1636" w:rsidRPr="00D71517" w:rsidRDefault="00CA1636" w:rsidP="00CA1636">
            <w:pPr>
              <w:spacing w:line="240" w:lineRule="auto"/>
              <w:rPr>
                <w:rFonts w:eastAsia="Times New Roman" w:cs="Arial"/>
                <w:color w:val="000000"/>
                <w:szCs w:val="22"/>
                <w:lang w:eastAsia="nl-NL"/>
              </w:rPr>
            </w:pPr>
            <w:r w:rsidRPr="00D71517">
              <w:rPr>
                <w:rFonts w:eastAsia="Times New Roman" w:cs="Arial"/>
                <w:color w:val="000000"/>
                <w:szCs w:val="22"/>
                <w:lang w:eastAsia="nl-NL"/>
              </w:rPr>
              <w:t>Ontwikkelingen Veiligheidsregio</w:t>
            </w:r>
          </w:p>
        </w:tc>
        <w:tc>
          <w:tcPr>
            <w:tcW w:w="1559" w:type="dxa"/>
            <w:tcBorders>
              <w:top w:val="nil"/>
              <w:left w:val="nil"/>
              <w:bottom w:val="single" w:sz="8" w:space="0" w:color="FFFFFF"/>
              <w:right w:val="single" w:sz="8" w:space="0" w:color="FFFFFF"/>
            </w:tcBorders>
            <w:shd w:val="clear" w:color="000000" w:fill="C0CEE6"/>
            <w:vAlign w:val="center"/>
            <w:hideMark/>
          </w:tcPr>
          <w:p w14:paraId="64981F68" w14:textId="1D13F5D2" w:rsidR="00CA1636" w:rsidRPr="00D71517" w:rsidRDefault="00495046" w:rsidP="00CA1636">
            <w:pPr>
              <w:spacing w:line="240" w:lineRule="auto"/>
              <w:jc w:val="right"/>
              <w:rPr>
                <w:rFonts w:eastAsia="Times New Roman" w:cs="Arial"/>
                <w:color w:val="000000"/>
                <w:szCs w:val="22"/>
                <w:lang w:eastAsia="nl-NL"/>
              </w:rPr>
            </w:pPr>
            <w:r>
              <w:rPr>
                <w:rFonts w:eastAsia="Times New Roman" w:cs="Arial"/>
                <w:color w:val="000000"/>
                <w:szCs w:val="22"/>
                <w:lang w:eastAsia="nl-NL"/>
              </w:rPr>
              <w:t>327.296</w:t>
            </w:r>
          </w:p>
        </w:tc>
        <w:tc>
          <w:tcPr>
            <w:tcW w:w="1417" w:type="dxa"/>
            <w:tcBorders>
              <w:top w:val="nil"/>
              <w:left w:val="nil"/>
              <w:bottom w:val="single" w:sz="8" w:space="0" w:color="FFFFFF"/>
              <w:right w:val="single" w:sz="8" w:space="0" w:color="FFFFFF"/>
            </w:tcBorders>
            <w:shd w:val="clear" w:color="000000" w:fill="C0CEE6"/>
            <w:vAlign w:val="center"/>
          </w:tcPr>
          <w:p w14:paraId="3AF9BFBC" w14:textId="77777777" w:rsidR="00CA1636" w:rsidRPr="00D71517" w:rsidRDefault="00CA1636" w:rsidP="00CA1636">
            <w:pPr>
              <w:spacing w:line="240" w:lineRule="auto"/>
              <w:rPr>
                <w:rFonts w:eastAsia="Times New Roman" w:cs="Arial"/>
                <w:color w:val="000000"/>
                <w:szCs w:val="22"/>
                <w:lang w:eastAsia="nl-NL"/>
              </w:rPr>
            </w:pPr>
          </w:p>
        </w:tc>
        <w:tc>
          <w:tcPr>
            <w:tcW w:w="1418" w:type="dxa"/>
            <w:tcBorders>
              <w:top w:val="nil"/>
              <w:left w:val="nil"/>
              <w:bottom w:val="single" w:sz="8" w:space="0" w:color="FFFFFF"/>
              <w:right w:val="single" w:sz="8" w:space="0" w:color="FFFFFF"/>
            </w:tcBorders>
            <w:shd w:val="clear" w:color="000000" w:fill="C0CEE6"/>
            <w:vAlign w:val="center"/>
          </w:tcPr>
          <w:p w14:paraId="1A3D58CE" w14:textId="4884E1CF" w:rsidR="00CA1636" w:rsidRPr="00D71517" w:rsidRDefault="00F2033E" w:rsidP="00CA1636">
            <w:pPr>
              <w:spacing w:line="240" w:lineRule="auto"/>
              <w:jc w:val="right"/>
              <w:rPr>
                <w:rFonts w:eastAsia="Times New Roman" w:cs="Arial"/>
                <w:color w:val="000000"/>
                <w:szCs w:val="22"/>
                <w:lang w:eastAsia="nl-NL"/>
              </w:rPr>
            </w:pPr>
            <w:r>
              <w:rPr>
                <w:rFonts w:eastAsia="Times New Roman" w:cs="Arial"/>
                <w:color w:val="000000"/>
                <w:szCs w:val="22"/>
                <w:lang w:eastAsia="nl-NL"/>
              </w:rPr>
              <w:t>51.026</w:t>
            </w:r>
          </w:p>
        </w:tc>
        <w:tc>
          <w:tcPr>
            <w:tcW w:w="1559" w:type="dxa"/>
            <w:tcBorders>
              <w:top w:val="nil"/>
              <w:left w:val="nil"/>
              <w:bottom w:val="single" w:sz="8" w:space="0" w:color="FFFFFF"/>
              <w:right w:val="single" w:sz="8" w:space="0" w:color="FFFFFF"/>
            </w:tcBorders>
            <w:shd w:val="clear" w:color="000000" w:fill="C0CEE6"/>
            <w:vAlign w:val="center"/>
          </w:tcPr>
          <w:p w14:paraId="3E849195" w14:textId="4555536F" w:rsidR="00CA1636" w:rsidRPr="00D71517" w:rsidRDefault="00652D74" w:rsidP="00CA1636">
            <w:pPr>
              <w:spacing w:line="240" w:lineRule="auto"/>
              <w:jc w:val="right"/>
              <w:rPr>
                <w:rFonts w:eastAsia="Times New Roman" w:cs="Arial"/>
                <w:color w:val="000000"/>
                <w:szCs w:val="22"/>
                <w:lang w:eastAsia="nl-NL"/>
              </w:rPr>
            </w:pPr>
            <w:r>
              <w:rPr>
                <w:rFonts w:eastAsia="Times New Roman" w:cs="Arial"/>
                <w:color w:val="000000"/>
                <w:szCs w:val="22"/>
                <w:lang w:eastAsia="nl-NL"/>
              </w:rPr>
              <w:t>209.320</w:t>
            </w:r>
          </w:p>
        </w:tc>
      </w:tr>
      <w:tr w:rsidR="00CA1636" w:rsidRPr="00D71517" w14:paraId="57B34A1E" w14:textId="77777777" w:rsidTr="00AA748B">
        <w:trPr>
          <w:trHeight w:val="304"/>
        </w:trPr>
        <w:tc>
          <w:tcPr>
            <w:tcW w:w="3818" w:type="dxa"/>
            <w:tcBorders>
              <w:top w:val="nil"/>
              <w:left w:val="nil"/>
              <w:bottom w:val="single" w:sz="8" w:space="0" w:color="FFFFFF"/>
              <w:right w:val="single" w:sz="8" w:space="0" w:color="FFFFFF"/>
            </w:tcBorders>
            <w:shd w:val="clear" w:color="000000" w:fill="C0CEE6"/>
            <w:vAlign w:val="center"/>
            <w:hideMark/>
          </w:tcPr>
          <w:p w14:paraId="50605514" w14:textId="77777777" w:rsidR="00CA1636" w:rsidRPr="00D71517" w:rsidRDefault="00CA1636" w:rsidP="00CA1636">
            <w:pPr>
              <w:spacing w:line="240" w:lineRule="auto"/>
              <w:rPr>
                <w:rFonts w:eastAsia="Times New Roman" w:cs="Arial"/>
                <w:color w:val="000000"/>
                <w:szCs w:val="22"/>
                <w:lang w:eastAsia="nl-NL"/>
              </w:rPr>
            </w:pPr>
            <w:r w:rsidRPr="00D71517">
              <w:rPr>
                <w:rFonts w:eastAsia="Times New Roman" w:cs="Arial"/>
                <w:color w:val="000000"/>
                <w:szCs w:val="22"/>
                <w:lang w:eastAsia="nl-NL"/>
              </w:rPr>
              <w:t>Egalisatiereserve kapitaallasten*</w:t>
            </w:r>
          </w:p>
        </w:tc>
        <w:tc>
          <w:tcPr>
            <w:tcW w:w="1559" w:type="dxa"/>
            <w:tcBorders>
              <w:top w:val="nil"/>
              <w:left w:val="nil"/>
              <w:bottom w:val="single" w:sz="8" w:space="0" w:color="FFFFFF"/>
              <w:right w:val="single" w:sz="8" w:space="0" w:color="FFFFFF"/>
            </w:tcBorders>
            <w:shd w:val="clear" w:color="000000" w:fill="C0CEE6"/>
            <w:vAlign w:val="center"/>
            <w:hideMark/>
          </w:tcPr>
          <w:p w14:paraId="1AACD2FC" w14:textId="30FDB5F3" w:rsidR="00CA1636" w:rsidRPr="00D71517" w:rsidRDefault="00652D74" w:rsidP="00CA1636">
            <w:pPr>
              <w:spacing w:line="240" w:lineRule="auto"/>
              <w:jc w:val="right"/>
              <w:rPr>
                <w:rFonts w:eastAsia="Times New Roman" w:cs="Arial"/>
                <w:color w:val="000000"/>
                <w:szCs w:val="22"/>
                <w:lang w:eastAsia="nl-NL"/>
              </w:rPr>
            </w:pPr>
            <w:r>
              <w:rPr>
                <w:rFonts w:eastAsia="Times New Roman" w:cs="Arial"/>
                <w:color w:val="000000"/>
                <w:szCs w:val="22"/>
                <w:lang w:eastAsia="nl-NL"/>
              </w:rPr>
              <w:t>2.652.503</w:t>
            </w:r>
          </w:p>
        </w:tc>
        <w:tc>
          <w:tcPr>
            <w:tcW w:w="1417" w:type="dxa"/>
            <w:tcBorders>
              <w:top w:val="nil"/>
              <w:left w:val="nil"/>
              <w:bottom w:val="single" w:sz="8" w:space="0" w:color="FFFFFF"/>
              <w:right w:val="single" w:sz="8" w:space="0" w:color="FFFFFF"/>
            </w:tcBorders>
            <w:shd w:val="clear" w:color="000000" w:fill="C0CEE6"/>
            <w:vAlign w:val="center"/>
          </w:tcPr>
          <w:p w14:paraId="7326C48B" w14:textId="39EAB9FD" w:rsidR="00CA1636" w:rsidRPr="00D71517" w:rsidRDefault="00652D74" w:rsidP="00CA1636">
            <w:pPr>
              <w:spacing w:line="240" w:lineRule="auto"/>
              <w:jc w:val="right"/>
              <w:rPr>
                <w:rFonts w:eastAsia="Times New Roman" w:cs="Arial"/>
                <w:color w:val="000000"/>
                <w:szCs w:val="22"/>
                <w:lang w:eastAsia="nl-NL"/>
              </w:rPr>
            </w:pPr>
            <w:r>
              <w:rPr>
                <w:rFonts w:eastAsia="Times New Roman" w:cs="Arial"/>
                <w:color w:val="000000"/>
                <w:szCs w:val="22"/>
                <w:lang w:eastAsia="nl-NL"/>
              </w:rPr>
              <w:t>187.881</w:t>
            </w:r>
          </w:p>
        </w:tc>
        <w:tc>
          <w:tcPr>
            <w:tcW w:w="1418" w:type="dxa"/>
            <w:tcBorders>
              <w:top w:val="nil"/>
              <w:left w:val="nil"/>
              <w:bottom w:val="single" w:sz="8" w:space="0" w:color="FFFFFF"/>
              <w:right w:val="single" w:sz="8" w:space="0" w:color="FFFFFF"/>
            </w:tcBorders>
            <w:shd w:val="clear" w:color="000000" w:fill="C0CEE6"/>
            <w:vAlign w:val="center"/>
          </w:tcPr>
          <w:p w14:paraId="314EEEC6" w14:textId="6C1C6636" w:rsidR="00CA1636" w:rsidRPr="00D71517" w:rsidRDefault="00652D74" w:rsidP="00CA1636">
            <w:pPr>
              <w:spacing w:line="240" w:lineRule="auto"/>
              <w:jc w:val="right"/>
              <w:rPr>
                <w:rFonts w:eastAsia="Times New Roman" w:cs="Arial"/>
                <w:color w:val="000000"/>
                <w:szCs w:val="22"/>
                <w:lang w:eastAsia="nl-NL"/>
              </w:rPr>
            </w:pPr>
            <w:r>
              <w:rPr>
                <w:rFonts w:eastAsia="Times New Roman" w:cs="Arial"/>
                <w:color w:val="000000"/>
                <w:szCs w:val="22"/>
                <w:lang w:eastAsia="nl-NL"/>
              </w:rPr>
              <w:t>463.401</w:t>
            </w:r>
          </w:p>
        </w:tc>
        <w:tc>
          <w:tcPr>
            <w:tcW w:w="1559" w:type="dxa"/>
            <w:tcBorders>
              <w:top w:val="nil"/>
              <w:left w:val="nil"/>
              <w:bottom w:val="single" w:sz="8" w:space="0" w:color="FFFFFF"/>
              <w:right w:val="single" w:sz="8" w:space="0" w:color="FFFFFF"/>
            </w:tcBorders>
            <w:shd w:val="clear" w:color="000000" w:fill="C0CEE6"/>
            <w:vAlign w:val="center"/>
          </w:tcPr>
          <w:p w14:paraId="3C2AF985" w14:textId="7DE0B952" w:rsidR="00CA1636" w:rsidRPr="00D71517" w:rsidRDefault="00652D74" w:rsidP="00CA1636">
            <w:pPr>
              <w:spacing w:line="240" w:lineRule="auto"/>
              <w:jc w:val="right"/>
              <w:rPr>
                <w:rFonts w:eastAsia="Times New Roman" w:cs="Arial"/>
                <w:color w:val="000000"/>
                <w:szCs w:val="22"/>
                <w:lang w:eastAsia="nl-NL"/>
              </w:rPr>
            </w:pPr>
            <w:r>
              <w:rPr>
                <w:rFonts w:eastAsia="Times New Roman" w:cs="Arial"/>
                <w:color w:val="000000"/>
                <w:szCs w:val="22"/>
                <w:lang w:eastAsia="nl-NL"/>
              </w:rPr>
              <w:t>2.376.983</w:t>
            </w:r>
          </w:p>
        </w:tc>
      </w:tr>
      <w:tr w:rsidR="00CA1636" w:rsidRPr="00D71517" w14:paraId="1F18C5C4" w14:textId="77777777" w:rsidTr="00CA1636">
        <w:trPr>
          <w:trHeight w:val="304"/>
        </w:trPr>
        <w:tc>
          <w:tcPr>
            <w:tcW w:w="3818" w:type="dxa"/>
            <w:tcBorders>
              <w:top w:val="nil"/>
              <w:left w:val="nil"/>
              <w:bottom w:val="single" w:sz="8" w:space="0" w:color="FFFFFF"/>
              <w:right w:val="single" w:sz="8" w:space="0" w:color="FFFFFF"/>
            </w:tcBorders>
            <w:shd w:val="clear" w:color="000000" w:fill="C0CEE6"/>
            <w:vAlign w:val="center"/>
            <w:hideMark/>
          </w:tcPr>
          <w:p w14:paraId="142F42D5" w14:textId="77777777" w:rsidR="00CA1636" w:rsidRPr="00D71517" w:rsidRDefault="00CA1636" w:rsidP="00CA1636">
            <w:pPr>
              <w:spacing w:line="240" w:lineRule="auto"/>
              <w:rPr>
                <w:rFonts w:eastAsia="Times New Roman" w:cs="Arial"/>
                <w:color w:val="000000"/>
                <w:szCs w:val="22"/>
                <w:lang w:eastAsia="nl-NL"/>
              </w:rPr>
            </w:pPr>
            <w:r w:rsidRPr="00D71517">
              <w:rPr>
                <w:rFonts w:eastAsia="Times New Roman" w:cs="Arial"/>
                <w:color w:val="000000"/>
                <w:szCs w:val="22"/>
                <w:lang w:eastAsia="nl-NL"/>
              </w:rPr>
              <w:t>Egalisatiereserve opleiden &amp; oefenen</w:t>
            </w:r>
          </w:p>
        </w:tc>
        <w:tc>
          <w:tcPr>
            <w:tcW w:w="1559" w:type="dxa"/>
            <w:tcBorders>
              <w:top w:val="nil"/>
              <w:left w:val="nil"/>
              <w:bottom w:val="single" w:sz="8" w:space="0" w:color="FFFFFF"/>
              <w:right w:val="single" w:sz="8" w:space="0" w:color="FFFFFF"/>
            </w:tcBorders>
            <w:shd w:val="clear" w:color="000000" w:fill="C0CEE6"/>
            <w:vAlign w:val="center"/>
            <w:hideMark/>
          </w:tcPr>
          <w:p w14:paraId="7423A85D" w14:textId="6257FC26" w:rsidR="00CA1636" w:rsidRPr="00D71517" w:rsidRDefault="00CA1636" w:rsidP="00CA1636">
            <w:pPr>
              <w:spacing w:line="240" w:lineRule="auto"/>
              <w:jc w:val="right"/>
              <w:rPr>
                <w:rFonts w:eastAsia="Times New Roman" w:cs="Arial"/>
                <w:color w:val="000000"/>
                <w:szCs w:val="22"/>
                <w:lang w:eastAsia="nl-NL"/>
              </w:rPr>
            </w:pPr>
            <w:r w:rsidRPr="00D71517">
              <w:rPr>
                <w:rFonts w:eastAsia="Times New Roman" w:cs="Arial"/>
                <w:color w:val="000000"/>
                <w:szCs w:val="22"/>
                <w:lang w:eastAsia="nl-NL"/>
              </w:rPr>
              <w:t>100.000</w:t>
            </w:r>
          </w:p>
        </w:tc>
        <w:tc>
          <w:tcPr>
            <w:tcW w:w="1417" w:type="dxa"/>
            <w:tcBorders>
              <w:top w:val="nil"/>
              <w:left w:val="nil"/>
              <w:bottom w:val="single" w:sz="8" w:space="0" w:color="FFFFFF"/>
              <w:right w:val="single" w:sz="8" w:space="0" w:color="FFFFFF"/>
            </w:tcBorders>
            <w:shd w:val="clear" w:color="000000" w:fill="C0CEE6"/>
            <w:vAlign w:val="center"/>
          </w:tcPr>
          <w:p w14:paraId="16FEE076" w14:textId="3E893A03" w:rsidR="00CA1636" w:rsidRPr="00D71517" w:rsidRDefault="00CA1636" w:rsidP="00CA1636">
            <w:pPr>
              <w:spacing w:line="240" w:lineRule="auto"/>
              <w:rPr>
                <w:rFonts w:eastAsia="Times New Roman" w:cs="Arial"/>
                <w:color w:val="000000"/>
                <w:szCs w:val="22"/>
                <w:lang w:eastAsia="nl-NL"/>
              </w:rPr>
            </w:pPr>
          </w:p>
        </w:tc>
        <w:tc>
          <w:tcPr>
            <w:tcW w:w="1418" w:type="dxa"/>
            <w:tcBorders>
              <w:top w:val="nil"/>
              <w:left w:val="nil"/>
              <w:bottom w:val="single" w:sz="8" w:space="0" w:color="FFFFFF"/>
              <w:right w:val="single" w:sz="8" w:space="0" w:color="FFFFFF"/>
            </w:tcBorders>
            <w:shd w:val="clear" w:color="000000" w:fill="C0CEE6"/>
            <w:vAlign w:val="center"/>
          </w:tcPr>
          <w:p w14:paraId="4AF5DF44" w14:textId="449C62DB" w:rsidR="00CA1636" w:rsidRPr="00D71517" w:rsidRDefault="00CA1636" w:rsidP="00CA1636">
            <w:pPr>
              <w:spacing w:line="240" w:lineRule="auto"/>
              <w:rPr>
                <w:rFonts w:eastAsia="Times New Roman" w:cs="Arial"/>
                <w:color w:val="000000"/>
                <w:szCs w:val="22"/>
                <w:lang w:eastAsia="nl-NL"/>
              </w:rPr>
            </w:pPr>
          </w:p>
        </w:tc>
        <w:tc>
          <w:tcPr>
            <w:tcW w:w="1559" w:type="dxa"/>
            <w:tcBorders>
              <w:top w:val="nil"/>
              <w:left w:val="nil"/>
              <w:bottom w:val="single" w:sz="8" w:space="0" w:color="FFFFFF"/>
              <w:right w:val="single" w:sz="8" w:space="0" w:color="FFFFFF"/>
            </w:tcBorders>
            <w:shd w:val="clear" w:color="000000" w:fill="C0CEE6"/>
            <w:vAlign w:val="center"/>
          </w:tcPr>
          <w:p w14:paraId="558309B8" w14:textId="15218DB3" w:rsidR="00CA1636" w:rsidRPr="00D71517" w:rsidRDefault="00CA1636" w:rsidP="00CA1636">
            <w:pPr>
              <w:spacing w:line="240" w:lineRule="auto"/>
              <w:jc w:val="right"/>
              <w:rPr>
                <w:rFonts w:eastAsia="Times New Roman" w:cs="Arial"/>
                <w:color w:val="000000"/>
                <w:szCs w:val="22"/>
                <w:lang w:eastAsia="nl-NL"/>
              </w:rPr>
            </w:pPr>
            <w:r w:rsidRPr="00D71517">
              <w:rPr>
                <w:rFonts w:eastAsia="Times New Roman" w:cs="Arial"/>
                <w:color w:val="000000"/>
                <w:szCs w:val="22"/>
                <w:lang w:eastAsia="nl-NL"/>
              </w:rPr>
              <w:t>100.000</w:t>
            </w:r>
          </w:p>
        </w:tc>
      </w:tr>
      <w:tr w:rsidR="00CA1636" w:rsidRPr="00D71517" w14:paraId="633EBBBA" w14:textId="77777777" w:rsidTr="00CA1636">
        <w:trPr>
          <w:trHeight w:val="304"/>
        </w:trPr>
        <w:tc>
          <w:tcPr>
            <w:tcW w:w="3818" w:type="dxa"/>
            <w:tcBorders>
              <w:top w:val="nil"/>
              <w:left w:val="single" w:sz="8" w:space="0" w:color="FFFFFF"/>
              <w:bottom w:val="nil"/>
              <w:right w:val="single" w:sz="8" w:space="0" w:color="FFFFFF"/>
            </w:tcBorders>
            <w:shd w:val="clear" w:color="000000" w:fill="194E91"/>
            <w:noWrap/>
            <w:vAlign w:val="center"/>
            <w:hideMark/>
          </w:tcPr>
          <w:p w14:paraId="1467B597" w14:textId="77777777" w:rsidR="00CA1636" w:rsidRPr="00D71517" w:rsidRDefault="00CA1636" w:rsidP="00CA1636">
            <w:pPr>
              <w:spacing w:line="240" w:lineRule="auto"/>
              <w:rPr>
                <w:rFonts w:eastAsia="Times New Roman" w:cs="Arial"/>
                <w:b/>
                <w:bCs/>
                <w:color w:val="FFFFFF"/>
                <w:szCs w:val="22"/>
                <w:lang w:eastAsia="nl-NL"/>
              </w:rPr>
            </w:pPr>
            <w:r w:rsidRPr="00D71517">
              <w:rPr>
                <w:rFonts w:eastAsia="Times New Roman" w:cs="Arial"/>
                <w:b/>
                <w:bCs/>
                <w:color w:val="FFFFFF"/>
                <w:szCs w:val="22"/>
                <w:lang w:eastAsia="nl-NL"/>
              </w:rPr>
              <w:t>Totaal</w:t>
            </w:r>
          </w:p>
        </w:tc>
        <w:tc>
          <w:tcPr>
            <w:tcW w:w="1559" w:type="dxa"/>
            <w:tcBorders>
              <w:top w:val="nil"/>
              <w:left w:val="nil"/>
              <w:bottom w:val="nil"/>
              <w:right w:val="single" w:sz="8" w:space="0" w:color="FFFFFF"/>
            </w:tcBorders>
            <w:shd w:val="clear" w:color="000000" w:fill="194E91"/>
            <w:vAlign w:val="center"/>
            <w:hideMark/>
          </w:tcPr>
          <w:p w14:paraId="69AE1CF9" w14:textId="70B54D93" w:rsidR="00CA1636" w:rsidRPr="00D71517" w:rsidRDefault="00495046" w:rsidP="00CA1636">
            <w:pPr>
              <w:spacing w:line="240" w:lineRule="auto"/>
              <w:jc w:val="right"/>
              <w:rPr>
                <w:rFonts w:eastAsia="Times New Roman" w:cs="Arial"/>
                <w:b/>
                <w:bCs/>
                <w:color w:val="FFFFFF"/>
                <w:szCs w:val="22"/>
                <w:lang w:eastAsia="nl-NL"/>
              </w:rPr>
            </w:pPr>
            <w:r>
              <w:rPr>
                <w:rFonts w:eastAsia="Times New Roman" w:cs="Arial"/>
                <w:b/>
                <w:bCs/>
                <w:color w:val="FFFFFF"/>
                <w:szCs w:val="22"/>
                <w:lang w:eastAsia="nl-NL"/>
              </w:rPr>
              <w:t>4.353.642</w:t>
            </w:r>
          </w:p>
        </w:tc>
        <w:tc>
          <w:tcPr>
            <w:tcW w:w="1417" w:type="dxa"/>
            <w:tcBorders>
              <w:top w:val="nil"/>
              <w:left w:val="nil"/>
              <w:bottom w:val="nil"/>
              <w:right w:val="single" w:sz="8" w:space="0" w:color="FFFFFF"/>
            </w:tcBorders>
            <w:shd w:val="clear" w:color="000000" w:fill="194E91"/>
            <w:vAlign w:val="center"/>
          </w:tcPr>
          <w:p w14:paraId="579A625C" w14:textId="4F9DA89F" w:rsidR="00CA1636" w:rsidRPr="00D71517" w:rsidRDefault="004A67E0" w:rsidP="00CA1636">
            <w:pPr>
              <w:spacing w:line="240" w:lineRule="auto"/>
              <w:jc w:val="right"/>
              <w:rPr>
                <w:rFonts w:eastAsia="Times New Roman" w:cs="Arial"/>
                <w:b/>
                <w:bCs/>
                <w:color w:val="FFFFFF"/>
                <w:szCs w:val="22"/>
                <w:lang w:eastAsia="nl-NL"/>
              </w:rPr>
            </w:pPr>
            <w:r>
              <w:rPr>
                <w:rFonts w:eastAsia="Times New Roman" w:cs="Arial"/>
                <w:b/>
                <w:bCs/>
                <w:color w:val="FFFFFF"/>
                <w:szCs w:val="22"/>
                <w:lang w:eastAsia="nl-NL"/>
              </w:rPr>
              <w:t>187.881</w:t>
            </w:r>
          </w:p>
        </w:tc>
        <w:tc>
          <w:tcPr>
            <w:tcW w:w="1418" w:type="dxa"/>
            <w:tcBorders>
              <w:top w:val="nil"/>
              <w:left w:val="nil"/>
              <w:bottom w:val="nil"/>
              <w:right w:val="single" w:sz="8" w:space="0" w:color="FFFFFF"/>
            </w:tcBorders>
            <w:shd w:val="clear" w:color="000000" w:fill="194E91"/>
            <w:vAlign w:val="center"/>
          </w:tcPr>
          <w:p w14:paraId="58BC3E75" w14:textId="76CCA662" w:rsidR="00CA1636" w:rsidRPr="00D71517" w:rsidRDefault="00F2033E" w:rsidP="00CA1636">
            <w:pPr>
              <w:spacing w:line="240" w:lineRule="auto"/>
              <w:jc w:val="right"/>
              <w:rPr>
                <w:rFonts w:eastAsia="Times New Roman" w:cs="Arial"/>
                <w:b/>
                <w:bCs/>
                <w:color w:val="FFFFFF"/>
                <w:szCs w:val="22"/>
                <w:lang w:eastAsia="nl-NL"/>
              </w:rPr>
            </w:pPr>
            <w:r>
              <w:rPr>
                <w:rFonts w:eastAsia="Times New Roman" w:cs="Arial"/>
                <w:b/>
                <w:bCs/>
                <w:color w:val="FFFFFF"/>
                <w:szCs w:val="22"/>
                <w:lang w:eastAsia="nl-NL"/>
              </w:rPr>
              <w:t>581.666</w:t>
            </w:r>
          </w:p>
        </w:tc>
        <w:tc>
          <w:tcPr>
            <w:tcW w:w="1559" w:type="dxa"/>
            <w:tcBorders>
              <w:top w:val="nil"/>
              <w:left w:val="nil"/>
              <w:bottom w:val="nil"/>
              <w:right w:val="single" w:sz="8" w:space="0" w:color="FFFFFF"/>
            </w:tcBorders>
            <w:shd w:val="clear" w:color="000000" w:fill="194E91"/>
            <w:vAlign w:val="center"/>
          </w:tcPr>
          <w:p w14:paraId="48B502F1" w14:textId="5D54DC65" w:rsidR="00CA1636" w:rsidRPr="00D71517" w:rsidRDefault="00F2033E" w:rsidP="00CA1636">
            <w:pPr>
              <w:spacing w:line="240" w:lineRule="auto"/>
              <w:jc w:val="right"/>
              <w:rPr>
                <w:rFonts w:eastAsia="Times New Roman" w:cs="Arial"/>
                <w:b/>
                <w:bCs/>
                <w:color w:val="FFFFFF"/>
                <w:szCs w:val="22"/>
                <w:lang w:eastAsia="nl-NL"/>
              </w:rPr>
            </w:pPr>
            <w:r>
              <w:rPr>
                <w:rFonts w:eastAsia="Times New Roman" w:cs="Arial"/>
                <w:b/>
                <w:bCs/>
                <w:color w:val="FFFFFF"/>
                <w:szCs w:val="22"/>
                <w:lang w:eastAsia="nl-NL"/>
              </w:rPr>
              <w:t>3.959.857</w:t>
            </w:r>
          </w:p>
        </w:tc>
      </w:tr>
    </w:tbl>
    <w:p w14:paraId="78B4C926" w14:textId="77777777" w:rsidR="00D71517" w:rsidRPr="00D71517" w:rsidRDefault="00D71517" w:rsidP="00D71517">
      <w:pPr>
        <w:rPr>
          <w:sz w:val="18"/>
          <w:szCs w:val="18"/>
        </w:rPr>
      </w:pPr>
      <w:r w:rsidRPr="00D71517">
        <w:rPr>
          <w:i/>
          <w:iCs/>
          <w:sz w:val="18"/>
          <w:szCs w:val="18"/>
        </w:rPr>
        <w:t>*De egalisatiereserve is voor opvang van de fluctuatie in de kapitaalslasten. Daarnaast kan deze reserve wellicht worden ingezet voor de demping van de toekomstige meerkosten energietransitie.</w:t>
      </w:r>
    </w:p>
    <w:p w14:paraId="4A95BD4D" w14:textId="77777777" w:rsidR="00D71517" w:rsidRPr="00D71517" w:rsidRDefault="00D71517" w:rsidP="00D71517">
      <w:pPr>
        <w:rPr>
          <w:sz w:val="18"/>
          <w:szCs w:val="18"/>
        </w:rPr>
      </w:pPr>
    </w:p>
    <w:tbl>
      <w:tblPr>
        <w:tblW w:w="9771" w:type="dxa"/>
        <w:tblLayout w:type="fixed"/>
        <w:tblCellMar>
          <w:left w:w="70" w:type="dxa"/>
          <w:right w:w="70" w:type="dxa"/>
        </w:tblCellMar>
        <w:tblLook w:val="04A0" w:firstRow="1" w:lastRow="0" w:firstColumn="1" w:lastColumn="0" w:noHBand="0" w:noVBand="1"/>
      </w:tblPr>
      <w:tblGrid>
        <w:gridCol w:w="3818"/>
        <w:gridCol w:w="1559"/>
        <w:gridCol w:w="1417"/>
        <w:gridCol w:w="1418"/>
        <w:gridCol w:w="1559"/>
      </w:tblGrid>
      <w:tr w:rsidR="00D71517" w:rsidRPr="00D71517" w14:paraId="76FB77BA" w14:textId="77777777" w:rsidTr="00AA748B">
        <w:trPr>
          <w:trHeight w:val="715"/>
        </w:trPr>
        <w:tc>
          <w:tcPr>
            <w:tcW w:w="3818" w:type="dxa"/>
            <w:tcBorders>
              <w:top w:val="single" w:sz="8" w:space="0" w:color="FFFFFF"/>
              <w:left w:val="single" w:sz="8" w:space="0" w:color="FFFFFF"/>
              <w:bottom w:val="nil"/>
              <w:right w:val="single" w:sz="8" w:space="0" w:color="FFFFFF"/>
            </w:tcBorders>
            <w:shd w:val="clear" w:color="000000" w:fill="194E91"/>
            <w:noWrap/>
            <w:vAlign w:val="center"/>
            <w:hideMark/>
          </w:tcPr>
          <w:p w14:paraId="6D8C0E9C" w14:textId="77777777" w:rsidR="00D71517" w:rsidRPr="00D71517" w:rsidRDefault="00D71517" w:rsidP="00D71517">
            <w:pPr>
              <w:spacing w:line="240" w:lineRule="auto"/>
              <w:rPr>
                <w:rFonts w:eastAsia="Times New Roman" w:cs="Arial"/>
                <w:b/>
                <w:bCs/>
                <w:color w:val="FFFFFF"/>
                <w:szCs w:val="22"/>
                <w:lang w:eastAsia="nl-NL"/>
              </w:rPr>
            </w:pPr>
            <w:r w:rsidRPr="00D71517">
              <w:rPr>
                <w:rFonts w:eastAsia="Times New Roman" w:cs="Arial"/>
                <w:b/>
                <w:bCs/>
                <w:color w:val="FFFFFF"/>
                <w:szCs w:val="22"/>
                <w:lang w:eastAsia="nl-NL"/>
              </w:rPr>
              <w:t>Voorzieningen</w:t>
            </w:r>
          </w:p>
        </w:tc>
        <w:tc>
          <w:tcPr>
            <w:tcW w:w="1559" w:type="dxa"/>
            <w:tcBorders>
              <w:top w:val="single" w:sz="8" w:space="0" w:color="FFFFFF"/>
              <w:left w:val="nil"/>
              <w:bottom w:val="nil"/>
              <w:right w:val="single" w:sz="8" w:space="0" w:color="FFFFFF"/>
            </w:tcBorders>
            <w:shd w:val="clear" w:color="000000" w:fill="194E91"/>
            <w:vAlign w:val="center"/>
            <w:hideMark/>
          </w:tcPr>
          <w:p w14:paraId="31195622" w14:textId="14ABAE02" w:rsidR="00D71517" w:rsidRPr="00D71517" w:rsidRDefault="00D71517" w:rsidP="00D71517">
            <w:pPr>
              <w:spacing w:line="240" w:lineRule="auto"/>
              <w:jc w:val="center"/>
              <w:rPr>
                <w:rFonts w:eastAsia="Times New Roman" w:cs="Arial"/>
                <w:b/>
                <w:bCs/>
                <w:color w:val="FFFFFF"/>
                <w:szCs w:val="22"/>
                <w:lang w:eastAsia="nl-NL"/>
              </w:rPr>
            </w:pPr>
            <w:r w:rsidRPr="00D71517">
              <w:rPr>
                <w:rFonts w:eastAsia="Times New Roman" w:cs="Arial"/>
                <w:b/>
                <w:bCs/>
                <w:color w:val="FFFFFF"/>
                <w:szCs w:val="22"/>
                <w:lang w:eastAsia="nl-NL"/>
              </w:rPr>
              <w:t>Boekwaarde 01-01-202</w:t>
            </w:r>
            <w:r w:rsidR="00652D74">
              <w:rPr>
                <w:rFonts w:eastAsia="Times New Roman" w:cs="Arial"/>
                <w:b/>
                <w:bCs/>
                <w:color w:val="FFFFFF"/>
                <w:szCs w:val="22"/>
                <w:lang w:eastAsia="nl-NL"/>
              </w:rPr>
              <w:t>6</w:t>
            </w:r>
          </w:p>
        </w:tc>
        <w:tc>
          <w:tcPr>
            <w:tcW w:w="1417" w:type="dxa"/>
            <w:tcBorders>
              <w:top w:val="single" w:sz="8" w:space="0" w:color="FFFFFF"/>
              <w:left w:val="nil"/>
              <w:bottom w:val="nil"/>
              <w:right w:val="single" w:sz="8" w:space="0" w:color="FFFFFF"/>
            </w:tcBorders>
            <w:shd w:val="clear" w:color="000000" w:fill="194E91"/>
            <w:vAlign w:val="center"/>
            <w:hideMark/>
          </w:tcPr>
          <w:p w14:paraId="340A19B7" w14:textId="77777777" w:rsidR="00D71517" w:rsidRPr="00D71517" w:rsidRDefault="00D71517" w:rsidP="00D71517">
            <w:pPr>
              <w:spacing w:line="240" w:lineRule="auto"/>
              <w:jc w:val="center"/>
              <w:rPr>
                <w:rFonts w:eastAsia="Times New Roman" w:cs="Arial"/>
                <w:b/>
                <w:bCs/>
                <w:color w:val="FFFFFF"/>
                <w:szCs w:val="22"/>
                <w:lang w:eastAsia="nl-NL"/>
              </w:rPr>
            </w:pPr>
            <w:r w:rsidRPr="00D71517">
              <w:rPr>
                <w:rFonts w:eastAsia="Times New Roman" w:cs="Arial"/>
                <w:b/>
                <w:bCs/>
                <w:color w:val="FFFFFF"/>
                <w:szCs w:val="22"/>
                <w:lang w:eastAsia="nl-NL"/>
              </w:rPr>
              <w:t>Toevoeging</w:t>
            </w:r>
          </w:p>
        </w:tc>
        <w:tc>
          <w:tcPr>
            <w:tcW w:w="1418" w:type="dxa"/>
            <w:tcBorders>
              <w:top w:val="single" w:sz="8" w:space="0" w:color="FFFFFF"/>
              <w:left w:val="nil"/>
              <w:bottom w:val="nil"/>
              <w:right w:val="single" w:sz="8" w:space="0" w:color="FFFFFF"/>
            </w:tcBorders>
            <w:shd w:val="clear" w:color="000000" w:fill="194E91"/>
            <w:vAlign w:val="center"/>
            <w:hideMark/>
          </w:tcPr>
          <w:p w14:paraId="02894046" w14:textId="77777777" w:rsidR="00D71517" w:rsidRPr="00D71517" w:rsidRDefault="00D71517" w:rsidP="00D71517">
            <w:pPr>
              <w:spacing w:line="240" w:lineRule="auto"/>
              <w:jc w:val="center"/>
              <w:rPr>
                <w:rFonts w:eastAsia="Times New Roman" w:cs="Arial"/>
                <w:b/>
                <w:bCs/>
                <w:color w:val="FFFFFF"/>
                <w:szCs w:val="22"/>
                <w:lang w:eastAsia="nl-NL"/>
              </w:rPr>
            </w:pPr>
            <w:r w:rsidRPr="00D71517">
              <w:rPr>
                <w:rFonts w:eastAsia="Times New Roman" w:cs="Arial"/>
                <w:b/>
                <w:bCs/>
                <w:color w:val="FFFFFF"/>
                <w:szCs w:val="22"/>
                <w:lang w:eastAsia="nl-NL"/>
              </w:rPr>
              <w:t>Onttrekking</w:t>
            </w:r>
          </w:p>
        </w:tc>
        <w:tc>
          <w:tcPr>
            <w:tcW w:w="1559" w:type="dxa"/>
            <w:tcBorders>
              <w:top w:val="single" w:sz="8" w:space="0" w:color="FFFFFF"/>
              <w:left w:val="nil"/>
              <w:bottom w:val="nil"/>
              <w:right w:val="single" w:sz="8" w:space="0" w:color="FFFFFF"/>
            </w:tcBorders>
            <w:shd w:val="clear" w:color="000000" w:fill="194E91"/>
            <w:vAlign w:val="center"/>
            <w:hideMark/>
          </w:tcPr>
          <w:p w14:paraId="66737925" w14:textId="2BC6DB44" w:rsidR="00D71517" w:rsidRPr="00D71517" w:rsidRDefault="00D71517" w:rsidP="00D71517">
            <w:pPr>
              <w:spacing w:line="240" w:lineRule="auto"/>
              <w:jc w:val="center"/>
              <w:rPr>
                <w:rFonts w:eastAsia="Times New Roman" w:cs="Arial"/>
                <w:b/>
                <w:bCs/>
                <w:color w:val="FFFFFF"/>
                <w:szCs w:val="22"/>
                <w:lang w:eastAsia="nl-NL"/>
              </w:rPr>
            </w:pPr>
            <w:r w:rsidRPr="00D71517">
              <w:rPr>
                <w:rFonts w:eastAsia="Times New Roman" w:cs="Arial"/>
                <w:b/>
                <w:bCs/>
                <w:color w:val="FFFFFF"/>
                <w:szCs w:val="22"/>
                <w:lang w:eastAsia="nl-NL"/>
              </w:rPr>
              <w:t>Boekwaarde 31-12-202</w:t>
            </w:r>
            <w:r w:rsidR="00652D74">
              <w:rPr>
                <w:rFonts w:eastAsia="Times New Roman" w:cs="Arial"/>
                <w:b/>
                <w:bCs/>
                <w:color w:val="FFFFFF"/>
                <w:szCs w:val="22"/>
                <w:lang w:eastAsia="nl-NL"/>
              </w:rPr>
              <w:t>6</w:t>
            </w:r>
          </w:p>
        </w:tc>
      </w:tr>
      <w:tr w:rsidR="00D71517" w:rsidRPr="00D71517" w14:paraId="1DE040FF" w14:textId="77777777" w:rsidTr="00AA748B">
        <w:trPr>
          <w:trHeight w:val="304"/>
        </w:trPr>
        <w:tc>
          <w:tcPr>
            <w:tcW w:w="3818" w:type="dxa"/>
            <w:tcBorders>
              <w:top w:val="nil"/>
              <w:left w:val="nil"/>
              <w:bottom w:val="single" w:sz="8" w:space="0" w:color="FFFFFF"/>
              <w:right w:val="single" w:sz="8" w:space="0" w:color="FFFFFF"/>
            </w:tcBorders>
            <w:shd w:val="clear" w:color="000000" w:fill="C0CEE6"/>
            <w:vAlign w:val="center"/>
            <w:hideMark/>
          </w:tcPr>
          <w:p w14:paraId="282D1202" w14:textId="77777777" w:rsidR="00D71517" w:rsidRPr="00D71517" w:rsidRDefault="00D71517" w:rsidP="00D71517">
            <w:pPr>
              <w:spacing w:line="240" w:lineRule="auto"/>
              <w:rPr>
                <w:rFonts w:eastAsia="Times New Roman" w:cs="Arial"/>
                <w:color w:val="000000"/>
                <w:szCs w:val="22"/>
                <w:lang w:eastAsia="nl-NL"/>
              </w:rPr>
            </w:pPr>
            <w:r w:rsidRPr="00D71517">
              <w:rPr>
                <w:rFonts w:eastAsia="Times New Roman" w:cs="Arial"/>
                <w:color w:val="000000"/>
                <w:szCs w:val="22"/>
                <w:lang w:eastAsia="nl-NL"/>
              </w:rPr>
              <w:t>Spaarverlof</w:t>
            </w:r>
          </w:p>
        </w:tc>
        <w:tc>
          <w:tcPr>
            <w:tcW w:w="1559" w:type="dxa"/>
            <w:tcBorders>
              <w:top w:val="nil"/>
              <w:left w:val="nil"/>
              <w:bottom w:val="single" w:sz="8" w:space="0" w:color="FFFFFF"/>
              <w:right w:val="single" w:sz="8" w:space="0" w:color="FFFFFF"/>
            </w:tcBorders>
            <w:shd w:val="clear" w:color="000000" w:fill="C0CEE6"/>
            <w:vAlign w:val="center"/>
            <w:hideMark/>
          </w:tcPr>
          <w:p w14:paraId="64189EE1" w14:textId="05D1AE5C" w:rsidR="00D71517" w:rsidRPr="00D71517" w:rsidRDefault="00652D74" w:rsidP="00D71517">
            <w:pPr>
              <w:spacing w:line="240" w:lineRule="auto"/>
              <w:jc w:val="right"/>
              <w:rPr>
                <w:rFonts w:eastAsia="Times New Roman" w:cs="Arial"/>
                <w:color w:val="000000"/>
                <w:szCs w:val="22"/>
                <w:lang w:eastAsia="nl-NL"/>
              </w:rPr>
            </w:pPr>
            <w:r>
              <w:rPr>
                <w:rFonts w:eastAsia="Times New Roman" w:cs="Arial"/>
                <w:color w:val="000000"/>
                <w:szCs w:val="22"/>
                <w:lang w:eastAsia="nl-NL"/>
              </w:rPr>
              <w:t>616.987</w:t>
            </w:r>
          </w:p>
        </w:tc>
        <w:tc>
          <w:tcPr>
            <w:tcW w:w="1417" w:type="dxa"/>
            <w:tcBorders>
              <w:top w:val="nil"/>
              <w:left w:val="nil"/>
              <w:bottom w:val="single" w:sz="8" w:space="0" w:color="FFFFFF"/>
              <w:right w:val="single" w:sz="8" w:space="0" w:color="FFFFFF"/>
            </w:tcBorders>
            <w:shd w:val="clear" w:color="000000" w:fill="C0CEE6"/>
            <w:vAlign w:val="center"/>
            <w:hideMark/>
          </w:tcPr>
          <w:p w14:paraId="1F941ADF" w14:textId="4ECADFC7" w:rsidR="00D71517" w:rsidRPr="00D71517" w:rsidRDefault="00D71517" w:rsidP="00D71517">
            <w:pPr>
              <w:spacing w:line="240" w:lineRule="auto"/>
              <w:rPr>
                <w:rFonts w:eastAsia="Times New Roman" w:cs="Arial"/>
                <w:color w:val="000000"/>
                <w:szCs w:val="22"/>
                <w:lang w:eastAsia="nl-NL"/>
              </w:rPr>
            </w:pPr>
            <w:r w:rsidRPr="00D71517">
              <w:rPr>
                <w:rFonts w:eastAsia="Times New Roman" w:cs="Arial"/>
                <w:color w:val="000000"/>
                <w:szCs w:val="22"/>
                <w:lang w:eastAsia="nl-NL"/>
              </w:rPr>
              <w:t xml:space="preserve">         </w:t>
            </w:r>
            <w:r w:rsidR="00652D74">
              <w:rPr>
                <w:rFonts w:eastAsia="Times New Roman" w:cs="Arial"/>
                <w:color w:val="000000"/>
                <w:szCs w:val="22"/>
                <w:lang w:eastAsia="nl-NL"/>
              </w:rPr>
              <w:t>55.000</w:t>
            </w:r>
          </w:p>
        </w:tc>
        <w:tc>
          <w:tcPr>
            <w:tcW w:w="1418" w:type="dxa"/>
            <w:tcBorders>
              <w:top w:val="nil"/>
              <w:left w:val="nil"/>
              <w:bottom w:val="single" w:sz="8" w:space="0" w:color="FFFFFF"/>
              <w:right w:val="single" w:sz="8" w:space="0" w:color="FFFFFF"/>
            </w:tcBorders>
            <w:shd w:val="clear" w:color="000000" w:fill="C0CEE6"/>
            <w:vAlign w:val="center"/>
            <w:hideMark/>
          </w:tcPr>
          <w:p w14:paraId="0FD79D87" w14:textId="77777777" w:rsidR="00D71517" w:rsidRPr="00D71517" w:rsidRDefault="00D71517" w:rsidP="00D71517">
            <w:pPr>
              <w:spacing w:line="240" w:lineRule="auto"/>
              <w:rPr>
                <w:rFonts w:eastAsia="Times New Roman" w:cs="Arial"/>
                <w:color w:val="000000"/>
                <w:szCs w:val="22"/>
                <w:lang w:eastAsia="nl-NL"/>
              </w:rPr>
            </w:pPr>
            <w:r w:rsidRPr="00D71517">
              <w:rPr>
                <w:rFonts w:eastAsia="Times New Roman" w:cs="Arial"/>
                <w:color w:val="000000"/>
                <w:szCs w:val="22"/>
                <w:lang w:eastAsia="nl-NL"/>
              </w:rPr>
              <w:t> </w:t>
            </w:r>
          </w:p>
        </w:tc>
        <w:tc>
          <w:tcPr>
            <w:tcW w:w="1559" w:type="dxa"/>
            <w:tcBorders>
              <w:top w:val="nil"/>
              <w:left w:val="nil"/>
              <w:bottom w:val="single" w:sz="8" w:space="0" w:color="FFFFFF"/>
              <w:right w:val="single" w:sz="8" w:space="0" w:color="FFFFFF"/>
            </w:tcBorders>
            <w:shd w:val="clear" w:color="000000" w:fill="C0CEE6"/>
            <w:vAlign w:val="center"/>
            <w:hideMark/>
          </w:tcPr>
          <w:p w14:paraId="5DC30694" w14:textId="4375A208" w:rsidR="00D71517" w:rsidRPr="00D71517" w:rsidRDefault="00652D74" w:rsidP="00D71517">
            <w:pPr>
              <w:spacing w:line="240" w:lineRule="auto"/>
              <w:jc w:val="right"/>
              <w:rPr>
                <w:rFonts w:eastAsia="Times New Roman" w:cs="Arial"/>
                <w:color w:val="000000"/>
                <w:szCs w:val="22"/>
                <w:lang w:eastAsia="nl-NL"/>
              </w:rPr>
            </w:pPr>
            <w:r>
              <w:rPr>
                <w:rFonts w:eastAsia="Times New Roman" w:cs="Arial"/>
                <w:color w:val="000000"/>
                <w:szCs w:val="22"/>
                <w:lang w:eastAsia="nl-NL"/>
              </w:rPr>
              <w:t>671.987</w:t>
            </w:r>
          </w:p>
        </w:tc>
      </w:tr>
      <w:tr w:rsidR="00D71517" w:rsidRPr="00D71517" w14:paraId="34222BBB" w14:textId="77777777" w:rsidTr="00AA748B">
        <w:trPr>
          <w:trHeight w:val="304"/>
        </w:trPr>
        <w:tc>
          <w:tcPr>
            <w:tcW w:w="3818" w:type="dxa"/>
            <w:tcBorders>
              <w:top w:val="nil"/>
              <w:left w:val="single" w:sz="8" w:space="0" w:color="FFFFFF"/>
              <w:bottom w:val="nil"/>
              <w:right w:val="single" w:sz="8" w:space="0" w:color="FFFFFF"/>
            </w:tcBorders>
            <w:shd w:val="clear" w:color="000000" w:fill="194E91"/>
            <w:noWrap/>
            <w:vAlign w:val="center"/>
            <w:hideMark/>
          </w:tcPr>
          <w:p w14:paraId="3F2A3953" w14:textId="77777777" w:rsidR="00D71517" w:rsidRPr="00D71517" w:rsidRDefault="00D71517" w:rsidP="00D71517">
            <w:pPr>
              <w:spacing w:line="240" w:lineRule="auto"/>
              <w:rPr>
                <w:rFonts w:eastAsia="Times New Roman" w:cs="Arial"/>
                <w:b/>
                <w:bCs/>
                <w:color w:val="FFFFFF"/>
                <w:szCs w:val="22"/>
                <w:lang w:eastAsia="nl-NL"/>
              </w:rPr>
            </w:pPr>
            <w:r w:rsidRPr="00D71517">
              <w:rPr>
                <w:rFonts w:eastAsia="Times New Roman" w:cs="Arial"/>
                <w:b/>
                <w:bCs/>
                <w:color w:val="FFFFFF"/>
                <w:szCs w:val="22"/>
                <w:lang w:eastAsia="nl-NL"/>
              </w:rPr>
              <w:t>Totaal</w:t>
            </w:r>
          </w:p>
        </w:tc>
        <w:tc>
          <w:tcPr>
            <w:tcW w:w="1559" w:type="dxa"/>
            <w:tcBorders>
              <w:top w:val="nil"/>
              <w:left w:val="nil"/>
              <w:bottom w:val="nil"/>
              <w:right w:val="single" w:sz="8" w:space="0" w:color="FFFFFF"/>
            </w:tcBorders>
            <w:shd w:val="clear" w:color="000000" w:fill="194E91"/>
            <w:vAlign w:val="center"/>
          </w:tcPr>
          <w:p w14:paraId="51E5F1F4" w14:textId="686FD8FF" w:rsidR="00D71517" w:rsidRPr="00D71517" w:rsidRDefault="00652D74" w:rsidP="00D71517">
            <w:pPr>
              <w:spacing w:line="240" w:lineRule="auto"/>
              <w:jc w:val="right"/>
              <w:rPr>
                <w:rFonts w:eastAsia="Times New Roman" w:cs="Arial"/>
                <w:b/>
                <w:bCs/>
                <w:color w:val="FFFFFF"/>
                <w:szCs w:val="22"/>
                <w:lang w:eastAsia="nl-NL"/>
              </w:rPr>
            </w:pPr>
            <w:r>
              <w:rPr>
                <w:rFonts w:eastAsia="Times New Roman" w:cs="Arial"/>
                <w:b/>
                <w:bCs/>
                <w:color w:val="FFFFFF"/>
                <w:szCs w:val="22"/>
                <w:lang w:eastAsia="nl-NL"/>
              </w:rPr>
              <w:t>616.987</w:t>
            </w:r>
          </w:p>
        </w:tc>
        <w:tc>
          <w:tcPr>
            <w:tcW w:w="1417" w:type="dxa"/>
            <w:tcBorders>
              <w:top w:val="nil"/>
              <w:left w:val="nil"/>
              <w:bottom w:val="nil"/>
              <w:right w:val="single" w:sz="8" w:space="0" w:color="FFFFFF"/>
            </w:tcBorders>
            <w:shd w:val="clear" w:color="000000" w:fill="194E91"/>
            <w:vAlign w:val="center"/>
          </w:tcPr>
          <w:p w14:paraId="7D7FFE72" w14:textId="3383682E" w:rsidR="00D71517" w:rsidRPr="00D71517" w:rsidRDefault="00652D74" w:rsidP="00D71517">
            <w:pPr>
              <w:spacing w:line="240" w:lineRule="auto"/>
              <w:jc w:val="right"/>
              <w:rPr>
                <w:rFonts w:eastAsia="Times New Roman" w:cs="Arial"/>
                <w:b/>
                <w:bCs/>
                <w:color w:val="FFFFFF"/>
                <w:szCs w:val="22"/>
                <w:lang w:eastAsia="nl-NL"/>
              </w:rPr>
            </w:pPr>
            <w:r>
              <w:rPr>
                <w:rFonts w:eastAsia="Times New Roman" w:cs="Arial"/>
                <w:b/>
                <w:bCs/>
                <w:color w:val="FFFFFF"/>
                <w:szCs w:val="22"/>
                <w:lang w:eastAsia="nl-NL"/>
              </w:rPr>
              <w:t>55.000</w:t>
            </w:r>
          </w:p>
        </w:tc>
        <w:tc>
          <w:tcPr>
            <w:tcW w:w="1418" w:type="dxa"/>
            <w:tcBorders>
              <w:top w:val="nil"/>
              <w:left w:val="nil"/>
              <w:bottom w:val="nil"/>
              <w:right w:val="single" w:sz="8" w:space="0" w:color="FFFFFF"/>
            </w:tcBorders>
            <w:shd w:val="clear" w:color="000000" w:fill="194E91"/>
            <w:vAlign w:val="center"/>
          </w:tcPr>
          <w:p w14:paraId="32514F54" w14:textId="77777777" w:rsidR="00D71517" w:rsidRPr="00D71517" w:rsidRDefault="00D71517" w:rsidP="00D71517">
            <w:pPr>
              <w:spacing w:line="240" w:lineRule="auto"/>
              <w:jc w:val="right"/>
              <w:rPr>
                <w:rFonts w:eastAsia="Times New Roman" w:cs="Arial"/>
                <w:b/>
                <w:bCs/>
                <w:color w:val="FFFFFF"/>
                <w:szCs w:val="22"/>
                <w:lang w:eastAsia="nl-NL"/>
              </w:rPr>
            </w:pPr>
          </w:p>
        </w:tc>
        <w:tc>
          <w:tcPr>
            <w:tcW w:w="1559" w:type="dxa"/>
            <w:tcBorders>
              <w:top w:val="nil"/>
              <w:left w:val="nil"/>
              <w:bottom w:val="nil"/>
              <w:right w:val="single" w:sz="8" w:space="0" w:color="FFFFFF"/>
            </w:tcBorders>
            <w:shd w:val="clear" w:color="000000" w:fill="194E91"/>
            <w:vAlign w:val="center"/>
          </w:tcPr>
          <w:p w14:paraId="745D235A" w14:textId="19792158" w:rsidR="00D71517" w:rsidRPr="00D71517" w:rsidRDefault="00652D74" w:rsidP="00D71517">
            <w:pPr>
              <w:spacing w:line="240" w:lineRule="auto"/>
              <w:jc w:val="right"/>
              <w:rPr>
                <w:rFonts w:eastAsia="Times New Roman" w:cs="Arial"/>
                <w:b/>
                <w:bCs/>
                <w:color w:val="FFFFFF"/>
                <w:szCs w:val="22"/>
                <w:lang w:eastAsia="nl-NL"/>
              </w:rPr>
            </w:pPr>
            <w:r>
              <w:rPr>
                <w:rFonts w:eastAsia="Times New Roman" w:cs="Arial"/>
                <w:b/>
                <w:bCs/>
                <w:color w:val="FFFFFF"/>
                <w:szCs w:val="22"/>
                <w:lang w:eastAsia="nl-NL"/>
              </w:rPr>
              <w:t>671.987</w:t>
            </w:r>
          </w:p>
        </w:tc>
      </w:tr>
    </w:tbl>
    <w:p w14:paraId="1DF47E7A" w14:textId="77777777" w:rsidR="00D71517" w:rsidRPr="00D71517" w:rsidRDefault="00D71517" w:rsidP="00D71517">
      <w:pPr>
        <w:rPr>
          <w:sz w:val="18"/>
          <w:szCs w:val="18"/>
        </w:rPr>
      </w:pPr>
    </w:p>
    <w:p w14:paraId="4AFBA7C1" w14:textId="783E90E9" w:rsidR="00AA567B" w:rsidRDefault="00AA567B" w:rsidP="00AA567B">
      <w:pPr>
        <w:pStyle w:val="Kop3"/>
      </w:pPr>
      <w:bookmarkStart w:id="73" w:name="_Toc192836596"/>
      <w:r>
        <w:lastRenderedPageBreak/>
        <w:t>Bijlagen</w:t>
      </w:r>
      <w:bookmarkEnd w:id="73"/>
    </w:p>
    <w:p w14:paraId="5678F52D" w14:textId="7962A4F2" w:rsidR="00AA567B" w:rsidRDefault="00AA567B" w:rsidP="00D31722"/>
    <w:p w14:paraId="5AFD62E5" w14:textId="459389FF" w:rsidR="00E40138" w:rsidRDefault="00E40138" w:rsidP="00981478">
      <w:pPr>
        <w:pStyle w:val="Kop4"/>
      </w:pPr>
      <w:bookmarkStart w:id="74" w:name="_Toc129266167"/>
      <w:bookmarkStart w:id="75" w:name="_Toc192836597"/>
      <w:r w:rsidRPr="00CC18E4">
        <w:t>Gemeentelijke bijdrage 202</w:t>
      </w:r>
      <w:bookmarkEnd w:id="74"/>
      <w:r w:rsidR="00246CF9">
        <w:t>6</w:t>
      </w:r>
      <w:bookmarkEnd w:id="75"/>
    </w:p>
    <w:p w14:paraId="615C8A6F" w14:textId="77777777" w:rsidR="00AA7356" w:rsidRPr="009D675B" w:rsidRDefault="00AA7356" w:rsidP="00AA7356">
      <w:pPr>
        <w:rPr>
          <w:sz w:val="16"/>
          <w:szCs w:val="18"/>
        </w:rPr>
      </w:pPr>
    </w:p>
    <w:tbl>
      <w:tblPr>
        <w:tblW w:w="8820" w:type="dxa"/>
        <w:tblCellMar>
          <w:left w:w="70" w:type="dxa"/>
          <w:right w:w="70" w:type="dxa"/>
        </w:tblCellMar>
        <w:tblLook w:val="04A0" w:firstRow="1" w:lastRow="0" w:firstColumn="1" w:lastColumn="0" w:noHBand="0" w:noVBand="1"/>
      </w:tblPr>
      <w:tblGrid>
        <w:gridCol w:w="1520"/>
        <w:gridCol w:w="1060"/>
        <w:gridCol w:w="1620"/>
        <w:gridCol w:w="1000"/>
        <w:gridCol w:w="1420"/>
        <w:gridCol w:w="1000"/>
        <w:gridCol w:w="1200"/>
      </w:tblGrid>
      <w:tr w:rsidR="009D675B" w:rsidRPr="009D675B" w14:paraId="4574444F" w14:textId="77777777" w:rsidTr="009D675B">
        <w:trPr>
          <w:trHeight w:val="1230"/>
        </w:trPr>
        <w:tc>
          <w:tcPr>
            <w:tcW w:w="1520" w:type="dxa"/>
            <w:tcBorders>
              <w:top w:val="single" w:sz="8" w:space="0" w:color="FFFFFF"/>
              <w:left w:val="single" w:sz="8" w:space="0" w:color="FFFFFF"/>
              <w:bottom w:val="nil"/>
              <w:right w:val="single" w:sz="8" w:space="0" w:color="FFFFFF"/>
            </w:tcBorders>
            <w:shd w:val="clear" w:color="000000" w:fill="194E91"/>
            <w:vAlign w:val="center"/>
            <w:hideMark/>
          </w:tcPr>
          <w:p w14:paraId="03F67E79" w14:textId="77777777" w:rsidR="009D675B" w:rsidRPr="009D675B" w:rsidRDefault="009D675B" w:rsidP="009D675B">
            <w:pPr>
              <w:spacing w:line="240" w:lineRule="auto"/>
              <w:jc w:val="center"/>
              <w:rPr>
                <w:rFonts w:eastAsia="Times New Roman" w:cs="Arial"/>
                <w:b/>
                <w:bCs/>
                <w:color w:val="FFFFFF"/>
                <w:sz w:val="16"/>
                <w:szCs w:val="16"/>
                <w:lang w:eastAsia="nl-NL"/>
              </w:rPr>
            </w:pPr>
            <w:r w:rsidRPr="009D675B">
              <w:rPr>
                <w:rFonts w:eastAsia="Times New Roman" w:cs="Arial"/>
                <w:b/>
                <w:bCs/>
                <w:color w:val="FFFFFF"/>
                <w:sz w:val="16"/>
                <w:szCs w:val="16"/>
                <w:lang w:eastAsia="nl-NL"/>
              </w:rPr>
              <w:t>Gemeente</w:t>
            </w:r>
          </w:p>
        </w:tc>
        <w:tc>
          <w:tcPr>
            <w:tcW w:w="1060" w:type="dxa"/>
            <w:tcBorders>
              <w:top w:val="single" w:sz="8" w:space="0" w:color="FFFFFF"/>
              <w:left w:val="nil"/>
              <w:bottom w:val="nil"/>
              <w:right w:val="single" w:sz="8" w:space="0" w:color="FFFFFF"/>
            </w:tcBorders>
            <w:shd w:val="clear" w:color="000000" w:fill="194E91"/>
            <w:vAlign w:val="center"/>
            <w:hideMark/>
          </w:tcPr>
          <w:p w14:paraId="225E8B2D" w14:textId="77777777" w:rsidR="009D675B" w:rsidRPr="009D675B" w:rsidRDefault="009D675B" w:rsidP="009D675B">
            <w:pPr>
              <w:spacing w:line="240" w:lineRule="auto"/>
              <w:jc w:val="center"/>
              <w:rPr>
                <w:rFonts w:eastAsia="Times New Roman" w:cs="Arial"/>
                <w:b/>
                <w:bCs/>
                <w:color w:val="FFFFFF"/>
                <w:sz w:val="16"/>
                <w:szCs w:val="16"/>
                <w:lang w:eastAsia="nl-NL"/>
              </w:rPr>
            </w:pPr>
            <w:r w:rsidRPr="009D675B">
              <w:rPr>
                <w:rFonts w:eastAsia="Times New Roman" w:cs="Arial"/>
                <w:b/>
                <w:bCs/>
                <w:color w:val="FFFFFF"/>
                <w:sz w:val="16"/>
                <w:szCs w:val="16"/>
                <w:lang w:eastAsia="nl-NL"/>
              </w:rPr>
              <w:t>Percentage</w:t>
            </w:r>
          </w:p>
        </w:tc>
        <w:tc>
          <w:tcPr>
            <w:tcW w:w="1620" w:type="dxa"/>
            <w:tcBorders>
              <w:top w:val="single" w:sz="8" w:space="0" w:color="FFFFFF"/>
              <w:left w:val="nil"/>
              <w:bottom w:val="nil"/>
              <w:right w:val="single" w:sz="8" w:space="0" w:color="FFFFFF"/>
            </w:tcBorders>
            <w:shd w:val="clear" w:color="000000" w:fill="194E91"/>
            <w:vAlign w:val="center"/>
            <w:hideMark/>
          </w:tcPr>
          <w:p w14:paraId="200DFF10" w14:textId="77777777" w:rsidR="009D675B" w:rsidRPr="009D675B" w:rsidRDefault="009D675B" w:rsidP="009D675B">
            <w:pPr>
              <w:spacing w:line="240" w:lineRule="auto"/>
              <w:jc w:val="center"/>
              <w:rPr>
                <w:rFonts w:eastAsia="Times New Roman" w:cs="Arial"/>
                <w:b/>
                <w:bCs/>
                <w:color w:val="FFFFFF"/>
                <w:sz w:val="16"/>
                <w:szCs w:val="16"/>
                <w:lang w:eastAsia="nl-NL"/>
              </w:rPr>
            </w:pPr>
            <w:r w:rsidRPr="009D675B">
              <w:rPr>
                <w:rFonts w:eastAsia="Times New Roman" w:cs="Arial"/>
                <w:b/>
                <w:bCs/>
                <w:color w:val="FFFFFF"/>
                <w:sz w:val="16"/>
                <w:szCs w:val="16"/>
                <w:lang w:eastAsia="nl-NL"/>
              </w:rPr>
              <w:t>Gemeentelijke bijdrage 2025 (excl. Maatwerk en BZ)</w:t>
            </w:r>
          </w:p>
        </w:tc>
        <w:tc>
          <w:tcPr>
            <w:tcW w:w="1000" w:type="dxa"/>
            <w:tcBorders>
              <w:top w:val="single" w:sz="8" w:space="0" w:color="FFFFFF"/>
              <w:left w:val="nil"/>
              <w:bottom w:val="nil"/>
              <w:right w:val="single" w:sz="8" w:space="0" w:color="FFFFFF"/>
            </w:tcBorders>
            <w:shd w:val="clear" w:color="000000" w:fill="194E91"/>
            <w:vAlign w:val="center"/>
            <w:hideMark/>
          </w:tcPr>
          <w:p w14:paraId="53FEC7C0" w14:textId="77777777" w:rsidR="009D675B" w:rsidRPr="009D675B" w:rsidRDefault="009D675B" w:rsidP="009D675B">
            <w:pPr>
              <w:spacing w:line="240" w:lineRule="auto"/>
              <w:jc w:val="center"/>
              <w:rPr>
                <w:rFonts w:eastAsia="Times New Roman" w:cs="Arial"/>
                <w:b/>
                <w:bCs/>
                <w:color w:val="FFFFFF"/>
                <w:sz w:val="16"/>
                <w:szCs w:val="16"/>
                <w:lang w:eastAsia="nl-NL"/>
              </w:rPr>
            </w:pPr>
            <w:r w:rsidRPr="009D675B">
              <w:rPr>
                <w:rFonts w:eastAsia="Times New Roman" w:cs="Arial"/>
                <w:b/>
                <w:bCs/>
                <w:color w:val="FFFFFF"/>
                <w:sz w:val="16"/>
                <w:szCs w:val="16"/>
                <w:lang w:eastAsia="nl-NL"/>
              </w:rPr>
              <w:t>Indexering 2026</w:t>
            </w:r>
          </w:p>
        </w:tc>
        <w:tc>
          <w:tcPr>
            <w:tcW w:w="1420" w:type="dxa"/>
            <w:tcBorders>
              <w:top w:val="single" w:sz="8" w:space="0" w:color="FFFFFF"/>
              <w:left w:val="nil"/>
              <w:bottom w:val="nil"/>
              <w:right w:val="single" w:sz="8" w:space="0" w:color="FFFFFF"/>
            </w:tcBorders>
            <w:shd w:val="clear" w:color="000000" w:fill="194E91"/>
            <w:vAlign w:val="center"/>
            <w:hideMark/>
          </w:tcPr>
          <w:p w14:paraId="704200C4" w14:textId="77777777" w:rsidR="009D675B" w:rsidRPr="009D675B" w:rsidRDefault="009D675B" w:rsidP="009D675B">
            <w:pPr>
              <w:spacing w:line="240" w:lineRule="auto"/>
              <w:jc w:val="center"/>
              <w:rPr>
                <w:rFonts w:eastAsia="Times New Roman" w:cs="Arial"/>
                <w:b/>
                <w:bCs/>
                <w:color w:val="FFFFFF"/>
                <w:sz w:val="16"/>
                <w:szCs w:val="16"/>
                <w:lang w:eastAsia="nl-NL"/>
              </w:rPr>
            </w:pPr>
            <w:r w:rsidRPr="009D675B">
              <w:rPr>
                <w:rFonts w:eastAsia="Times New Roman" w:cs="Arial"/>
                <w:b/>
                <w:bCs/>
                <w:color w:val="FFFFFF"/>
                <w:sz w:val="16"/>
                <w:szCs w:val="16"/>
                <w:lang w:eastAsia="nl-NL"/>
              </w:rPr>
              <w:t>Bijdrage bevolkingszorg (o.b.v. het inwoneraantal)</w:t>
            </w:r>
          </w:p>
        </w:tc>
        <w:tc>
          <w:tcPr>
            <w:tcW w:w="1000" w:type="dxa"/>
            <w:tcBorders>
              <w:top w:val="single" w:sz="8" w:space="0" w:color="FFFFFF"/>
              <w:left w:val="nil"/>
              <w:bottom w:val="nil"/>
              <w:right w:val="nil"/>
            </w:tcBorders>
            <w:shd w:val="clear" w:color="000000" w:fill="194E91"/>
            <w:vAlign w:val="center"/>
            <w:hideMark/>
          </w:tcPr>
          <w:p w14:paraId="2F244E40" w14:textId="77777777" w:rsidR="009D675B" w:rsidRPr="009D675B" w:rsidRDefault="009D675B" w:rsidP="009D675B">
            <w:pPr>
              <w:spacing w:line="240" w:lineRule="auto"/>
              <w:jc w:val="center"/>
              <w:rPr>
                <w:rFonts w:eastAsia="Times New Roman" w:cs="Arial"/>
                <w:b/>
                <w:bCs/>
                <w:color w:val="FFFFFF"/>
                <w:sz w:val="16"/>
                <w:szCs w:val="16"/>
                <w:lang w:eastAsia="nl-NL"/>
              </w:rPr>
            </w:pPr>
            <w:r w:rsidRPr="009D675B">
              <w:rPr>
                <w:rFonts w:eastAsia="Times New Roman" w:cs="Arial"/>
                <w:b/>
                <w:bCs/>
                <w:color w:val="FFFFFF"/>
                <w:sz w:val="16"/>
                <w:szCs w:val="16"/>
                <w:lang w:eastAsia="nl-NL"/>
              </w:rPr>
              <w:t>Maatwerk afspraak</w:t>
            </w:r>
          </w:p>
        </w:tc>
        <w:tc>
          <w:tcPr>
            <w:tcW w:w="1200" w:type="dxa"/>
            <w:tcBorders>
              <w:top w:val="single" w:sz="8" w:space="0" w:color="FFFFFF"/>
              <w:left w:val="single" w:sz="8" w:space="0" w:color="FFFFFF"/>
              <w:bottom w:val="nil"/>
              <w:right w:val="nil"/>
            </w:tcBorders>
            <w:shd w:val="clear" w:color="000000" w:fill="194E91"/>
            <w:vAlign w:val="center"/>
            <w:hideMark/>
          </w:tcPr>
          <w:p w14:paraId="1EDAA839" w14:textId="77777777" w:rsidR="009D675B" w:rsidRPr="009D675B" w:rsidRDefault="009D675B" w:rsidP="009D675B">
            <w:pPr>
              <w:spacing w:line="240" w:lineRule="auto"/>
              <w:jc w:val="center"/>
              <w:rPr>
                <w:rFonts w:eastAsia="Times New Roman" w:cs="Arial"/>
                <w:b/>
                <w:bCs/>
                <w:color w:val="FFFFFF"/>
                <w:sz w:val="16"/>
                <w:szCs w:val="16"/>
                <w:lang w:eastAsia="nl-NL"/>
              </w:rPr>
            </w:pPr>
            <w:r w:rsidRPr="009D675B">
              <w:rPr>
                <w:rFonts w:eastAsia="Times New Roman" w:cs="Arial"/>
                <w:b/>
                <w:bCs/>
                <w:color w:val="FFFFFF"/>
                <w:sz w:val="16"/>
                <w:szCs w:val="16"/>
                <w:lang w:eastAsia="nl-NL"/>
              </w:rPr>
              <w:t>Totale bijdrage in begroting 2026</w:t>
            </w:r>
          </w:p>
        </w:tc>
      </w:tr>
      <w:tr w:rsidR="009D675B" w:rsidRPr="009D675B" w14:paraId="6DA71F09" w14:textId="77777777" w:rsidTr="009D675B">
        <w:trPr>
          <w:trHeight w:val="270"/>
        </w:trPr>
        <w:tc>
          <w:tcPr>
            <w:tcW w:w="1520" w:type="dxa"/>
            <w:tcBorders>
              <w:top w:val="nil"/>
              <w:left w:val="nil"/>
              <w:bottom w:val="single" w:sz="8" w:space="0" w:color="FFFFFF"/>
              <w:right w:val="single" w:sz="8" w:space="0" w:color="FFFFFF"/>
            </w:tcBorders>
            <w:shd w:val="clear" w:color="000000" w:fill="C0CEE6"/>
            <w:vAlign w:val="center"/>
            <w:hideMark/>
          </w:tcPr>
          <w:p w14:paraId="186D6DFB" w14:textId="77777777" w:rsidR="009D675B" w:rsidRPr="009D675B" w:rsidRDefault="009D675B" w:rsidP="009D675B">
            <w:pPr>
              <w:spacing w:line="240" w:lineRule="auto"/>
              <w:rPr>
                <w:rFonts w:eastAsia="Times New Roman" w:cs="Arial"/>
                <w:color w:val="000000"/>
                <w:sz w:val="16"/>
                <w:szCs w:val="16"/>
                <w:lang w:eastAsia="nl-NL"/>
              </w:rPr>
            </w:pPr>
            <w:r w:rsidRPr="009D675B">
              <w:rPr>
                <w:rFonts w:eastAsia="Times New Roman" w:cs="Arial"/>
                <w:color w:val="000000"/>
                <w:sz w:val="16"/>
                <w:szCs w:val="16"/>
                <w:lang w:eastAsia="nl-NL"/>
              </w:rPr>
              <w:t>Dalfsen</w:t>
            </w:r>
          </w:p>
        </w:tc>
        <w:tc>
          <w:tcPr>
            <w:tcW w:w="1060" w:type="dxa"/>
            <w:tcBorders>
              <w:top w:val="nil"/>
              <w:left w:val="nil"/>
              <w:bottom w:val="single" w:sz="8" w:space="0" w:color="FFFFFF"/>
              <w:right w:val="single" w:sz="8" w:space="0" w:color="FFFFFF"/>
            </w:tcBorders>
            <w:shd w:val="clear" w:color="000000" w:fill="C0CEE6"/>
            <w:vAlign w:val="center"/>
            <w:hideMark/>
          </w:tcPr>
          <w:p w14:paraId="39210383" w14:textId="77777777" w:rsidR="009D675B" w:rsidRPr="009D675B" w:rsidRDefault="009D675B" w:rsidP="009D675B">
            <w:pPr>
              <w:spacing w:line="240" w:lineRule="auto"/>
              <w:jc w:val="center"/>
              <w:rPr>
                <w:rFonts w:eastAsia="Times New Roman" w:cs="Arial"/>
                <w:color w:val="000000"/>
                <w:sz w:val="16"/>
                <w:szCs w:val="16"/>
                <w:lang w:eastAsia="nl-NL"/>
              </w:rPr>
            </w:pPr>
            <w:r w:rsidRPr="009D675B">
              <w:rPr>
                <w:rFonts w:eastAsia="Times New Roman" w:cs="Arial"/>
                <w:color w:val="000000"/>
                <w:sz w:val="16"/>
                <w:szCs w:val="16"/>
                <w:lang w:eastAsia="nl-NL"/>
              </w:rPr>
              <w:t>5,08%</w:t>
            </w:r>
          </w:p>
        </w:tc>
        <w:tc>
          <w:tcPr>
            <w:tcW w:w="1620" w:type="dxa"/>
            <w:tcBorders>
              <w:top w:val="nil"/>
              <w:left w:val="nil"/>
              <w:bottom w:val="single" w:sz="8" w:space="0" w:color="FFFFFF"/>
              <w:right w:val="single" w:sz="8" w:space="0" w:color="FFFFFF"/>
            </w:tcBorders>
            <w:shd w:val="clear" w:color="000000" w:fill="C0CEE6"/>
            <w:vAlign w:val="center"/>
            <w:hideMark/>
          </w:tcPr>
          <w:p w14:paraId="42907D73"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2.228.690</w:t>
            </w:r>
          </w:p>
        </w:tc>
        <w:tc>
          <w:tcPr>
            <w:tcW w:w="1000" w:type="dxa"/>
            <w:tcBorders>
              <w:top w:val="nil"/>
              <w:left w:val="nil"/>
              <w:bottom w:val="single" w:sz="8" w:space="0" w:color="FFFFFF"/>
              <w:right w:val="single" w:sz="8" w:space="0" w:color="FFFFFF"/>
            </w:tcBorders>
            <w:shd w:val="clear" w:color="000000" w:fill="C0CEE6"/>
            <w:vAlign w:val="center"/>
            <w:hideMark/>
          </w:tcPr>
          <w:p w14:paraId="3C297BD8"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100.680</w:t>
            </w:r>
          </w:p>
        </w:tc>
        <w:tc>
          <w:tcPr>
            <w:tcW w:w="1420" w:type="dxa"/>
            <w:tcBorders>
              <w:top w:val="nil"/>
              <w:left w:val="nil"/>
              <w:bottom w:val="single" w:sz="8" w:space="0" w:color="FFFFFF"/>
              <w:right w:val="single" w:sz="8" w:space="0" w:color="FFFFFF"/>
            </w:tcBorders>
            <w:shd w:val="clear" w:color="000000" w:fill="C0CEE6"/>
            <w:vAlign w:val="center"/>
            <w:hideMark/>
          </w:tcPr>
          <w:p w14:paraId="1E80E9DC"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10.031</w:t>
            </w:r>
          </w:p>
        </w:tc>
        <w:tc>
          <w:tcPr>
            <w:tcW w:w="1000" w:type="dxa"/>
            <w:tcBorders>
              <w:top w:val="nil"/>
              <w:left w:val="nil"/>
              <w:bottom w:val="single" w:sz="8" w:space="0" w:color="FFFFFF"/>
              <w:right w:val="single" w:sz="8" w:space="0" w:color="FFFFFF"/>
            </w:tcBorders>
            <w:shd w:val="clear" w:color="000000" w:fill="C0CEE6"/>
            <w:vAlign w:val="center"/>
            <w:hideMark/>
          </w:tcPr>
          <w:p w14:paraId="52984EF9" w14:textId="77777777" w:rsidR="009D675B" w:rsidRPr="009D675B" w:rsidRDefault="009D675B" w:rsidP="009D675B">
            <w:pPr>
              <w:spacing w:line="240" w:lineRule="auto"/>
              <w:rPr>
                <w:rFonts w:eastAsia="Times New Roman" w:cs="Arial"/>
                <w:color w:val="000000"/>
                <w:sz w:val="16"/>
                <w:szCs w:val="16"/>
                <w:lang w:eastAsia="nl-NL"/>
              </w:rPr>
            </w:pPr>
            <w:r w:rsidRPr="009D675B">
              <w:rPr>
                <w:rFonts w:eastAsia="Times New Roman" w:cs="Arial"/>
                <w:color w:val="000000"/>
                <w:sz w:val="16"/>
                <w:szCs w:val="16"/>
                <w:lang w:eastAsia="nl-NL"/>
              </w:rPr>
              <w:t> </w:t>
            </w:r>
          </w:p>
        </w:tc>
        <w:tc>
          <w:tcPr>
            <w:tcW w:w="1200" w:type="dxa"/>
            <w:tcBorders>
              <w:top w:val="nil"/>
              <w:left w:val="nil"/>
              <w:bottom w:val="single" w:sz="8" w:space="0" w:color="FFFFFF"/>
              <w:right w:val="nil"/>
            </w:tcBorders>
            <w:shd w:val="clear" w:color="000000" w:fill="C0CEE6"/>
            <w:vAlign w:val="center"/>
            <w:hideMark/>
          </w:tcPr>
          <w:p w14:paraId="381A8D2F"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2.339.400</w:t>
            </w:r>
          </w:p>
        </w:tc>
      </w:tr>
      <w:tr w:rsidR="009D675B" w:rsidRPr="009D675B" w14:paraId="0A423BB7" w14:textId="77777777" w:rsidTr="009D675B">
        <w:trPr>
          <w:trHeight w:val="270"/>
        </w:trPr>
        <w:tc>
          <w:tcPr>
            <w:tcW w:w="1520" w:type="dxa"/>
            <w:tcBorders>
              <w:top w:val="nil"/>
              <w:left w:val="nil"/>
              <w:bottom w:val="single" w:sz="8" w:space="0" w:color="FFFFFF"/>
              <w:right w:val="single" w:sz="8" w:space="0" w:color="FFFFFF"/>
            </w:tcBorders>
            <w:shd w:val="clear" w:color="000000" w:fill="C0CEE6"/>
            <w:vAlign w:val="center"/>
            <w:hideMark/>
          </w:tcPr>
          <w:p w14:paraId="3F5E89BD" w14:textId="77777777" w:rsidR="009D675B" w:rsidRPr="009D675B" w:rsidRDefault="009D675B" w:rsidP="009D675B">
            <w:pPr>
              <w:spacing w:line="240" w:lineRule="auto"/>
              <w:rPr>
                <w:rFonts w:eastAsia="Times New Roman" w:cs="Arial"/>
                <w:color w:val="000000"/>
                <w:sz w:val="16"/>
                <w:szCs w:val="16"/>
                <w:lang w:eastAsia="nl-NL"/>
              </w:rPr>
            </w:pPr>
            <w:r w:rsidRPr="009D675B">
              <w:rPr>
                <w:rFonts w:eastAsia="Times New Roman" w:cs="Arial"/>
                <w:color w:val="000000"/>
                <w:sz w:val="16"/>
                <w:szCs w:val="16"/>
                <w:lang w:eastAsia="nl-NL"/>
              </w:rPr>
              <w:t>Deventer</w:t>
            </w:r>
          </w:p>
        </w:tc>
        <w:tc>
          <w:tcPr>
            <w:tcW w:w="1060" w:type="dxa"/>
            <w:tcBorders>
              <w:top w:val="nil"/>
              <w:left w:val="nil"/>
              <w:bottom w:val="single" w:sz="8" w:space="0" w:color="FFFFFF"/>
              <w:right w:val="single" w:sz="8" w:space="0" w:color="FFFFFF"/>
            </w:tcBorders>
            <w:shd w:val="clear" w:color="000000" w:fill="C0CEE6"/>
            <w:vAlign w:val="center"/>
            <w:hideMark/>
          </w:tcPr>
          <w:p w14:paraId="28D70009" w14:textId="77777777" w:rsidR="009D675B" w:rsidRPr="009D675B" w:rsidRDefault="009D675B" w:rsidP="009D675B">
            <w:pPr>
              <w:spacing w:line="240" w:lineRule="auto"/>
              <w:jc w:val="center"/>
              <w:rPr>
                <w:rFonts w:eastAsia="Times New Roman" w:cs="Arial"/>
                <w:color w:val="000000"/>
                <w:sz w:val="16"/>
                <w:szCs w:val="16"/>
                <w:lang w:eastAsia="nl-NL"/>
              </w:rPr>
            </w:pPr>
            <w:r w:rsidRPr="009D675B">
              <w:rPr>
                <w:rFonts w:eastAsia="Times New Roman" w:cs="Arial"/>
                <w:color w:val="000000"/>
                <w:sz w:val="16"/>
                <w:szCs w:val="16"/>
                <w:lang w:eastAsia="nl-NL"/>
              </w:rPr>
              <w:t>18,92%</w:t>
            </w:r>
          </w:p>
        </w:tc>
        <w:tc>
          <w:tcPr>
            <w:tcW w:w="1620" w:type="dxa"/>
            <w:tcBorders>
              <w:top w:val="nil"/>
              <w:left w:val="nil"/>
              <w:bottom w:val="single" w:sz="8" w:space="0" w:color="FFFFFF"/>
              <w:right w:val="single" w:sz="8" w:space="0" w:color="FFFFFF"/>
            </w:tcBorders>
            <w:shd w:val="clear" w:color="000000" w:fill="C0CEE6"/>
            <w:vAlign w:val="center"/>
            <w:hideMark/>
          </w:tcPr>
          <w:p w14:paraId="5B293415"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8.298.711</w:t>
            </w:r>
          </w:p>
        </w:tc>
        <w:tc>
          <w:tcPr>
            <w:tcW w:w="1000" w:type="dxa"/>
            <w:tcBorders>
              <w:top w:val="nil"/>
              <w:left w:val="nil"/>
              <w:bottom w:val="single" w:sz="8" w:space="0" w:color="FFFFFF"/>
              <w:right w:val="single" w:sz="8" w:space="0" w:color="FFFFFF"/>
            </w:tcBorders>
            <w:shd w:val="clear" w:color="000000" w:fill="C0CEE6"/>
            <w:vAlign w:val="center"/>
            <w:hideMark/>
          </w:tcPr>
          <w:p w14:paraId="56BFE929"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374.890</w:t>
            </w:r>
          </w:p>
        </w:tc>
        <w:tc>
          <w:tcPr>
            <w:tcW w:w="1420" w:type="dxa"/>
            <w:tcBorders>
              <w:top w:val="nil"/>
              <w:left w:val="nil"/>
              <w:bottom w:val="single" w:sz="8" w:space="0" w:color="FFFFFF"/>
              <w:right w:val="single" w:sz="8" w:space="0" w:color="FFFFFF"/>
            </w:tcBorders>
            <w:shd w:val="clear" w:color="000000" w:fill="C0CEE6"/>
            <w:vAlign w:val="center"/>
            <w:hideMark/>
          </w:tcPr>
          <w:p w14:paraId="1B60BA70"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34.943</w:t>
            </w:r>
          </w:p>
        </w:tc>
        <w:tc>
          <w:tcPr>
            <w:tcW w:w="1000" w:type="dxa"/>
            <w:tcBorders>
              <w:top w:val="nil"/>
              <w:left w:val="nil"/>
              <w:bottom w:val="single" w:sz="8" w:space="0" w:color="FFFFFF"/>
              <w:right w:val="single" w:sz="8" w:space="0" w:color="FFFFFF"/>
            </w:tcBorders>
            <w:shd w:val="clear" w:color="000000" w:fill="C0CEE6"/>
            <w:vAlign w:val="center"/>
            <w:hideMark/>
          </w:tcPr>
          <w:p w14:paraId="68DD2DC8"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213.433</w:t>
            </w:r>
          </w:p>
        </w:tc>
        <w:tc>
          <w:tcPr>
            <w:tcW w:w="1200" w:type="dxa"/>
            <w:tcBorders>
              <w:top w:val="nil"/>
              <w:left w:val="nil"/>
              <w:bottom w:val="single" w:sz="8" w:space="0" w:color="FFFFFF"/>
              <w:right w:val="nil"/>
            </w:tcBorders>
            <w:shd w:val="clear" w:color="000000" w:fill="C0CEE6"/>
            <w:vAlign w:val="center"/>
            <w:hideMark/>
          </w:tcPr>
          <w:p w14:paraId="08323C5C"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8.921.977</w:t>
            </w:r>
          </w:p>
        </w:tc>
      </w:tr>
      <w:tr w:rsidR="009D675B" w:rsidRPr="009D675B" w14:paraId="44A100DC" w14:textId="77777777" w:rsidTr="009D675B">
        <w:trPr>
          <w:trHeight w:val="270"/>
        </w:trPr>
        <w:tc>
          <w:tcPr>
            <w:tcW w:w="1520" w:type="dxa"/>
            <w:tcBorders>
              <w:top w:val="nil"/>
              <w:left w:val="nil"/>
              <w:bottom w:val="single" w:sz="8" w:space="0" w:color="FFFFFF"/>
              <w:right w:val="single" w:sz="8" w:space="0" w:color="FFFFFF"/>
            </w:tcBorders>
            <w:shd w:val="clear" w:color="000000" w:fill="C0CEE6"/>
            <w:vAlign w:val="center"/>
            <w:hideMark/>
          </w:tcPr>
          <w:p w14:paraId="29F987FD" w14:textId="77777777" w:rsidR="009D675B" w:rsidRPr="009D675B" w:rsidRDefault="009D675B" w:rsidP="009D675B">
            <w:pPr>
              <w:spacing w:line="240" w:lineRule="auto"/>
              <w:rPr>
                <w:rFonts w:eastAsia="Times New Roman" w:cs="Arial"/>
                <w:color w:val="000000"/>
                <w:sz w:val="16"/>
                <w:szCs w:val="16"/>
                <w:lang w:eastAsia="nl-NL"/>
              </w:rPr>
            </w:pPr>
            <w:r w:rsidRPr="009D675B">
              <w:rPr>
                <w:rFonts w:eastAsia="Times New Roman" w:cs="Arial"/>
                <w:color w:val="000000"/>
                <w:sz w:val="16"/>
                <w:szCs w:val="16"/>
                <w:lang w:eastAsia="nl-NL"/>
              </w:rPr>
              <w:t>Hardenberg</w:t>
            </w:r>
          </w:p>
        </w:tc>
        <w:tc>
          <w:tcPr>
            <w:tcW w:w="1060" w:type="dxa"/>
            <w:tcBorders>
              <w:top w:val="nil"/>
              <w:left w:val="nil"/>
              <w:bottom w:val="single" w:sz="8" w:space="0" w:color="FFFFFF"/>
              <w:right w:val="single" w:sz="8" w:space="0" w:color="FFFFFF"/>
            </w:tcBorders>
            <w:shd w:val="clear" w:color="000000" w:fill="C0CEE6"/>
            <w:vAlign w:val="center"/>
            <w:hideMark/>
          </w:tcPr>
          <w:p w14:paraId="64E2CAB3" w14:textId="77777777" w:rsidR="009D675B" w:rsidRPr="009D675B" w:rsidRDefault="009D675B" w:rsidP="009D675B">
            <w:pPr>
              <w:spacing w:line="240" w:lineRule="auto"/>
              <w:jc w:val="center"/>
              <w:rPr>
                <w:rFonts w:eastAsia="Times New Roman" w:cs="Arial"/>
                <w:color w:val="000000"/>
                <w:sz w:val="16"/>
                <w:szCs w:val="16"/>
                <w:lang w:eastAsia="nl-NL"/>
              </w:rPr>
            </w:pPr>
            <w:r w:rsidRPr="009D675B">
              <w:rPr>
                <w:rFonts w:eastAsia="Times New Roman" w:cs="Arial"/>
                <w:color w:val="000000"/>
                <w:sz w:val="16"/>
                <w:szCs w:val="16"/>
                <w:lang w:eastAsia="nl-NL"/>
              </w:rPr>
              <w:t>11,04%</w:t>
            </w:r>
          </w:p>
        </w:tc>
        <w:tc>
          <w:tcPr>
            <w:tcW w:w="1620" w:type="dxa"/>
            <w:tcBorders>
              <w:top w:val="nil"/>
              <w:left w:val="nil"/>
              <w:bottom w:val="single" w:sz="8" w:space="0" w:color="FFFFFF"/>
              <w:right w:val="single" w:sz="8" w:space="0" w:color="FFFFFF"/>
            </w:tcBorders>
            <w:shd w:val="clear" w:color="000000" w:fill="C0CEE6"/>
            <w:vAlign w:val="center"/>
            <w:hideMark/>
          </w:tcPr>
          <w:p w14:paraId="6B873467"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4.841.938</w:t>
            </w:r>
          </w:p>
        </w:tc>
        <w:tc>
          <w:tcPr>
            <w:tcW w:w="1000" w:type="dxa"/>
            <w:tcBorders>
              <w:top w:val="nil"/>
              <w:left w:val="nil"/>
              <w:bottom w:val="single" w:sz="8" w:space="0" w:color="FFFFFF"/>
              <w:right w:val="single" w:sz="8" w:space="0" w:color="FFFFFF"/>
            </w:tcBorders>
            <w:shd w:val="clear" w:color="000000" w:fill="C0CEE6"/>
            <w:vAlign w:val="center"/>
            <w:hideMark/>
          </w:tcPr>
          <w:p w14:paraId="3CF24B87"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218.732</w:t>
            </w:r>
          </w:p>
        </w:tc>
        <w:tc>
          <w:tcPr>
            <w:tcW w:w="1420" w:type="dxa"/>
            <w:tcBorders>
              <w:top w:val="nil"/>
              <w:left w:val="nil"/>
              <w:bottom w:val="single" w:sz="8" w:space="0" w:color="FFFFFF"/>
              <w:right w:val="single" w:sz="8" w:space="0" w:color="FFFFFF"/>
            </w:tcBorders>
            <w:shd w:val="clear" w:color="000000" w:fill="C0CEE6"/>
            <w:vAlign w:val="center"/>
            <w:hideMark/>
          </w:tcPr>
          <w:p w14:paraId="36485A7A"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21.266</w:t>
            </w:r>
          </w:p>
        </w:tc>
        <w:tc>
          <w:tcPr>
            <w:tcW w:w="1000" w:type="dxa"/>
            <w:tcBorders>
              <w:top w:val="nil"/>
              <w:left w:val="nil"/>
              <w:bottom w:val="single" w:sz="8" w:space="0" w:color="FFFFFF"/>
              <w:right w:val="single" w:sz="8" w:space="0" w:color="FFFFFF"/>
            </w:tcBorders>
            <w:shd w:val="clear" w:color="000000" w:fill="C0CEE6"/>
            <w:vAlign w:val="center"/>
            <w:hideMark/>
          </w:tcPr>
          <w:p w14:paraId="10C3CB65" w14:textId="77777777" w:rsidR="009D675B" w:rsidRPr="009D675B" w:rsidRDefault="009D675B" w:rsidP="009D675B">
            <w:pPr>
              <w:spacing w:line="240" w:lineRule="auto"/>
              <w:rPr>
                <w:rFonts w:eastAsia="Times New Roman" w:cs="Arial"/>
                <w:color w:val="000000"/>
                <w:sz w:val="16"/>
                <w:szCs w:val="16"/>
                <w:lang w:eastAsia="nl-NL"/>
              </w:rPr>
            </w:pPr>
            <w:r w:rsidRPr="009D675B">
              <w:rPr>
                <w:rFonts w:eastAsia="Times New Roman" w:cs="Arial"/>
                <w:color w:val="000000"/>
                <w:sz w:val="16"/>
                <w:szCs w:val="16"/>
                <w:lang w:eastAsia="nl-NL"/>
              </w:rPr>
              <w:t> </w:t>
            </w:r>
          </w:p>
        </w:tc>
        <w:tc>
          <w:tcPr>
            <w:tcW w:w="1200" w:type="dxa"/>
            <w:tcBorders>
              <w:top w:val="nil"/>
              <w:left w:val="nil"/>
              <w:bottom w:val="single" w:sz="8" w:space="0" w:color="FFFFFF"/>
              <w:right w:val="nil"/>
            </w:tcBorders>
            <w:shd w:val="clear" w:color="000000" w:fill="C0CEE6"/>
            <w:vAlign w:val="center"/>
            <w:hideMark/>
          </w:tcPr>
          <w:p w14:paraId="425EA9B3"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5.081.936</w:t>
            </w:r>
          </w:p>
        </w:tc>
      </w:tr>
      <w:tr w:rsidR="009D675B" w:rsidRPr="009D675B" w14:paraId="0D0512C0" w14:textId="77777777" w:rsidTr="009D675B">
        <w:trPr>
          <w:trHeight w:val="270"/>
        </w:trPr>
        <w:tc>
          <w:tcPr>
            <w:tcW w:w="1520" w:type="dxa"/>
            <w:tcBorders>
              <w:top w:val="nil"/>
              <w:left w:val="nil"/>
              <w:bottom w:val="single" w:sz="8" w:space="0" w:color="FFFFFF"/>
              <w:right w:val="single" w:sz="8" w:space="0" w:color="FFFFFF"/>
            </w:tcBorders>
            <w:shd w:val="clear" w:color="000000" w:fill="C0CEE6"/>
            <w:vAlign w:val="center"/>
            <w:hideMark/>
          </w:tcPr>
          <w:p w14:paraId="6FAAC0AD" w14:textId="77777777" w:rsidR="009D675B" w:rsidRPr="009D675B" w:rsidRDefault="009D675B" w:rsidP="009D675B">
            <w:pPr>
              <w:spacing w:line="240" w:lineRule="auto"/>
              <w:rPr>
                <w:rFonts w:eastAsia="Times New Roman" w:cs="Arial"/>
                <w:color w:val="000000"/>
                <w:sz w:val="16"/>
                <w:szCs w:val="16"/>
                <w:lang w:eastAsia="nl-NL"/>
              </w:rPr>
            </w:pPr>
            <w:r w:rsidRPr="009D675B">
              <w:rPr>
                <w:rFonts w:eastAsia="Times New Roman" w:cs="Arial"/>
                <w:color w:val="000000"/>
                <w:sz w:val="16"/>
                <w:szCs w:val="16"/>
                <w:lang w:eastAsia="nl-NL"/>
              </w:rPr>
              <w:t>Kampen</w:t>
            </w:r>
          </w:p>
        </w:tc>
        <w:tc>
          <w:tcPr>
            <w:tcW w:w="1060" w:type="dxa"/>
            <w:tcBorders>
              <w:top w:val="nil"/>
              <w:left w:val="nil"/>
              <w:bottom w:val="single" w:sz="8" w:space="0" w:color="FFFFFF"/>
              <w:right w:val="single" w:sz="8" w:space="0" w:color="FFFFFF"/>
            </w:tcBorders>
            <w:shd w:val="clear" w:color="000000" w:fill="C0CEE6"/>
            <w:vAlign w:val="center"/>
            <w:hideMark/>
          </w:tcPr>
          <w:p w14:paraId="04AE9500" w14:textId="77777777" w:rsidR="009D675B" w:rsidRPr="009D675B" w:rsidRDefault="009D675B" w:rsidP="009D675B">
            <w:pPr>
              <w:spacing w:line="240" w:lineRule="auto"/>
              <w:jc w:val="center"/>
              <w:rPr>
                <w:rFonts w:eastAsia="Times New Roman" w:cs="Arial"/>
                <w:color w:val="000000"/>
                <w:sz w:val="16"/>
                <w:szCs w:val="16"/>
                <w:lang w:eastAsia="nl-NL"/>
              </w:rPr>
            </w:pPr>
            <w:r w:rsidRPr="009D675B">
              <w:rPr>
                <w:rFonts w:eastAsia="Times New Roman" w:cs="Arial"/>
                <w:color w:val="000000"/>
                <w:sz w:val="16"/>
                <w:szCs w:val="16"/>
                <w:lang w:eastAsia="nl-NL"/>
              </w:rPr>
              <w:t>8,54%</w:t>
            </w:r>
          </w:p>
        </w:tc>
        <w:tc>
          <w:tcPr>
            <w:tcW w:w="1620" w:type="dxa"/>
            <w:tcBorders>
              <w:top w:val="nil"/>
              <w:left w:val="nil"/>
              <w:bottom w:val="single" w:sz="8" w:space="0" w:color="FFFFFF"/>
              <w:right w:val="single" w:sz="8" w:space="0" w:color="FFFFFF"/>
            </w:tcBorders>
            <w:shd w:val="clear" w:color="000000" w:fill="C0CEE6"/>
            <w:vAlign w:val="center"/>
            <w:hideMark/>
          </w:tcPr>
          <w:p w14:paraId="3896E70F"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3.745.487</w:t>
            </w:r>
          </w:p>
        </w:tc>
        <w:tc>
          <w:tcPr>
            <w:tcW w:w="1000" w:type="dxa"/>
            <w:tcBorders>
              <w:top w:val="nil"/>
              <w:left w:val="nil"/>
              <w:bottom w:val="single" w:sz="8" w:space="0" w:color="FFFFFF"/>
              <w:right w:val="single" w:sz="8" w:space="0" w:color="FFFFFF"/>
            </w:tcBorders>
            <w:shd w:val="clear" w:color="000000" w:fill="C0CEE6"/>
            <w:vAlign w:val="center"/>
            <w:hideMark/>
          </w:tcPr>
          <w:p w14:paraId="102AFDEC"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169.200</w:t>
            </w:r>
          </w:p>
        </w:tc>
        <w:tc>
          <w:tcPr>
            <w:tcW w:w="1420" w:type="dxa"/>
            <w:tcBorders>
              <w:top w:val="nil"/>
              <w:left w:val="nil"/>
              <w:bottom w:val="single" w:sz="8" w:space="0" w:color="FFFFFF"/>
              <w:right w:val="single" w:sz="8" w:space="0" w:color="FFFFFF"/>
            </w:tcBorders>
            <w:shd w:val="clear" w:color="000000" w:fill="C0CEE6"/>
            <w:vAlign w:val="center"/>
            <w:hideMark/>
          </w:tcPr>
          <w:p w14:paraId="5C5C078C"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18.983</w:t>
            </w:r>
          </w:p>
        </w:tc>
        <w:tc>
          <w:tcPr>
            <w:tcW w:w="1000" w:type="dxa"/>
            <w:tcBorders>
              <w:top w:val="nil"/>
              <w:left w:val="nil"/>
              <w:bottom w:val="single" w:sz="8" w:space="0" w:color="FFFFFF"/>
              <w:right w:val="single" w:sz="8" w:space="0" w:color="FFFFFF"/>
            </w:tcBorders>
            <w:shd w:val="clear" w:color="000000" w:fill="C0CEE6"/>
            <w:vAlign w:val="center"/>
            <w:hideMark/>
          </w:tcPr>
          <w:p w14:paraId="519A6445"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8.169</w:t>
            </w:r>
          </w:p>
        </w:tc>
        <w:tc>
          <w:tcPr>
            <w:tcW w:w="1200" w:type="dxa"/>
            <w:tcBorders>
              <w:top w:val="nil"/>
              <w:left w:val="nil"/>
              <w:bottom w:val="single" w:sz="8" w:space="0" w:color="FFFFFF"/>
              <w:right w:val="nil"/>
            </w:tcBorders>
            <w:shd w:val="clear" w:color="000000" w:fill="C0CEE6"/>
            <w:vAlign w:val="center"/>
            <w:hideMark/>
          </w:tcPr>
          <w:p w14:paraId="2B057FD0"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3.941.840</w:t>
            </w:r>
          </w:p>
        </w:tc>
      </w:tr>
      <w:tr w:rsidR="009D675B" w:rsidRPr="009D675B" w14:paraId="7C4FA9A0" w14:textId="77777777" w:rsidTr="009D675B">
        <w:trPr>
          <w:trHeight w:val="270"/>
        </w:trPr>
        <w:tc>
          <w:tcPr>
            <w:tcW w:w="1520" w:type="dxa"/>
            <w:tcBorders>
              <w:top w:val="nil"/>
              <w:left w:val="nil"/>
              <w:bottom w:val="single" w:sz="8" w:space="0" w:color="FFFFFF"/>
              <w:right w:val="single" w:sz="8" w:space="0" w:color="FFFFFF"/>
            </w:tcBorders>
            <w:shd w:val="clear" w:color="000000" w:fill="C0CEE6"/>
            <w:vAlign w:val="center"/>
            <w:hideMark/>
          </w:tcPr>
          <w:p w14:paraId="16AD0E78" w14:textId="77777777" w:rsidR="009D675B" w:rsidRPr="009D675B" w:rsidRDefault="009D675B" w:rsidP="009D675B">
            <w:pPr>
              <w:spacing w:line="240" w:lineRule="auto"/>
              <w:rPr>
                <w:rFonts w:eastAsia="Times New Roman" w:cs="Arial"/>
                <w:color w:val="000000"/>
                <w:sz w:val="16"/>
                <w:szCs w:val="16"/>
                <w:lang w:eastAsia="nl-NL"/>
              </w:rPr>
            </w:pPr>
            <w:r w:rsidRPr="009D675B">
              <w:rPr>
                <w:rFonts w:eastAsia="Times New Roman" w:cs="Arial"/>
                <w:color w:val="000000"/>
                <w:sz w:val="16"/>
                <w:szCs w:val="16"/>
                <w:lang w:eastAsia="nl-NL"/>
              </w:rPr>
              <w:t>Olst-Wijhe</w:t>
            </w:r>
          </w:p>
        </w:tc>
        <w:tc>
          <w:tcPr>
            <w:tcW w:w="1060" w:type="dxa"/>
            <w:tcBorders>
              <w:top w:val="nil"/>
              <w:left w:val="nil"/>
              <w:bottom w:val="single" w:sz="8" w:space="0" w:color="FFFFFF"/>
              <w:right w:val="single" w:sz="8" w:space="0" w:color="FFFFFF"/>
            </w:tcBorders>
            <w:shd w:val="clear" w:color="000000" w:fill="C0CEE6"/>
            <w:vAlign w:val="center"/>
            <w:hideMark/>
          </w:tcPr>
          <w:p w14:paraId="0810C659" w14:textId="77777777" w:rsidR="009D675B" w:rsidRPr="009D675B" w:rsidRDefault="009D675B" w:rsidP="009D675B">
            <w:pPr>
              <w:spacing w:line="240" w:lineRule="auto"/>
              <w:jc w:val="center"/>
              <w:rPr>
                <w:rFonts w:eastAsia="Times New Roman" w:cs="Arial"/>
                <w:color w:val="000000"/>
                <w:sz w:val="16"/>
                <w:szCs w:val="16"/>
                <w:lang w:eastAsia="nl-NL"/>
              </w:rPr>
            </w:pPr>
            <w:r w:rsidRPr="009D675B">
              <w:rPr>
                <w:rFonts w:eastAsia="Times New Roman" w:cs="Arial"/>
                <w:color w:val="000000"/>
                <w:sz w:val="16"/>
                <w:szCs w:val="16"/>
                <w:lang w:eastAsia="nl-NL"/>
              </w:rPr>
              <w:t>3,77%</w:t>
            </w:r>
          </w:p>
        </w:tc>
        <w:tc>
          <w:tcPr>
            <w:tcW w:w="1620" w:type="dxa"/>
            <w:tcBorders>
              <w:top w:val="nil"/>
              <w:left w:val="nil"/>
              <w:bottom w:val="single" w:sz="8" w:space="0" w:color="FFFFFF"/>
              <w:right w:val="single" w:sz="8" w:space="0" w:color="FFFFFF"/>
            </w:tcBorders>
            <w:shd w:val="clear" w:color="000000" w:fill="C0CEE6"/>
            <w:vAlign w:val="center"/>
            <w:hideMark/>
          </w:tcPr>
          <w:p w14:paraId="0695F304"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1.651.734</w:t>
            </w:r>
          </w:p>
        </w:tc>
        <w:tc>
          <w:tcPr>
            <w:tcW w:w="1000" w:type="dxa"/>
            <w:tcBorders>
              <w:top w:val="nil"/>
              <w:left w:val="nil"/>
              <w:bottom w:val="single" w:sz="8" w:space="0" w:color="FFFFFF"/>
              <w:right w:val="single" w:sz="8" w:space="0" w:color="FFFFFF"/>
            </w:tcBorders>
            <w:shd w:val="clear" w:color="000000" w:fill="C0CEE6"/>
            <w:vAlign w:val="center"/>
            <w:hideMark/>
          </w:tcPr>
          <w:p w14:paraId="41989A26"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74.616</w:t>
            </w:r>
          </w:p>
        </w:tc>
        <w:tc>
          <w:tcPr>
            <w:tcW w:w="1420" w:type="dxa"/>
            <w:tcBorders>
              <w:top w:val="nil"/>
              <w:left w:val="nil"/>
              <w:bottom w:val="single" w:sz="8" w:space="0" w:color="FFFFFF"/>
              <w:right w:val="single" w:sz="8" w:space="0" w:color="FFFFFF"/>
            </w:tcBorders>
            <w:shd w:val="clear" w:color="000000" w:fill="C0CEE6"/>
            <w:vAlign w:val="center"/>
            <w:hideMark/>
          </w:tcPr>
          <w:p w14:paraId="165E7867"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6.365</w:t>
            </w:r>
          </w:p>
        </w:tc>
        <w:tc>
          <w:tcPr>
            <w:tcW w:w="1000" w:type="dxa"/>
            <w:tcBorders>
              <w:top w:val="nil"/>
              <w:left w:val="nil"/>
              <w:bottom w:val="single" w:sz="8" w:space="0" w:color="FFFFFF"/>
              <w:right w:val="single" w:sz="8" w:space="0" w:color="FFFFFF"/>
            </w:tcBorders>
            <w:shd w:val="clear" w:color="000000" w:fill="C0CEE6"/>
            <w:vAlign w:val="center"/>
            <w:hideMark/>
          </w:tcPr>
          <w:p w14:paraId="413DBDAB" w14:textId="77777777" w:rsidR="009D675B" w:rsidRPr="009D675B" w:rsidRDefault="009D675B" w:rsidP="009D675B">
            <w:pPr>
              <w:spacing w:line="240" w:lineRule="auto"/>
              <w:rPr>
                <w:rFonts w:eastAsia="Times New Roman" w:cs="Arial"/>
                <w:color w:val="000000"/>
                <w:sz w:val="16"/>
                <w:szCs w:val="16"/>
                <w:lang w:eastAsia="nl-NL"/>
              </w:rPr>
            </w:pPr>
            <w:r w:rsidRPr="009D675B">
              <w:rPr>
                <w:rFonts w:eastAsia="Times New Roman" w:cs="Arial"/>
                <w:color w:val="000000"/>
                <w:sz w:val="16"/>
                <w:szCs w:val="16"/>
                <w:lang w:eastAsia="nl-NL"/>
              </w:rPr>
              <w:t> </w:t>
            </w:r>
          </w:p>
        </w:tc>
        <w:tc>
          <w:tcPr>
            <w:tcW w:w="1200" w:type="dxa"/>
            <w:tcBorders>
              <w:top w:val="nil"/>
              <w:left w:val="nil"/>
              <w:bottom w:val="single" w:sz="8" w:space="0" w:color="FFFFFF"/>
              <w:right w:val="nil"/>
            </w:tcBorders>
            <w:shd w:val="clear" w:color="000000" w:fill="C0CEE6"/>
            <w:vAlign w:val="center"/>
            <w:hideMark/>
          </w:tcPr>
          <w:p w14:paraId="78A21013"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1.732.715</w:t>
            </w:r>
          </w:p>
        </w:tc>
      </w:tr>
      <w:tr w:rsidR="009D675B" w:rsidRPr="009D675B" w14:paraId="2B35F7BB" w14:textId="77777777" w:rsidTr="009D675B">
        <w:trPr>
          <w:trHeight w:val="270"/>
        </w:trPr>
        <w:tc>
          <w:tcPr>
            <w:tcW w:w="1520" w:type="dxa"/>
            <w:tcBorders>
              <w:top w:val="nil"/>
              <w:left w:val="nil"/>
              <w:bottom w:val="single" w:sz="8" w:space="0" w:color="FFFFFF"/>
              <w:right w:val="single" w:sz="8" w:space="0" w:color="FFFFFF"/>
            </w:tcBorders>
            <w:shd w:val="clear" w:color="000000" w:fill="C0CEE6"/>
            <w:vAlign w:val="center"/>
            <w:hideMark/>
          </w:tcPr>
          <w:p w14:paraId="172B61BA" w14:textId="77777777" w:rsidR="009D675B" w:rsidRPr="009D675B" w:rsidRDefault="009D675B" w:rsidP="009D675B">
            <w:pPr>
              <w:spacing w:line="240" w:lineRule="auto"/>
              <w:rPr>
                <w:rFonts w:eastAsia="Times New Roman" w:cs="Arial"/>
                <w:color w:val="000000"/>
                <w:sz w:val="16"/>
                <w:szCs w:val="16"/>
                <w:lang w:eastAsia="nl-NL"/>
              </w:rPr>
            </w:pPr>
            <w:r w:rsidRPr="009D675B">
              <w:rPr>
                <w:rFonts w:eastAsia="Times New Roman" w:cs="Arial"/>
                <w:color w:val="000000"/>
                <w:sz w:val="16"/>
                <w:szCs w:val="16"/>
                <w:lang w:eastAsia="nl-NL"/>
              </w:rPr>
              <w:t>Ommen</w:t>
            </w:r>
          </w:p>
        </w:tc>
        <w:tc>
          <w:tcPr>
            <w:tcW w:w="1060" w:type="dxa"/>
            <w:tcBorders>
              <w:top w:val="nil"/>
              <w:left w:val="nil"/>
              <w:bottom w:val="single" w:sz="8" w:space="0" w:color="FFFFFF"/>
              <w:right w:val="single" w:sz="8" w:space="0" w:color="FFFFFF"/>
            </w:tcBorders>
            <w:shd w:val="clear" w:color="000000" w:fill="C0CEE6"/>
            <w:vAlign w:val="center"/>
            <w:hideMark/>
          </w:tcPr>
          <w:p w14:paraId="7650E71F" w14:textId="77777777" w:rsidR="009D675B" w:rsidRPr="009D675B" w:rsidRDefault="009D675B" w:rsidP="009D675B">
            <w:pPr>
              <w:spacing w:line="240" w:lineRule="auto"/>
              <w:jc w:val="center"/>
              <w:rPr>
                <w:rFonts w:eastAsia="Times New Roman" w:cs="Arial"/>
                <w:color w:val="000000"/>
                <w:sz w:val="16"/>
                <w:szCs w:val="16"/>
                <w:lang w:eastAsia="nl-NL"/>
              </w:rPr>
            </w:pPr>
            <w:r w:rsidRPr="009D675B">
              <w:rPr>
                <w:rFonts w:eastAsia="Times New Roman" w:cs="Arial"/>
                <w:color w:val="000000"/>
                <w:sz w:val="16"/>
                <w:szCs w:val="16"/>
                <w:lang w:eastAsia="nl-NL"/>
              </w:rPr>
              <w:t>3,76%</w:t>
            </w:r>
          </w:p>
        </w:tc>
        <w:tc>
          <w:tcPr>
            <w:tcW w:w="1620" w:type="dxa"/>
            <w:tcBorders>
              <w:top w:val="nil"/>
              <w:left w:val="nil"/>
              <w:bottom w:val="single" w:sz="8" w:space="0" w:color="FFFFFF"/>
              <w:right w:val="single" w:sz="8" w:space="0" w:color="FFFFFF"/>
            </w:tcBorders>
            <w:shd w:val="clear" w:color="000000" w:fill="C0CEE6"/>
            <w:vAlign w:val="center"/>
            <w:hideMark/>
          </w:tcPr>
          <w:p w14:paraId="18BF8634"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1.650.779</w:t>
            </w:r>
          </w:p>
        </w:tc>
        <w:tc>
          <w:tcPr>
            <w:tcW w:w="1000" w:type="dxa"/>
            <w:tcBorders>
              <w:top w:val="nil"/>
              <w:left w:val="nil"/>
              <w:bottom w:val="single" w:sz="8" w:space="0" w:color="FFFFFF"/>
              <w:right w:val="single" w:sz="8" w:space="0" w:color="FFFFFF"/>
            </w:tcBorders>
            <w:shd w:val="clear" w:color="000000" w:fill="C0CEE6"/>
            <w:vAlign w:val="center"/>
            <w:hideMark/>
          </w:tcPr>
          <w:p w14:paraId="068C28C6"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74.573</w:t>
            </w:r>
          </w:p>
        </w:tc>
        <w:tc>
          <w:tcPr>
            <w:tcW w:w="1420" w:type="dxa"/>
            <w:tcBorders>
              <w:top w:val="nil"/>
              <w:left w:val="nil"/>
              <w:bottom w:val="single" w:sz="8" w:space="0" w:color="FFFFFF"/>
              <w:right w:val="single" w:sz="8" w:space="0" w:color="FFFFFF"/>
            </w:tcBorders>
            <w:shd w:val="clear" w:color="000000" w:fill="C0CEE6"/>
            <w:vAlign w:val="center"/>
            <w:hideMark/>
          </w:tcPr>
          <w:p w14:paraId="4A04EA07"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6.431</w:t>
            </w:r>
          </w:p>
        </w:tc>
        <w:tc>
          <w:tcPr>
            <w:tcW w:w="1000" w:type="dxa"/>
            <w:tcBorders>
              <w:top w:val="nil"/>
              <w:left w:val="nil"/>
              <w:bottom w:val="single" w:sz="8" w:space="0" w:color="FFFFFF"/>
              <w:right w:val="single" w:sz="8" w:space="0" w:color="FFFFFF"/>
            </w:tcBorders>
            <w:shd w:val="clear" w:color="000000" w:fill="C0CEE6"/>
            <w:vAlign w:val="center"/>
            <w:hideMark/>
          </w:tcPr>
          <w:p w14:paraId="3992EDED" w14:textId="77777777" w:rsidR="009D675B" w:rsidRPr="009D675B" w:rsidRDefault="009D675B" w:rsidP="009D675B">
            <w:pPr>
              <w:spacing w:line="240" w:lineRule="auto"/>
              <w:rPr>
                <w:rFonts w:eastAsia="Times New Roman" w:cs="Arial"/>
                <w:color w:val="000000"/>
                <w:sz w:val="16"/>
                <w:szCs w:val="16"/>
                <w:lang w:eastAsia="nl-NL"/>
              </w:rPr>
            </w:pPr>
            <w:r w:rsidRPr="009D675B">
              <w:rPr>
                <w:rFonts w:eastAsia="Times New Roman" w:cs="Arial"/>
                <w:color w:val="000000"/>
                <w:sz w:val="16"/>
                <w:szCs w:val="16"/>
                <w:lang w:eastAsia="nl-NL"/>
              </w:rPr>
              <w:t> </w:t>
            </w:r>
          </w:p>
        </w:tc>
        <w:tc>
          <w:tcPr>
            <w:tcW w:w="1200" w:type="dxa"/>
            <w:tcBorders>
              <w:top w:val="nil"/>
              <w:left w:val="nil"/>
              <w:bottom w:val="single" w:sz="8" w:space="0" w:color="FFFFFF"/>
              <w:right w:val="nil"/>
            </w:tcBorders>
            <w:shd w:val="clear" w:color="000000" w:fill="C0CEE6"/>
            <w:vAlign w:val="center"/>
            <w:hideMark/>
          </w:tcPr>
          <w:p w14:paraId="54BE7FB4"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1.731.783</w:t>
            </w:r>
          </w:p>
        </w:tc>
      </w:tr>
      <w:tr w:rsidR="009D675B" w:rsidRPr="009D675B" w14:paraId="49843B5B" w14:textId="77777777" w:rsidTr="009D675B">
        <w:trPr>
          <w:trHeight w:val="270"/>
        </w:trPr>
        <w:tc>
          <w:tcPr>
            <w:tcW w:w="1520" w:type="dxa"/>
            <w:tcBorders>
              <w:top w:val="nil"/>
              <w:left w:val="nil"/>
              <w:bottom w:val="single" w:sz="8" w:space="0" w:color="FFFFFF"/>
              <w:right w:val="single" w:sz="8" w:space="0" w:color="FFFFFF"/>
            </w:tcBorders>
            <w:shd w:val="clear" w:color="000000" w:fill="C0CEE6"/>
            <w:vAlign w:val="center"/>
            <w:hideMark/>
          </w:tcPr>
          <w:p w14:paraId="506D8485" w14:textId="77777777" w:rsidR="009D675B" w:rsidRPr="009D675B" w:rsidRDefault="009D675B" w:rsidP="009D675B">
            <w:pPr>
              <w:spacing w:line="240" w:lineRule="auto"/>
              <w:rPr>
                <w:rFonts w:eastAsia="Times New Roman" w:cs="Arial"/>
                <w:color w:val="000000"/>
                <w:sz w:val="16"/>
                <w:szCs w:val="16"/>
                <w:lang w:eastAsia="nl-NL"/>
              </w:rPr>
            </w:pPr>
            <w:r w:rsidRPr="009D675B">
              <w:rPr>
                <w:rFonts w:eastAsia="Times New Roman" w:cs="Arial"/>
                <w:color w:val="000000"/>
                <w:sz w:val="16"/>
                <w:szCs w:val="16"/>
                <w:lang w:eastAsia="nl-NL"/>
              </w:rPr>
              <w:t>Raalte</w:t>
            </w:r>
          </w:p>
        </w:tc>
        <w:tc>
          <w:tcPr>
            <w:tcW w:w="1060" w:type="dxa"/>
            <w:tcBorders>
              <w:top w:val="nil"/>
              <w:left w:val="nil"/>
              <w:bottom w:val="single" w:sz="8" w:space="0" w:color="FFFFFF"/>
              <w:right w:val="single" w:sz="8" w:space="0" w:color="FFFFFF"/>
            </w:tcBorders>
            <w:shd w:val="clear" w:color="000000" w:fill="C0CEE6"/>
            <w:vAlign w:val="center"/>
            <w:hideMark/>
          </w:tcPr>
          <w:p w14:paraId="1481B604" w14:textId="77777777" w:rsidR="009D675B" w:rsidRPr="009D675B" w:rsidRDefault="009D675B" w:rsidP="009D675B">
            <w:pPr>
              <w:spacing w:line="240" w:lineRule="auto"/>
              <w:jc w:val="center"/>
              <w:rPr>
                <w:rFonts w:eastAsia="Times New Roman" w:cs="Arial"/>
                <w:color w:val="000000"/>
                <w:sz w:val="16"/>
                <w:szCs w:val="16"/>
                <w:lang w:eastAsia="nl-NL"/>
              </w:rPr>
            </w:pPr>
            <w:r w:rsidRPr="009D675B">
              <w:rPr>
                <w:rFonts w:eastAsia="Times New Roman" w:cs="Arial"/>
                <w:color w:val="000000"/>
                <w:sz w:val="16"/>
                <w:szCs w:val="16"/>
                <w:lang w:eastAsia="nl-NL"/>
              </w:rPr>
              <w:t>6,70%</w:t>
            </w:r>
          </w:p>
        </w:tc>
        <w:tc>
          <w:tcPr>
            <w:tcW w:w="1620" w:type="dxa"/>
            <w:tcBorders>
              <w:top w:val="nil"/>
              <w:left w:val="nil"/>
              <w:bottom w:val="single" w:sz="8" w:space="0" w:color="FFFFFF"/>
              <w:right w:val="single" w:sz="8" w:space="0" w:color="FFFFFF"/>
            </w:tcBorders>
            <w:shd w:val="clear" w:color="000000" w:fill="C0CEE6"/>
            <w:vAlign w:val="center"/>
            <w:hideMark/>
          </w:tcPr>
          <w:p w14:paraId="4F3066CF"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2.937.658</w:t>
            </w:r>
          </w:p>
        </w:tc>
        <w:tc>
          <w:tcPr>
            <w:tcW w:w="1000" w:type="dxa"/>
            <w:tcBorders>
              <w:top w:val="nil"/>
              <w:left w:val="nil"/>
              <w:bottom w:val="single" w:sz="8" w:space="0" w:color="FFFFFF"/>
              <w:right w:val="single" w:sz="8" w:space="0" w:color="FFFFFF"/>
            </w:tcBorders>
            <w:shd w:val="clear" w:color="000000" w:fill="C0CEE6"/>
            <w:vAlign w:val="center"/>
            <w:hideMark/>
          </w:tcPr>
          <w:p w14:paraId="0EE4E540"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132.707</w:t>
            </w:r>
          </w:p>
        </w:tc>
        <w:tc>
          <w:tcPr>
            <w:tcW w:w="1420" w:type="dxa"/>
            <w:tcBorders>
              <w:top w:val="nil"/>
              <w:left w:val="nil"/>
              <w:bottom w:val="single" w:sz="8" w:space="0" w:color="FFFFFF"/>
              <w:right w:val="single" w:sz="8" w:space="0" w:color="FFFFFF"/>
            </w:tcBorders>
            <w:shd w:val="clear" w:color="000000" w:fill="C0CEE6"/>
            <w:vAlign w:val="center"/>
            <w:hideMark/>
          </w:tcPr>
          <w:p w14:paraId="7E3B77C0"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12.964</w:t>
            </w:r>
          </w:p>
        </w:tc>
        <w:tc>
          <w:tcPr>
            <w:tcW w:w="1000" w:type="dxa"/>
            <w:tcBorders>
              <w:top w:val="nil"/>
              <w:left w:val="nil"/>
              <w:bottom w:val="single" w:sz="8" w:space="0" w:color="FFFFFF"/>
              <w:right w:val="single" w:sz="8" w:space="0" w:color="FFFFFF"/>
            </w:tcBorders>
            <w:shd w:val="clear" w:color="000000" w:fill="C0CEE6"/>
            <w:vAlign w:val="center"/>
            <w:hideMark/>
          </w:tcPr>
          <w:p w14:paraId="4A6E0719" w14:textId="77777777" w:rsidR="009D675B" w:rsidRPr="009D675B" w:rsidRDefault="009D675B" w:rsidP="009D675B">
            <w:pPr>
              <w:spacing w:line="240" w:lineRule="auto"/>
              <w:rPr>
                <w:rFonts w:eastAsia="Times New Roman" w:cs="Arial"/>
                <w:color w:val="000000"/>
                <w:sz w:val="16"/>
                <w:szCs w:val="16"/>
                <w:lang w:eastAsia="nl-NL"/>
              </w:rPr>
            </w:pPr>
            <w:r w:rsidRPr="009D675B">
              <w:rPr>
                <w:rFonts w:eastAsia="Times New Roman" w:cs="Arial"/>
                <w:color w:val="000000"/>
                <w:sz w:val="16"/>
                <w:szCs w:val="16"/>
                <w:lang w:eastAsia="nl-NL"/>
              </w:rPr>
              <w:t> </w:t>
            </w:r>
          </w:p>
        </w:tc>
        <w:tc>
          <w:tcPr>
            <w:tcW w:w="1200" w:type="dxa"/>
            <w:tcBorders>
              <w:top w:val="nil"/>
              <w:left w:val="nil"/>
              <w:bottom w:val="single" w:sz="8" w:space="0" w:color="FFFFFF"/>
              <w:right w:val="nil"/>
            </w:tcBorders>
            <w:shd w:val="clear" w:color="000000" w:fill="C0CEE6"/>
            <w:vAlign w:val="center"/>
            <w:hideMark/>
          </w:tcPr>
          <w:p w14:paraId="7A1317C8"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3.083.329</w:t>
            </w:r>
          </w:p>
        </w:tc>
      </w:tr>
      <w:tr w:rsidR="009D675B" w:rsidRPr="009D675B" w14:paraId="7CEA8998" w14:textId="77777777" w:rsidTr="009D675B">
        <w:trPr>
          <w:trHeight w:val="270"/>
        </w:trPr>
        <w:tc>
          <w:tcPr>
            <w:tcW w:w="1520" w:type="dxa"/>
            <w:tcBorders>
              <w:top w:val="nil"/>
              <w:left w:val="nil"/>
              <w:bottom w:val="single" w:sz="8" w:space="0" w:color="FFFFFF"/>
              <w:right w:val="single" w:sz="8" w:space="0" w:color="FFFFFF"/>
            </w:tcBorders>
            <w:shd w:val="clear" w:color="000000" w:fill="C0CEE6"/>
            <w:vAlign w:val="center"/>
            <w:hideMark/>
          </w:tcPr>
          <w:p w14:paraId="70E5FAE1" w14:textId="77777777" w:rsidR="009D675B" w:rsidRPr="009D675B" w:rsidRDefault="009D675B" w:rsidP="009D675B">
            <w:pPr>
              <w:spacing w:line="240" w:lineRule="auto"/>
              <w:rPr>
                <w:rFonts w:eastAsia="Times New Roman" w:cs="Arial"/>
                <w:color w:val="000000"/>
                <w:sz w:val="16"/>
                <w:szCs w:val="16"/>
                <w:lang w:eastAsia="nl-NL"/>
              </w:rPr>
            </w:pPr>
            <w:r w:rsidRPr="009D675B">
              <w:rPr>
                <w:rFonts w:eastAsia="Times New Roman" w:cs="Arial"/>
                <w:color w:val="000000"/>
                <w:sz w:val="16"/>
                <w:szCs w:val="16"/>
                <w:lang w:eastAsia="nl-NL"/>
              </w:rPr>
              <w:t>Staphorst</w:t>
            </w:r>
          </w:p>
        </w:tc>
        <w:tc>
          <w:tcPr>
            <w:tcW w:w="1060" w:type="dxa"/>
            <w:tcBorders>
              <w:top w:val="nil"/>
              <w:left w:val="nil"/>
              <w:bottom w:val="single" w:sz="8" w:space="0" w:color="FFFFFF"/>
              <w:right w:val="single" w:sz="8" w:space="0" w:color="FFFFFF"/>
            </w:tcBorders>
            <w:shd w:val="clear" w:color="000000" w:fill="C0CEE6"/>
            <w:vAlign w:val="center"/>
            <w:hideMark/>
          </w:tcPr>
          <w:p w14:paraId="41D68E5D" w14:textId="77777777" w:rsidR="009D675B" w:rsidRPr="009D675B" w:rsidRDefault="009D675B" w:rsidP="009D675B">
            <w:pPr>
              <w:spacing w:line="240" w:lineRule="auto"/>
              <w:jc w:val="center"/>
              <w:rPr>
                <w:rFonts w:eastAsia="Times New Roman" w:cs="Arial"/>
                <w:color w:val="000000"/>
                <w:sz w:val="16"/>
                <w:szCs w:val="16"/>
                <w:lang w:eastAsia="nl-NL"/>
              </w:rPr>
            </w:pPr>
            <w:r w:rsidRPr="009D675B">
              <w:rPr>
                <w:rFonts w:eastAsia="Times New Roman" w:cs="Arial"/>
                <w:color w:val="000000"/>
                <w:sz w:val="16"/>
                <w:szCs w:val="16"/>
                <w:lang w:eastAsia="nl-NL"/>
              </w:rPr>
              <w:t>2,82%</w:t>
            </w:r>
          </w:p>
        </w:tc>
        <w:tc>
          <w:tcPr>
            <w:tcW w:w="1620" w:type="dxa"/>
            <w:tcBorders>
              <w:top w:val="nil"/>
              <w:left w:val="nil"/>
              <w:bottom w:val="single" w:sz="8" w:space="0" w:color="FFFFFF"/>
              <w:right w:val="single" w:sz="8" w:space="0" w:color="FFFFFF"/>
            </w:tcBorders>
            <w:shd w:val="clear" w:color="000000" w:fill="C0CEE6"/>
            <w:vAlign w:val="center"/>
            <w:hideMark/>
          </w:tcPr>
          <w:p w14:paraId="5F204CBE"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1.238.011</w:t>
            </w:r>
          </w:p>
        </w:tc>
        <w:tc>
          <w:tcPr>
            <w:tcW w:w="1000" w:type="dxa"/>
            <w:tcBorders>
              <w:top w:val="nil"/>
              <w:left w:val="nil"/>
              <w:bottom w:val="single" w:sz="8" w:space="0" w:color="FFFFFF"/>
              <w:right w:val="single" w:sz="8" w:space="0" w:color="FFFFFF"/>
            </w:tcBorders>
            <w:shd w:val="clear" w:color="000000" w:fill="C0CEE6"/>
            <w:vAlign w:val="center"/>
            <w:hideMark/>
          </w:tcPr>
          <w:p w14:paraId="752CEF62"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55.926</w:t>
            </w:r>
          </w:p>
        </w:tc>
        <w:tc>
          <w:tcPr>
            <w:tcW w:w="1420" w:type="dxa"/>
            <w:tcBorders>
              <w:top w:val="nil"/>
              <w:left w:val="nil"/>
              <w:bottom w:val="single" w:sz="8" w:space="0" w:color="FFFFFF"/>
              <w:right w:val="single" w:sz="8" w:space="0" w:color="FFFFFF"/>
            </w:tcBorders>
            <w:shd w:val="clear" w:color="000000" w:fill="C0CEE6"/>
            <w:vAlign w:val="center"/>
            <w:hideMark/>
          </w:tcPr>
          <w:p w14:paraId="57E8850D"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5.994</w:t>
            </w:r>
          </w:p>
        </w:tc>
        <w:tc>
          <w:tcPr>
            <w:tcW w:w="1000" w:type="dxa"/>
            <w:tcBorders>
              <w:top w:val="nil"/>
              <w:left w:val="nil"/>
              <w:bottom w:val="single" w:sz="8" w:space="0" w:color="FFFFFF"/>
              <w:right w:val="single" w:sz="8" w:space="0" w:color="FFFFFF"/>
            </w:tcBorders>
            <w:shd w:val="clear" w:color="000000" w:fill="C0CEE6"/>
            <w:vAlign w:val="center"/>
            <w:hideMark/>
          </w:tcPr>
          <w:p w14:paraId="0E4526B5" w14:textId="77777777" w:rsidR="009D675B" w:rsidRPr="009D675B" w:rsidRDefault="009D675B" w:rsidP="009D675B">
            <w:pPr>
              <w:spacing w:line="240" w:lineRule="auto"/>
              <w:rPr>
                <w:rFonts w:eastAsia="Times New Roman" w:cs="Arial"/>
                <w:color w:val="000000"/>
                <w:sz w:val="16"/>
                <w:szCs w:val="16"/>
                <w:lang w:eastAsia="nl-NL"/>
              </w:rPr>
            </w:pPr>
            <w:r w:rsidRPr="009D675B">
              <w:rPr>
                <w:rFonts w:eastAsia="Times New Roman" w:cs="Arial"/>
                <w:color w:val="000000"/>
                <w:sz w:val="16"/>
                <w:szCs w:val="16"/>
                <w:lang w:eastAsia="nl-NL"/>
              </w:rPr>
              <w:t> </w:t>
            </w:r>
          </w:p>
        </w:tc>
        <w:tc>
          <w:tcPr>
            <w:tcW w:w="1200" w:type="dxa"/>
            <w:tcBorders>
              <w:top w:val="nil"/>
              <w:left w:val="nil"/>
              <w:bottom w:val="single" w:sz="8" w:space="0" w:color="FFFFFF"/>
              <w:right w:val="nil"/>
            </w:tcBorders>
            <w:shd w:val="clear" w:color="000000" w:fill="C0CEE6"/>
            <w:vAlign w:val="center"/>
            <w:hideMark/>
          </w:tcPr>
          <w:p w14:paraId="0DEA9F36"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1.299.932</w:t>
            </w:r>
          </w:p>
        </w:tc>
      </w:tr>
      <w:tr w:rsidR="009D675B" w:rsidRPr="009D675B" w14:paraId="777A5628" w14:textId="77777777" w:rsidTr="009D675B">
        <w:trPr>
          <w:trHeight w:val="270"/>
        </w:trPr>
        <w:tc>
          <w:tcPr>
            <w:tcW w:w="1520" w:type="dxa"/>
            <w:tcBorders>
              <w:top w:val="nil"/>
              <w:left w:val="nil"/>
              <w:bottom w:val="single" w:sz="8" w:space="0" w:color="FFFFFF"/>
              <w:right w:val="single" w:sz="8" w:space="0" w:color="FFFFFF"/>
            </w:tcBorders>
            <w:shd w:val="clear" w:color="000000" w:fill="C0CEE6"/>
            <w:vAlign w:val="center"/>
            <w:hideMark/>
          </w:tcPr>
          <w:p w14:paraId="4CAD8826" w14:textId="77777777" w:rsidR="009D675B" w:rsidRPr="009D675B" w:rsidRDefault="009D675B" w:rsidP="009D675B">
            <w:pPr>
              <w:spacing w:line="240" w:lineRule="auto"/>
              <w:rPr>
                <w:rFonts w:eastAsia="Times New Roman" w:cs="Arial"/>
                <w:color w:val="000000"/>
                <w:sz w:val="16"/>
                <w:szCs w:val="16"/>
                <w:lang w:eastAsia="nl-NL"/>
              </w:rPr>
            </w:pPr>
            <w:r w:rsidRPr="009D675B">
              <w:rPr>
                <w:rFonts w:eastAsia="Times New Roman" w:cs="Arial"/>
                <w:color w:val="000000"/>
                <w:sz w:val="16"/>
                <w:szCs w:val="16"/>
                <w:lang w:eastAsia="nl-NL"/>
              </w:rPr>
              <w:t>Steenwijkerland</w:t>
            </w:r>
          </w:p>
        </w:tc>
        <w:tc>
          <w:tcPr>
            <w:tcW w:w="1060" w:type="dxa"/>
            <w:tcBorders>
              <w:top w:val="nil"/>
              <w:left w:val="nil"/>
              <w:bottom w:val="single" w:sz="8" w:space="0" w:color="FFFFFF"/>
              <w:right w:val="single" w:sz="8" w:space="0" w:color="FFFFFF"/>
            </w:tcBorders>
            <w:shd w:val="clear" w:color="000000" w:fill="C0CEE6"/>
            <w:vAlign w:val="center"/>
            <w:hideMark/>
          </w:tcPr>
          <w:p w14:paraId="384D046E" w14:textId="77777777" w:rsidR="009D675B" w:rsidRPr="009D675B" w:rsidRDefault="009D675B" w:rsidP="009D675B">
            <w:pPr>
              <w:spacing w:line="240" w:lineRule="auto"/>
              <w:jc w:val="center"/>
              <w:rPr>
                <w:rFonts w:eastAsia="Times New Roman" w:cs="Arial"/>
                <w:color w:val="000000"/>
                <w:sz w:val="16"/>
                <w:szCs w:val="16"/>
                <w:lang w:eastAsia="nl-NL"/>
              </w:rPr>
            </w:pPr>
            <w:r w:rsidRPr="009D675B">
              <w:rPr>
                <w:rFonts w:eastAsia="Times New Roman" w:cs="Arial"/>
                <w:color w:val="000000"/>
                <w:sz w:val="16"/>
                <w:szCs w:val="16"/>
                <w:lang w:eastAsia="nl-NL"/>
              </w:rPr>
              <w:t>8,75%</w:t>
            </w:r>
          </w:p>
        </w:tc>
        <w:tc>
          <w:tcPr>
            <w:tcW w:w="1620" w:type="dxa"/>
            <w:tcBorders>
              <w:top w:val="nil"/>
              <w:left w:val="nil"/>
              <w:bottom w:val="single" w:sz="8" w:space="0" w:color="FFFFFF"/>
              <w:right w:val="single" w:sz="8" w:space="0" w:color="FFFFFF"/>
            </w:tcBorders>
            <w:shd w:val="clear" w:color="000000" w:fill="C0CEE6"/>
            <w:vAlign w:val="center"/>
            <w:hideMark/>
          </w:tcPr>
          <w:p w14:paraId="7DAFB5A4"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3.839.956</w:t>
            </w:r>
          </w:p>
        </w:tc>
        <w:tc>
          <w:tcPr>
            <w:tcW w:w="1000" w:type="dxa"/>
            <w:tcBorders>
              <w:top w:val="nil"/>
              <w:left w:val="nil"/>
              <w:bottom w:val="single" w:sz="8" w:space="0" w:color="FFFFFF"/>
              <w:right w:val="single" w:sz="8" w:space="0" w:color="FFFFFF"/>
            </w:tcBorders>
            <w:shd w:val="clear" w:color="000000" w:fill="C0CEE6"/>
            <w:vAlign w:val="center"/>
            <w:hideMark/>
          </w:tcPr>
          <w:p w14:paraId="58D851EF"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173.468</w:t>
            </w:r>
          </w:p>
        </w:tc>
        <w:tc>
          <w:tcPr>
            <w:tcW w:w="1420" w:type="dxa"/>
            <w:tcBorders>
              <w:top w:val="nil"/>
              <w:left w:val="nil"/>
              <w:bottom w:val="single" w:sz="8" w:space="0" w:color="FFFFFF"/>
              <w:right w:val="single" w:sz="8" w:space="0" w:color="FFFFFF"/>
            </w:tcBorders>
            <w:shd w:val="clear" w:color="000000" w:fill="C0CEE6"/>
            <w:vAlign w:val="center"/>
            <w:hideMark/>
          </w:tcPr>
          <w:p w14:paraId="7DCC1350"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15.366</w:t>
            </w:r>
          </w:p>
        </w:tc>
        <w:tc>
          <w:tcPr>
            <w:tcW w:w="1000" w:type="dxa"/>
            <w:tcBorders>
              <w:top w:val="nil"/>
              <w:left w:val="nil"/>
              <w:bottom w:val="single" w:sz="8" w:space="0" w:color="FFFFFF"/>
              <w:right w:val="single" w:sz="8" w:space="0" w:color="FFFFFF"/>
            </w:tcBorders>
            <w:shd w:val="clear" w:color="000000" w:fill="C0CEE6"/>
            <w:vAlign w:val="center"/>
            <w:hideMark/>
          </w:tcPr>
          <w:p w14:paraId="190DEDEF" w14:textId="77777777" w:rsidR="009D675B" w:rsidRPr="009D675B" w:rsidRDefault="009D675B" w:rsidP="009D675B">
            <w:pPr>
              <w:spacing w:line="240" w:lineRule="auto"/>
              <w:rPr>
                <w:rFonts w:eastAsia="Times New Roman" w:cs="Arial"/>
                <w:color w:val="000000"/>
                <w:sz w:val="16"/>
                <w:szCs w:val="16"/>
                <w:lang w:eastAsia="nl-NL"/>
              </w:rPr>
            </w:pPr>
            <w:r w:rsidRPr="009D675B">
              <w:rPr>
                <w:rFonts w:eastAsia="Times New Roman" w:cs="Arial"/>
                <w:color w:val="000000"/>
                <w:sz w:val="16"/>
                <w:szCs w:val="16"/>
                <w:lang w:eastAsia="nl-NL"/>
              </w:rPr>
              <w:t> </w:t>
            </w:r>
          </w:p>
        </w:tc>
        <w:tc>
          <w:tcPr>
            <w:tcW w:w="1200" w:type="dxa"/>
            <w:tcBorders>
              <w:top w:val="nil"/>
              <w:left w:val="nil"/>
              <w:bottom w:val="single" w:sz="8" w:space="0" w:color="FFFFFF"/>
              <w:right w:val="nil"/>
            </w:tcBorders>
            <w:shd w:val="clear" w:color="000000" w:fill="C0CEE6"/>
            <w:vAlign w:val="center"/>
            <w:hideMark/>
          </w:tcPr>
          <w:p w14:paraId="466DA5B1"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4.028.790</w:t>
            </w:r>
          </w:p>
        </w:tc>
      </w:tr>
      <w:tr w:rsidR="009D675B" w:rsidRPr="009D675B" w14:paraId="335710AD" w14:textId="77777777" w:rsidTr="009D675B">
        <w:trPr>
          <w:trHeight w:val="270"/>
        </w:trPr>
        <w:tc>
          <w:tcPr>
            <w:tcW w:w="1520" w:type="dxa"/>
            <w:tcBorders>
              <w:top w:val="nil"/>
              <w:left w:val="nil"/>
              <w:bottom w:val="single" w:sz="8" w:space="0" w:color="FFFFFF"/>
              <w:right w:val="single" w:sz="8" w:space="0" w:color="FFFFFF"/>
            </w:tcBorders>
            <w:shd w:val="clear" w:color="000000" w:fill="C0CEE6"/>
            <w:vAlign w:val="center"/>
            <w:hideMark/>
          </w:tcPr>
          <w:p w14:paraId="2B483B16" w14:textId="77777777" w:rsidR="009D675B" w:rsidRPr="009D675B" w:rsidRDefault="009D675B" w:rsidP="009D675B">
            <w:pPr>
              <w:spacing w:line="240" w:lineRule="auto"/>
              <w:rPr>
                <w:rFonts w:eastAsia="Times New Roman" w:cs="Arial"/>
                <w:color w:val="000000"/>
                <w:sz w:val="16"/>
                <w:szCs w:val="16"/>
                <w:lang w:eastAsia="nl-NL"/>
              </w:rPr>
            </w:pPr>
            <w:r w:rsidRPr="009D675B">
              <w:rPr>
                <w:rFonts w:eastAsia="Times New Roman" w:cs="Arial"/>
                <w:color w:val="000000"/>
                <w:sz w:val="16"/>
                <w:szCs w:val="16"/>
                <w:lang w:eastAsia="nl-NL"/>
              </w:rPr>
              <w:t>Zwartewaterland</w:t>
            </w:r>
          </w:p>
        </w:tc>
        <w:tc>
          <w:tcPr>
            <w:tcW w:w="1060" w:type="dxa"/>
            <w:tcBorders>
              <w:top w:val="nil"/>
              <w:left w:val="nil"/>
              <w:bottom w:val="single" w:sz="8" w:space="0" w:color="FFFFFF"/>
              <w:right w:val="single" w:sz="8" w:space="0" w:color="FFFFFF"/>
            </w:tcBorders>
            <w:shd w:val="clear" w:color="000000" w:fill="C0CEE6"/>
            <w:vAlign w:val="center"/>
            <w:hideMark/>
          </w:tcPr>
          <w:p w14:paraId="0D0F8CE4" w14:textId="77777777" w:rsidR="009D675B" w:rsidRPr="009D675B" w:rsidRDefault="009D675B" w:rsidP="009D675B">
            <w:pPr>
              <w:spacing w:line="240" w:lineRule="auto"/>
              <w:jc w:val="center"/>
              <w:rPr>
                <w:rFonts w:eastAsia="Times New Roman" w:cs="Arial"/>
                <w:color w:val="000000"/>
                <w:sz w:val="16"/>
                <w:szCs w:val="16"/>
                <w:lang w:eastAsia="nl-NL"/>
              </w:rPr>
            </w:pPr>
            <w:r w:rsidRPr="009D675B">
              <w:rPr>
                <w:rFonts w:eastAsia="Times New Roman" w:cs="Arial"/>
                <w:color w:val="000000"/>
                <w:sz w:val="16"/>
                <w:szCs w:val="16"/>
                <w:lang w:eastAsia="nl-NL"/>
              </w:rPr>
              <w:t>4,48%</w:t>
            </w:r>
          </w:p>
        </w:tc>
        <w:tc>
          <w:tcPr>
            <w:tcW w:w="1620" w:type="dxa"/>
            <w:tcBorders>
              <w:top w:val="nil"/>
              <w:left w:val="nil"/>
              <w:bottom w:val="single" w:sz="8" w:space="0" w:color="FFFFFF"/>
              <w:right w:val="single" w:sz="8" w:space="0" w:color="FFFFFF"/>
            </w:tcBorders>
            <w:shd w:val="clear" w:color="000000" w:fill="C0CEE6"/>
            <w:vAlign w:val="center"/>
            <w:hideMark/>
          </w:tcPr>
          <w:p w14:paraId="289CCEC3"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1.967.093</w:t>
            </w:r>
          </w:p>
        </w:tc>
        <w:tc>
          <w:tcPr>
            <w:tcW w:w="1000" w:type="dxa"/>
            <w:tcBorders>
              <w:top w:val="nil"/>
              <w:left w:val="nil"/>
              <w:bottom w:val="single" w:sz="8" w:space="0" w:color="FFFFFF"/>
              <w:right w:val="single" w:sz="8" w:space="0" w:color="FFFFFF"/>
            </w:tcBorders>
            <w:shd w:val="clear" w:color="000000" w:fill="C0CEE6"/>
            <w:vAlign w:val="center"/>
            <w:hideMark/>
          </w:tcPr>
          <w:p w14:paraId="22B4D0B4"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88.862</w:t>
            </w:r>
          </w:p>
        </w:tc>
        <w:tc>
          <w:tcPr>
            <w:tcW w:w="1420" w:type="dxa"/>
            <w:tcBorders>
              <w:top w:val="nil"/>
              <w:left w:val="nil"/>
              <w:bottom w:val="single" w:sz="8" w:space="0" w:color="FFFFFF"/>
              <w:right w:val="single" w:sz="8" w:space="0" w:color="FFFFFF"/>
            </w:tcBorders>
            <w:shd w:val="clear" w:color="000000" w:fill="C0CEE6"/>
            <w:vAlign w:val="center"/>
            <w:hideMark/>
          </w:tcPr>
          <w:p w14:paraId="0DB75645"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7.924</w:t>
            </w:r>
          </w:p>
        </w:tc>
        <w:tc>
          <w:tcPr>
            <w:tcW w:w="1000" w:type="dxa"/>
            <w:tcBorders>
              <w:top w:val="nil"/>
              <w:left w:val="nil"/>
              <w:bottom w:val="single" w:sz="8" w:space="0" w:color="FFFFFF"/>
              <w:right w:val="single" w:sz="8" w:space="0" w:color="FFFFFF"/>
            </w:tcBorders>
            <w:shd w:val="clear" w:color="000000" w:fill="C0CEE6"/>
            <w:vAlign w:val="center"/>
            <w:hideMark/>
          </w:tcPr>
          <w:p w14:paraId="4D75567A" w14:textId="77777777" w:rsidR="009D675B" w:rsidRPr="009D675B" w:rsidRDefault="009D675B" w:rsidP="009D675B">
            <w:pPr>
              <w:spacing w:line="240" w:lineRule="auto"/>
              <w:rPr>
                <w:rFonts w:eastAsia="Times New Roman" w:cs="Arial"/>
                <w:color w:val="000000"/>
                <w:sz w:val="16"/>
                <w:szCs w:val="16"/>
                <w:lang w:eastAsia="nl-NL"/>
              </w:rPr>
            </w:pPr>
            <w:r w:rsidRPr="009D675B">
              <w:rPr>
                <w:rFonts w:eastAsia="Times New Roman" w:cs="Arial"/>
                <w:color w:val="000000"/>
                <w:sz w:val="16"/>
                <w:szCs w:val="16"/>
                <w:lang w:eastAsia="nl-NL"/>
              </w:rPr>
              <w:t> </w:t>
            </w:r>
          </w:p>
        </w:tc>
        <w:tc>
          <w:tcPr>
            <w:tcW w:w="1200" w:type="dxa"/>
            <w:tcBorders>
              <w:top w:val="nil"/>
              <w:left w:val="nil"/>
              <w:bottom w:val="single" w:sz="8" w:space="0" w:color="FFFFFF"/>
              <w:right w:val="nil"/>
            </w:tcBorders>
            <w:shd w:val="clear" w:color="000000" w:fill="C0CEE6"/>
            <w:vAlign w:val="center"/>
            <w:hideMark/>
          </w:tcPr>
          <w:p w14:paraId="2983761D"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2.063.879</w:t>
            </w:r>
          </w:p>
        </w:tc>
      </w:tr>
      <w:tr w:rsidR="009D675B" w:rsidRPr="009D675B" w14:paraId="607387DC" w14:textId="77777777" w:rsidTr="009D675B">
        <w:trPr>
          <w:trHeight w:val="270"/>
        </w:trPr>
        <w:tc>
          <w:tcPr>
            <w:tcW w:w="1520" w:type="dxa"/>
            <w:tcBorders>
              <w:top w:val="nil"/>
              <w:left w:val="nil"/>
              <w:bottom w:val="single" w:sz="8" w:space="0" w:color="FFFFFF"/>
              <w:right w:val="single" w:sz="8" w:space="0" w:color="FFFFFF"/>
            </w:tcBorders>
            <w:shd w:val="clear" w:color="000000" w:fill="C0CEE6"/>
            <w:vAlign w:val="center"/>
            <w:hideMark/>
          </w:tcPr>
          <w:p w14:paraId="2E278408" w14:textId="77777777" w:rsidR="009D675B" w:rsidRPr="009D675B" w:rsidRDefault="009D675B" w:rsidP="009D675B">
            <w:pPr>
              <w:spacing w:line="240" w:lineRule="auto"/>
              <w:rPr>
                <w:rFonts w:eastAsia="Times New Roman" w:cs="Arial"/>
                <w:color w:val="000000"/>
                <w:sz w:val="16"/>
                <w:szCs w:val="16"/>
                <w:lang w:eastAsia="nl-NL"/>
              </w:rPr>
            </w:pPr>
            <w:r w:rsidRPr="009D675B">
              <w:rPr>
                <w:rFonts w:eastAsia="Times New Roman" w:cs="Arial"/>
                <w:color w:val="000000"/>
                <w:sz w:val="16"/>
                <w:szCs w:val="16"/>
                <w:lang w:eastAsia="nl-NL"/>
              </w:rPr>
              <w:t>Zwolle</w:t>
            </w:r>
          </w:p>
        </w:tc>
        <w:tc>
          <w:tcPr>
            <w:tcW w:w="1060" w:type="dxa"/>
            <w:tcBorders>
              <w:top w:val="nil"/>
              <w:left w:val="nil"/>
              <w:bottom w:val="single" w:sz="8" w:space="0" w:color="FFFFFF"/>
              <w:right w:val="single" w:sz="8" w:space="0" w:color="FFFFFF"/>
            </w:tcBorders>
            <w:shd w:val="clear" w:color="000000" w:fill="C0CEE6"/>
            <w:vAlign w:val="center"/>
            <w:hideMark/>
          </w:tcPr>
          <w:p w14:paraId="3D00EFD0" w14:textId="77777777" w:rsidR="009D675B" w:rsidRPr="009D675B" w:rsidRDefault="009D675B" w:rsidP="009D675B">
            <w:pPr>
              <w:spacing w:line="240" w:lineRule="auto"/>
              <w:jc w:val="center"/>
              <w:rPr>
                <w:rFonts w:eastAsia="Times New Roman" w:cs="Arial"/>
                <w:color w:val="000000"/>
                <w:sz w:val="16"/>
                <w:szCs w:val="16"/>
                <w:lang w:eastAsia="nl-NL"/>
              </w:rPr>
            </w:pPr>
            <w:r w:rsidRPr="009D675B">
              <w:rPr>
                <w:rFonts w:eastAsia="Times New Roman" w:cs="Arial"/>
                <w:color w:val="000000"/>
                <w:sz w:val="16"/>
                <w:szCs w:val="16"/>
                <w:lang w:eastAsia="nl-NL"/>
              </w:rPr>
              <w:t>26,13%</w:t>
            </w:r>
          </w:p>
        </w:tc>
        <w:tc>
          <w:tcPr>
            <w:tcW w:w="1620" w:type="dxa"/>
            <w:tcBorders>
              <w:top w:val="nil"/>
              <w:left w:val="nil"/>
              <w:bottom w:val="single" w:sz="8" w:space="0" w:color="FFFFFF"/>
              <w:right w:val="single" w:sz="8" w:space="0" w:color="FFFFFF"/>
            </w:tcBorders>
            <w:shd w:val="clear" w:color="000000" w:fill="C0CEE6"/>
            <w:vAlign w:val="center"/>
            <w:hideMark/>
          </w:tcPr>
          <w:p w14:paraId="67FCCE49"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11.463.530</w:t>
            </w:r>
          </w:p>
        </w:tc>
        <w:tc>
          <w:tcPr>
            <w:tcW w:w="1000" w:type="dxa"/>
            <w:tcBorders>
              <w:top w:val="nil"/>
              <w:left w:val="nil"/>
              <w:bottom w:val="single" w:sz="8" w:space="0" w:color="FFFFFF"/>
              <w:right w:val="single" w:sz="8" w:space="0" w:color="FFFFFF"/>
            </w:tcBorders>
            <w:shd w:val="clear" w:color="000000" w:fill="C0CEE6"/>
            <w:vAlign w:val="center"/>
            <w:hideMark/>
          </w:tcPr>
          <w:p w14:paraId="6882AA8C"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517.859</w:t>
            </w:r>
          </w:p>
        </w:tc>
        <w:tc>
          <w:tcPr>
            <w:tcW w:w="1420" w:type="dxa"/>
            <w:tcBorders>
              <w:top w:val="nil"/>
              <w:left w:val="nil"/>
              <w:bottom w:val="single" w:sz="8" w:space="0" w:color="FFFFFF"/>
              <w:right w:val="single" w:sz="8" w:space="0" w:color="FFFFFF"/>
            </w:tcBorders>
            <w:shd w:val="clear" w:color="000000" w:fill="C0CEE6"/>
            <w:vAlign w:val="center"/>
            <w:hideMark/>
          </w:tcPr>
          <w:p w14:paraId="77D5A981"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44.991</w:t>
            </w:r>
          </w:p>
        </w:tc>
        <w:tc>
          <w:tcPr>
            <w:tcW w:w="1000" w:type="dxa"/>
            <w:tcBorders>
              <w:top w:val="nil"/>
              <w:left w:val="nil"/>
              <w:bottom w:val="single" w:sz="8" w:space="0" w:color="FFFFFF"/>
              <w:right w:val="single" w:sz="8" w:space="0" w:color="FFFFFF"/>
            </w:tcBorders>
            <w:shd w:val="clear" w:color="000000" w:fill="C0CEE6"/>
            <w:vAlign w:val="center"/>
            <w:hideMark/>
          </w:tcPr>
          <w:p w14:paraId="5AD4A23D"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167.600</w:t>
            </w:r>
          </w:p>
        </w:tc>
        <w:tc>
          <w:tcPr>
            <w:tcW w:w="1200" w:type="dxa"/>
            <w:tcBorders>
              <w:top w:val="nil"/>
              <w:left w:val="nil"/>
              <w:bottom w:val="single" w:sz="8" w:space="0" w:color="FFFFFF"/>
              <w:right w:val="nil"/>
            </w:tcBorders>
            <w:shd w:val="clear" w:color="000000" w:fill="C0CEE6"/>
            <w:vAlign w:val="center"/>
            <w:hideMark/>
          </w:tcPr>
          <w:p w14:paraId="2A60D90D" w14:textId="77777777" w:rsidR="009D675B" w:rsidRPr="009D675B" w:rsidRDefault="009D675B" w:rsidP="009D675B">
            <w:pPr>
              <w:spacing w:line="240" w:lineRule="auto"/>
              <w:jc w:val="right"/>
              <w:rPr>
                <w:rFonts w:eastAsia="Times New Roman" w:cs="Arial"/>
                <w:color w:val="000000"/>
                <w:sz w:val="16"/>
                <w:szCs w:val="16"/>
                <w:lang w:eastAsia="nl-NL"/>
              </w:rPr>
            </w:pPr>
            <w:r w:rsidRPr="009D675B">
              <w:rPr>
                <w:rFonts w:eastAsia="Times New Roman" w:cs="Arial"/>
                <w:color w:val="000000"/>
                <w:sz w:val="16"/>
                <w:szCs w:val="16"/>
                <w:lang w:eastAsia="nl-NL"/>
              </w:rPr>
              <w:t>12.193.980</w:t>
            </w:r>
          </w:p>
        </w:tc>
      </w:tr>
      <w:tr w:rsidR="009D675B" w:rsidRPr="009D675B" w14:paraId="0BF64519" w14:textId="77777777" w:rsidTr="009D675B">
        <w:trPr>
          <w:trHeight w:val="255"/>
        </w:trPr>
        <w:tc>
          <w:tcPr>
            <w:tcW w:w="1520" w:type="dxa"/>
            <w:tcBorders>
              <w:top w:val="nil"/>
              <w:left w:val="single" w:sz="8" w:space="0" w:color="FFFFFF"/>
              <w:bottom w:val="nil"/>
              <w:right w:val="single" w:sz="8" w:space="0" w:color="FFFFFF"/>
            </w:tcBorders>
            <w:shd w:val="clear" w:color="000000" w:fill="194E91"/>
            <w:noWrap/>
            <w:vAlign w:val="center"/>
            <w:hideMark/>
          </w:tcPr>
          <w:p w14:paraId="4B2FEF58" w14:textId="77777777" w:rsidR="009D675B" w:rsidRPr="009D675B" w:rsidRDefault="009D675B" w:rsidP="009D675B">
            <w:pPr>
              <w:spacing w:line="240" w:lineRule="auto"/>
              <w:rPr>
                <w:rFonts w:eastAsia="Times New Roman" w:cs="Arial"/>
                <w:b/>
                <w:bCs/>
                <w:color w:val="FFFFFF"/>
                <w:sz w:val="16"/>
                <w:szCs w:val="16"/>
                <w:lang w:eastAsia="nl-NL"/>
              </w:rPr>
            </w:pPr>
            <w:r w:rsidRPr="009D675B">
              <w:rPr>
                <w:rFonts w:eastAsia="Times New Roman" w:cs="Arial"/>
                <w:b/>
                <w:bCs/>
                <w:color w:val="FFFFFF"/>
                <w:sz w:val="16"/>
                <w:szCs w:val="16"/>
                <w:lang w:eastAsia="nl-NL"/>
              </w:rPr>
              <w:t>Totaal</w:t>
            </w:r>
          </w:p>
        </w:tc>
        <w:tc>
          <w:tcPr>
            <w:tcW w:w="1060" w:type="dxa"/>
            <w:tcBorders>
              <w:top w:val="nil"/>
              <w:left w:val="nil"/>
              <w:bottom w:val="nil"/>
              <w:right w:val="single" w:sz="8" w:space="0" w:color="FFFFFF"/>
            </w:tcBorders>
            <w:shd w:val="clear" w:color="000000" w:fill="194E91"/>
            <w:vAlign w:val="center"/>
            <w:hideMark/>
          </w:tcPr>
          <w:p w14:paraId="08FDD671" w14:textId="77777777" w:rsidR="009D675B" w:rsidRPr="009D675B" w:rsidRDefault="009D675B" w:rsidP="009D675B">
            <w:pPr>
              <w:spacing w:line="240" w:lineRule="auto"/>
              <w:jc w:val="center"/>
              <w:rPr>
                <w:rFonts w:eastAsia="Times New Roman" w:cs="Arial"/>
                <w:b/>
                <w:bCs/>
                <w:color w:val="FFFFFF"/>
                <w:sz w:val="16"/>
                <w:szCs w:val="16"/>
                <w:lang w:eastAsia="nl-NL"/>
              </w:rPr>
            </w:pPr>
            <w:r w:rsidRPr="009D675B">
              <w:rPr>
                <w:rFonts w:eastAsia="Times New Roman" w:cs="Arial"/>
                <w:b/>
                <w:bCs/>
                <w:color w:val="FFFFFF"/>
                <w:sz w:val="16"/>
                <w:szCs w:val="16"/>
                <w:lang w:eastAsia="nl-NL"/>
              </w:rPr>
              <w:t>100%</w:t>
            </w:r>
          </w:p>
        </w:tc>
        <w:tc>
          <w:tcPr>
            <w:tcW w:w="1620" w:type="dxa"/>
            <w:tcBorders>
              <w:top w:val="nil"/>
              <w:left w:val="nil"/>
              <w:bottom w:val="nil"/>
              <w:right w:val="single" w:sz="8" w:space="0" w:color="FFFFFF"/>
            </w:tcBorders>
            <w:shd w:val="clear" w:color="000000" w:fill="194E91"/>
            <w:vAlign w:val="center"/>
            <w:hideMark/>
          </w:tcPr>
          <w:p w14:paraId="0D186DDE" w14:textId="77777777" w:rsidR="009D675B" w:rsidRPr="009D675B" w:rsidRDefault="009D675B" w:rsidP="009D675B">
            <w:pPr>
              <w:spacing w:line="240" w:lineRule="auto"/>
              <w:jc w:val="right"/>
              <w:rPr>
                <w:rFonts w:eastAsia="Times New Roman" w:cs="Arial"/>
                <w:b/>
                <w:bCs/>
                <w:color w:val="FFFFFF"/>
                <w:sz w:val="16"/>
                <w:szCs w:val="16"/>
                <w:lang w:eastAsia="nl-NL"/>
              </w:rPr>
            </w:pPr>
            <w:r w:rsidRPr="009D675B">
              <w:rPr>
                <w:rFonts w:eastAsia="Times New Roman" w:cs="Arial"/>
                <w:b/>
                <w:bCs/>
                <w:color w:val="FFFFFF"/>
                <w:sz w:val="16"/>
                <w:szCs w:val="16"/>
                <w:lang w:eastAsia="nl-NL"/>
              </w:rPr>
              <w:t>43.863.587</w:t>
            </w:r>
          </w:p>
        </w:tc>
        <w:tc>
          <w:tcPr>
            <w:tcW w:w="1000" w:type="dxa"/>
            <w:tcBorders>
              <w:top w:val="nil"/>
              <w:left w:val="nil"/>
              <w:bottom w:val="nil"/>
              <w:right w:val="single" w:sz="8" w:space="0" w:color="FFFFFF"/>
            </w:tcBorders>
            <w:shd w:val="clear" w:color="000000" w:fill="194E91"/>
            <w:vAlign w:val="center"/>
            <w:hideMark/>
          </w:tcPr>
          <w:p w14:paraId="7D3B95B1" w14:textId="77777777" w:rsidR="009D675B" w:rsidRPr="009D675B" w:rsidRDefault="009D675B" w:rsidP="009D675B">
            <w:pPr>
              <w:spacing w:line="240" w:lineRule="auto"/>
              <w:jc w:val="right"/>
              <w:rPr>
                <w:rFonts w:eastAsia="Times New Roman" w:cs="Arial"/>
                <w:b/>
                <w:bCs/>
                <w:color w:val="FFFFFF"/>
                <w:sz w:val="16"/>
                <w:szCs w:val="16"/>
                <w:lang w:eastAsia="nl-NL"/>
              </w:rPr>
            </w:pPr>
            <w:r w:rsidRPr="009D675B">
              <w:rPr>
                <w:rFonts w:eastAsia="Times New Roman" w:cs="Arial"/>
                <w:b/>
                <w:bCs/>
                <w:color w:val="FFFFFF"/>
                <w:sz w:val="16"/>
                <w:szCs w:val="16"/>
                <w:lang w:eastAsia="nl-NL"/>
              </w:rPr>
              <w:t>1.981.514</w:t>
            </w:r>
          </w:p>
        </w:tc>
        <w:tc>
          <w:tcPr>
            <w:tcW w:w="1420" w:type="dxa"/>
            <w:tcBorders>
              <w:top w:val="nil"/>
              <w:left w:val="nil"/>
              <w:bottom w:val="nil"/>
              <w:right w:val="single" w:sz="8" w:space="0" w:color="FFFFFF"/>
            </w:tcBorders>
            <w:shd w:val="clear" w:color="000000" w:fill="194E91"/>
            <w:vAlign w:val="center"/>
            <w:hideMark/>
          </w:tcPr>
          <w:p w14:paraId="71EAA268" w14:textId="77777777" w:rsidR="009D675B" w:rsidRPr="009D675B" w:rsidRDefault="009D675B" w:rsidP="009D675B">
            <w:pPr>
              <w:spacing w:line="240" w:lineRule="auto"/>
              <w:jc w:val="right"/>
              <w:rPr>
                <w:rFonts w:eastAsia="Times New Roman" w:cs="Arial"/>
                <w:b/>
                <w:bCs/>
                <w:color w:val="FFFFFF"/>
                <w:sz w:val="16"/>
                <w:szCs w:val="16"/>
                <w:lang w:eastAsia="nl-NL"/>
              </w:rPr>
            </w:pPr>
            <w:r w:rsidRPr="009D675B">
              <w:rPr>
                <w:rFonts w:eastAsia="Times New Roman" w:cs="Arial"/>
                <w:b/>
                <w:bCs/>
                <w:color w:val="FFFFFF"/>
                <w:sz w:val="16"/>
                <w:szCs w:val="16"/>
                <w:lang w:eastAsia="nl-NL"/>
              </w:rPr>
              <w:t>185.258</w:t>
            </w:r>
          </w:p>
        </w:tc>
        <w:tc>
          <w:tcPr>
            <w:tcW w:w="1000" w:type="dxa"/>
            <w:tcBorders>
              <w:top w:val="nil"/>
              <w:left w:val="nil"/>
              <w:bottom w:val="nil"/>
              <w:right w:val="nil"/>
            </w:tcBorders>
            <w:shd w:val="clear" w:color="000000" w:fill="194E91"/>
            <w:noWrap/>
            <w:vAlign w:val="center"/>
            <w:hideMark/>
          </w:tcPr>
          <w:p w14:paraId="51655A67" w14:textId="77777777" w:rsidR="009D675B" w:rsidRPr="009D675B" w:rsidRDefault="009D675B" w:rsidP="009D675B">
            <w:pPr>
              <w:spacing w:line="240" w:lineRule="auto"/>
              <w:jc w:val="right"/>
              <w:rPr>
                <w:rFonts w:eastAsia="Times New Roman" w:cs="Arial"/>
                <w:b/>
                <w:bCs/>
                <w:color w:val="FFFFFF"/>
                <w:sz w:val="16"/>
                <w:szCs w:val="16"/>
                <w:lang w:eastAsia="nl-NL"/>
              </w:rPr>
            </w:pPr>
            <w:r w:rsidRPr="009D675B">
              <w:rPr>
                <w:rFonts w:eastAsia="Times New Roman" w:cs="Arial"/>
                <w:b/>
                <w:bCs/>
                <w:color w:val="FFFFFF"/>
                <w:sz w:val="16"/>
                <w:szCs w:val="16"/>
                <w:lang w:eastAsia="nl-NL"/>
              </w:rPr>
              <w:t>389.202</w:t>
            </w:r>
          </w:p>
        </w:tc>
        <w:tc>
          <w:tcPr>
            <w:tcW w:w="1200" w:type="dxa"/>
            <w:tcBorders>
              <w:top w:val="nil"/>
              <w:left w:val="single" w:sz="8" w:space="0" w:color="FFFFFF"/>
              <w:bottom w:val="nil"/>
              <w:right w:val="nil"/>
            </w:tcBorders>
            <w:shd w:val="clear" w:color="000000" w:fill="194E91"/>
            <w:noWrap/>
            <w:vAlign w:val="center"/>
            <w:hideMark/>
          </w:tcPr>
          <w:p w14:paraId="384A0D8A" w14:textId="77777777" w:rsidR="009D675B" w:rsidRPr="009D675B" w:rsidRDefault="009D675B" w:rsidP="009D675B">
            <w:pPr>
              <w:spacing w:line="240" w:lineRule="auto"/>
              <w:jc w:val="right"/>
              <w:rPr>
                <w:rFonts w:eastAsia="Times New Roman" w:cs="Arial"/>
                <w:b/>
                <w:bCs/>
                <w:color w:val="FFFFFF"/>
                <w:sz w:val="16"/>
                <w:szCs w:val="16"/>
                <w:lang w:eastAsia="nl-NL"/>
              </w:rPr>
            </w:pPr>
            <w:r w:rsidRPr="009D675B">
              <w:rPr>
                <w:rFonts w:eastAsia="Times New Roman" w:cs="Arial"/>
                <w:b/>
                <w:bCs/>
                <w:color w:val="FFFFFF"/>
                <w:sz w:val="16"/>
                <w:szCs w:val="16"/>
                <w:lang w:eastAsia="nl-NL"/>
              </w:rPr>
              <w:t>46.419.561</w:t>
            </w:r>
          </w:p>
        </w:tc>
      </w:tr>
    </w:tbl>
    <w:p w14:paraId="4B58A637" w14:textId="77777777" w:rsidR="00E40138" w:rsidRDefault="00E40138" w:rsidP="00E40138">
      <w:pPr>
        <w:rPr>
          <w:sz w:val="10"/>
          <w:szCs w:val="10"/>
        </w:rPr>
      </w:pPr>
    </w:p>
    <w:p w14:paraId="2057A044" w14:textId="3150F701" w:rsidR="00E40138" w:rsidRDefault="00E40138" w:rsidP="00981478">
      <w:pPr>
        <w:pStyle w:val="Kop4"/>
      </w:pPr>
      <w:bookmarkStart w:id="76" w:name="_Toc129266168"/>
      <w:bookmarkStart w:id="77" w:name="_Toc192836598"/>
      <w:r w:rsidRPr="00CC18E4">
        <w:t>Investeringen 202</w:t>
      </w:r>
      <w:bookmarkEnd w:id="76"/>
      <w:r w:rsidR="00246CF9">
        <w:t>6</w:t>
      </w:r>
      <w:bookmarkEnd w:id="77"/>
    </w:p>
    <w:tbl>
      <w:tblPr>
        <w:tblW w:w="7204" w:type="dxa"/>
        <w:tblCellMar>
          <w:left w:w="70" w:type="dxa"/>
          <w:right w:w="70" w:type="dxa"/>
        </w:tblCellMar>
        <w:tblLook w:val="04A0" w:firstRow="1" w:lastRow="0" w:firstColumn="1" w:lastColumn="0" w:noHBand="0" w:noVBand="1"/>
      </w:tblPr>
      <w:tblGrid>
        <w:gridCol w:w="2853"/>
        <w:gridCol w:w="4043"/>
        <w:gridCol w:w="14"/>
        <w:gridCol w:w="1016"/>
        <w:gridCol w:w="14"/>
      </w:tblGrid>
      <w:tr w:rsidR="00246CF9" w:rsidRPr="00246CF9" w14:paraId="0B216D9A" w14:textId="77777777" w:rsidTr="0001643F">
        <w:trPr>
          <w:trHeight w:val="255"/>
        </w:trPr>
        <w:tc>
          <w:tcPr>
            <w:tcW w:w="6174" w:type="dxa"/>
            <w:gridSpan w:val="3"/>
            <w:tcBorders>
              <w:top w:val="single" w:sz="8" w:space="0" w:color="FFFFFF"/>
              <w:left w:val="single" w:sz="8" w:space="0" w:color="FFFFFF"/>
              <w:bottom w:val="nil"/>
              <w:right w:val="single" w:sz="8" w:space="0" w:color="FFFFFF"/>
            </w:tcBorders>
            <w:shd w:val="clear" w:color="000000" w:fill="194E91"/>
            <w:noWrap/>
            <w:vAlign w:val="center"/>
            <w:hideMark/>
          </w:tcPr>
          <w:p w14:paraId="4A83B634" w14:textId="77777777" w:rsidR="00246CF9" w:rsidRPr="00246CF9" w:rsidRDefault="00246CF9" w:rsidP="00246CF9">
            <w:pPr>
              <w:spacing w:line="240" w:lineRule="auto"/>
              <w:rPr>
                <w:rFonts w:eastAsia="Times New Roman" w:cs="Arial"/>
                <w:b/>
                <w:bCs/>
                <w:color w:val="FFFFFF"/>
                <w:sz w:val="20"/>
                <w:szCs w:val="20"/>
                <w:lang w:eastAsia="nl-NL"/>
              </w:rPr>
            </w:pPr>
          </w:p>
        </w:tc>
        <w:tc>
          <w:tcPr>
            <w:tcW w:w="1030" w:type="dxa"/>
            <w:gridSpan w:val="2"/>
            <w:tcBorders>
              <w:top w:val="single" w:sz="8" w:space="0" w:color="FFFFFF"/>
              <w:left w:val="nil"/>
              <w:bottom w:val="nil"/>
              <w:right w:val="single" w:sz="8" w:space="0" w:color="FFFFFF"/>
            </w:tcBorders>
            <w:shd w:val="clear" w:color="000000" w:fill="194E91"/>
            <w:vAlign w:val="center"/>
            <w:hideMark/>
          </w:tcPr>
          <w:p w14:paraId="39F1C50E" w14:textId="77777777" w:rsidR="00246CF9" w:rsidRPr="00246CF9" w:rsidRDefault="00246CF9" w:rsidP="00246CF9">
            <w:pPr>
              <w:spacing w:line="240" w:lineRule="auto"/>
              <w:jc w:val="center"/>
              <w:rPr>
                <w:rFonts w:eastAsia="Times New Roman" w:cs="Arial"/>
                <w:b/>
                <w:bCs/>
                <w:color w:val="FFFFFF"/>
                <w:sz w:val="20"/>
                <w:szCs w:val="20"/>
                <w:lang w:eastAsia="nl-NL"/>
              </w:rPr>
            </w:pPr>
            <w:r w:rsidRPr="00246CF9">
              <w:rPr>
                <w:rFonts w:eastAsia="Times New Roman" w:cs="Arial"/>
                <w:b/>
                <w:bCs/>
                <w:color w:val="FFFFFF"/>
                <w:sz w:val="20"/>
                <w:szCs w:val="20"/>
                <w:lang w:eastAsia="nl-NL"/>
              </w:rPr>
              <w:t>Bedrag</w:t>
            </w:r>
          </w:p>
        </w:tc>
      </w:tr>
      <w:tr w:rsidR="00246CF9" w:rsidRPr="00246CF9" w14:paraId="27AAAA3B" w14:textId="77777777" w:rsidTr="0001643F">
        <w:trPr>
          <w:gridAfter w:val="1"/>
          <w:wAfter w:w="14" w:type="dxa"/>
          <w:trHeight w:val="270"/>
        </w:trPr>
        <w:tc>
          <w:tcPr>
            <w:tcW w:w="2117" w:type="dxa"/>
            <w:tcBorders>
              <w:top w:val="nil"/>
              <w:left w:val="single" w:sz="8" w:space="0" w:color="FFFFFF"/>
              <w:bottom w:val="single" w:sz="8" w:space="0" w:color="FFFFFF"/>
              <w:right w:val="nil"/>
            </w:tcBorders>
            <w:shd w:val="clear" w:color="000000" w:fill="C0CEE6"/>
            <w:noWrap/>
            <w:vAlign w:val="center"/>
            <w:hideMark/>
          </w:tcPr>
          <w:p w14:paraId="1C765350"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Bedrijfsgebouwen</w:t>
            </w:r>
          </w:p>
        </w:tc>
        <w:tc>
          <w:tcPr>
            <w:tcW w:w="4043" w:type="dxa"/>
            <w:tcBorders>
              <w:top w:val="nil"/>
              <w:left w:val="nil"/>
              <w:bottom w:val="single" w:sz="8" w:space="0" w:color="FFFFFF"/>
              <w:right w:val="nil"/>
            </w:tcBorders>
            <w:shd w:val="clear" w:color="000000" w:fill="C0CEE6"/>
            <w:noWrap/>
            <w:vAlign w:val="center"/>
            <w:hideMark/>
          </w:tcPr>
          <w:p w14:paraId="0266D78B"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 </w:t>
            </w:r>
          </w:p>
        </w:tc>
        <w:tc>
          <w:tcPr>
            <w:tcW w:w="1030" w:type="dxa"/>
            <w:gridSpan w:val="2"/>
            <w:tcBorders>
              <w:top w:val="nil"/>
              <w:left w:val="nil"/>
              <w:bottom w:val="single" w:sz="8" w:space="0" w:color="FFFFFF"/>
              <w:right w:val="single" w:sz="8" w:space="0" w:color="FFFFFF"/>
            </w:tcBorders>
            <w:shd w:val="clear" w:color="000000" w:fill="C0CEE6"/>
            <w:noWrap/>
            <w:vAlign w:val="center"/>
            <w:hideMark/>
          </w:tcPr>
          <w:p w14:paraId="3E679ACE"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 </w:t>
            </w:r>
          </w:p>
        </w:tc>
      </w:tr>
      <w:tr w:rsidR="00246CF9" w:rsidRPr="00246CF9" w14:paraId="5E3462F8" w14:textId="77777777" w:rsidTr="0001643F">
        <w:trPr>
          <w:gridAfter w:val="1"/>
          <w:wAfter w:w="14" w:type="dxa"/>
          <w:trHeight w:val="270"/>
        </w:trPr>
        <w:tc>
          <w:tcPr>
            <w:tcW w:w="2117" w:type="dxa"/>
            <w:tcBorders>
              <w:top w:val="nil"/>
              <w:left w:val="single" w:sz="8" w:space="0" w:color="FFFFFF"/>
              <w:bottom w:val="single" w:sz="8" w:space="0" w:color="FFFFFF"/>
              <w:right w:val="single" w:sz="8" w:space="0" w:color="FFFFFF"/>
            </w:tcBorders>
            <w:shd w:val="clear" w:color="000000" w:fill="C0CEE6"/>
            <w:noWrap/>
            <w:vAlign w:val="center"/>
            <w:hideMark/>
          </w:tcPr>
          <w:p w14:paraId="5951584C"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 </w:t>
            </w:r>
          </w:p>
        </w:tc>
        <w:tc>
          <w:tcPr>
            <w:tcW w:w="4043" w:type="dxa"/>
            <w:tcBorders>
              <w:top w:val="nil"/>
              <w:left w:val="nil"/>
              <w:bottom w:val="single" w:sz="8" w:space="0" w:color="FFFFFF"/>
              <w:right w:val="single" w:sz="8" w:space="0" w:color="FFFFFF"/>
            </w:tcBorders>
            <w:shd w:val="clear" w:color="000000" w:fill="C0CEE6"/>
            <w:noWrap/>
            <w:vAlign w:val="center"/>
            <w:hideMark/>
          </w:tcPr>
          <w:p w14:paraId="20B544A9"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Inventaris diverse kazernes</w:t>
            </w:r>
          </w:p>
        </w:tc>
        <w:tc>
          <w:tcPr>
            <w:tcW w:w="1030" w:type="dxa"/>
            <w:gridSpan w:val="2"/>
            <w:tcBorders>
              <w:top w:val="nil"/>
              <w:left w:val="nil"/>
              <w:bottom w:val="single" w:sz="8" w:space="0" w:color="FFFFFF"/>
              <w:right w:val="single" w:sz="8" w:space="0" w:color="FFFFFF"/>
            </w:tcBorders>
            <w:shd w:val="clear" w:color="000000" w:fill="C0CEE6"/>
            <w:noWrap/>
            <w:vAlign w:val="center"/>
            <w:hideMark/>
          </w:tcPr>
          <w:p w14:paraId="6517D432" w14:textId="77777777" w:rsidR="00246CF9" w:rsidRPr="00246CF9" w:rsidRDefault="00246CF9" w:rsidP="00246CF9">
            <w:pPr>
              <w:spacing w:line="240" w:lineRule="auto"/>
              <w:jc w:val="right"/>
              <w:rPr>
                <w:rFonts w:eastAsia="Times New Roman" w:cs="Arial"/>
                <w:color w:val="000000"/>
                <w:sz w:val="20"/>
                <w:szCs w:val="20"/>
                <w:lang w:eastAsia="nl-NL"/>
              </w:rPr>
            </w:pPr>
            <w:r w:rsidRPr="00246CF9">
              <w:rPr>
                <w:rFonts w:eastAsia="Times New Roman" w:cs="Arial"/>
                <w:color w:val="000000"/>
                <w:sz w:val="20"/>
                <w:szCs w:val="20"/>
                <w:lang w:eastAsia="nl-NL"/>
              </w:rPr>
              <w:t>691.350</w:t>
            </w:r>
          </w:p>
        </w:tc>
      </w:tr>
      <w:tr w:rsidR="00246CF9" w:rsidRPr="00246CF9" w14:paraId="1B260FD5" w14:textId="77777777" w:rsidTr="0001643F">
        <w:trPr>
          <w:gridAfter w:val="1"/>
          <w:wAfter w:w="14" w:type="dxa"/>
          <w:trHeight w:val="270"/>
        </w:trPr>
        <w:tc>
          <w:tcPr>
            <w:tcW w:w="2117" w:type="dxa"/>
            <w:tcBorders>
              <w:top w:val="nil"/>
              <w:left w:val="single" w:sz="8" w:space="0" w:color="FFFFFF"/>
              <w:bottom w:val="single" w:sz="8" w:space="0" w:color="FFFFFF"/>
              <w:right w:val="single" w:sz="8" w:space="0" w:color="FFFFFF"/>
            </w:tcBorders>
            <w:shd w:val="clear" w:color="000000" w:fill="C0CEE6"/>
            <w:noWrap/>
            <w:vAlign w:val="center"/>
            <w:hideMark/>
          </w:tcPr>
          <w:p w14:paraId="1AC5B803"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 </w:t>
            </w:r>
          </w:p>
        </w:tc>
        <w:tc>
          <w:tcPr>
            <w:tcW w:w="4043" w:type="dxa"/>
            <w:tcBorders>
              <w:top w:val="nil"/>
              <w:left w:val="nil"/>
              <w:bottom w:val="single" w:sz="8" w:space="0" w:color="FFFFFF"/>
              <w:right w:val="single" w:sz="8" w:space="0" w:color="FFFFFF"/>
            </w:tcBorders>
            <w:shd w:val="clear" w:color="000000" w:fill="C0CEE6"/>
            <w:noWrap/>
            <w:vAlign w:val="center"/>
            <w:hideMark/>
          </w:tcPr>
          <w:p w14:paraId="2E30FE7E"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Beeldschermen kazernes</w:t>
            </w:r>
          </w:p>
        </w:tc>
        <w:tc>
          <w:tcPr>
            <w:tcW w:w="1030" w:type="dxa"/>
            <w:gridSpan w:val="2"/>
            <w:tcBorders>
              <w:top w:val="nil"/>
              <w:left w:val="nil"/>
              <w:bottom w:val="single" w:sz="8" w:space="0" w:color="FFFFFF"/>
              <w:right w:val="single" w:sz="8" w:space="0" w:color="FFFFFF"/>
            </w:tcBorders>
            <w:shd w:val="clear" w:color="000000" w:fill="C0CEE6"/>
            <w:noWrap/>
            <w:vAlign w:val="center"/>
            <w:hideMark/>
          </w:tcPr>
          <w:p w14:paraId="289FF27B" w14:textId="77777777" w:rsidR="00246CF9" w:rsidRPr="00246CF9" w:rsidRDefault="00246CF9" w:rsidP="00246CF9">
            <w:pPr>
              <w:spacing w:line="240" w:lineRule="auto"/>
              <w:jc w:val="right"/>
              <w:rPr>
                <w:rFonts w:eastAsia="Times New Roman" w:cs="Arial"/>
                <w:color w:val="000000"/>
                <w:sz w:val="20"/>
                <w:szCs w:val="20"/>
                <w:lang w:eastAsia="nl-NL"/>
              </w:rPr>
            </w:pPr>
            <w:r w:rsidRPr="00246CF9">
              <w:rPr>
                <w:rFonts w:eastAsia="Times New Roman" w:cs="Arial"/>
                <w:color w:val="000000"/>
                <w:sz w:val="20"/>
                <w:szCs w:val="20"/>
                <w:lang w:eastAsia="nl-NL"/>
              </w:rPr>
              <w:t>106.400</w:t>
            </w:r>
          </w:p>
        </w:tc>
      </w:tr>
      <w:tr w:rsidR="00246CF9" w:rsidRPr="00246CF9" w14:paraId="4FB1F440" w14:textId="77777777" w:rsidTr="0001643F">
        <w:trPr>
          <w:gridAfter w:val="1"/>
          <w:wAfter w:w="14" w:type="dxa"/>
          <w:trHeight w:val="270"/>
        </w:trPr>
        <w:tc>
          <w:tcPr>
            <w:tcW w:w="2117" w:type="dxa"/>
            <w:tcBorders>
              <w:top w:val="nil"/>
              <w:left w:val="single" w:sz="8" w:space="0" w:color="FFFFFF"/>
              <w:bottom w:val="single" w:sz="8" w:space="0" w:color="FFFFFF"/>
              <w:right w:val="single" w:sz="8" w:space="0" w:color="FFFFFF"/>
            </w:tcBorders>
            <w:shd w:val="clear" w:color="000000" w:fill="C0CEE6"/>
            <w:noWrap/>
            <w:vAlign w:val="center"/>
            <w:hideMark/>
          </w:tcPr>
          <w:p w14:paraId="1E3A2C3B"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 </w:t>
            </w:r>
          </w:p>
        </w:tc>
        <w:tc>
          <w:tcPr>
            <w:tcW w:w="4043" w:type="dxa"/>
            <w:tcBorders>
              <w:top w:val="nil"/>
              <w:left w:val="nil"/>
              <w:bottom w:val="single" w:sz="8" w:space="0" w:color="FFFFFF"/>
              <w:right w:val="single" w:sz="8" w:space="0" w:color="FFFFFF"/>
            </w:tcBorders>
            <w:shd w:val="clear" w:color="000000" w:fill="C0CEE6"/>
            <w:noWrap/>
            <w:vAlign w:val="center"/>
            <w:hideMark/>
          </w:tcPr>
          <w:p w14:paraId="38BFA2B5"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Brandweerlockers en kasten</w:t>
            </w:r>
          </w:p>
        </w:tc>
        <w:tc>
          <w:tcPr>
            <w:tcW w:w="1030" w:type="dxa"/>
            <w:gridSpan w:val="2"/>
            <w:tcBorders>
              <w:top w:val="nil"/>
              <w:left w:val="nil"/>
              <w:bottom w:val="single" w:sz="8" w:space="0" w:color="FFFFFF"/>
              <w:right w:val="single" w:sz="8" w:space="0" w:color="FFFFFF"/>
            </w:tcBorders>
            <w:shd w:val="clear" w:color="000000" w:fill="C0CEE6"/>
            <w:noWrap/>
            <w:vAlign w:val="center"/>
            <w:hideMark/>
          </w:tcPr>
          <w:p w14:paraId="2AD1DA57" w14:textId="77777777" w:rsidR="00246CF9" w:rsidRPr="00246CF9" w:rsidRDefault="00246CF9" w:rsidP="00246CF9">
            <w:pPr>
              <w:spacing w:line="240" w:lineRule="auto"/>
              <w:jc w:val="right"/>
              <w:rPr>
                <w:rFonts w:eastAsia="Times New Roman" w:cs="Arial"/>
                <w:color w:val="000000"/>
                <w:sz w:val="20"/>
                <w:szCs w:val="20"/>
                <w:lang w:eastAsia="nl-NL"/>
              </w:rPr>
            </w:pPr>
            <w:r w:rsidRPr="00246CF9">
              <w:rPr>
                <w:rFonts w:eastAsia="Times New Roman" w:cs="Arial"/>
                <w:color w:val="000000"/>
                <w:sz w:val="20"/>
                <w:szCs w:val="20"/>
                <w:lang w:eastAsia="nl-NL"/>
              </w:rPr>
              <w:t>77.250</w:t>
            </w:r>
          </w:p>
        </w:tc>
      </w:tr>
      <w:tr w:rsidR="00246CF9" w:rsidRPr="00246CF9" w14:paraId="7649BE0B" w14:textId="77777777" w:rsidTr="0001643F">
        <w:trPr>
          <w:gridAfter w:val="1"/>
          <w:wAfter w:w="14" w:type="dxa"/>
          <w:trHeight w:val="270"/>
        </w:trPr>
        <w:tc>
          <w:tcPr>
            <w:tcW w:w="2117" w:type="dxa"/>
            <w:tcBorders>
              <w:top w:val="nil"/>
              <w:left w:val="single" w:sz="8" w:space="0" w:color="FFFFFF"/>
              <w:bottom w:val="single" w:sz="8" w:space="0" w:color="FFFFFF"/>
              <w:right w:val="nil"/>
            </w:tcBorders>
            <w:shd w:val="clear" w:color="000000" w:fill="C0CEE6"/>
            <w:noWrap/>
            <w:vAlign w:val="center"/>
            <w:hideMark/>
          </w:tcPr>
          <w:p w14:paraId="78F42160"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Vervoersmiddelen</w:t>
            </w:r>
          </w:p>
        </w:tc>
        <w:tc>
          <w:tcPr>
            <w:tcW w:w="4043" w:type="dxa"/>
            <w:tcBorders>
              <w:top w:val="nil"/>
              <w:left w:val="nil"/>
              <w:bottom w:val="single" w:sz="8" w:space="0" w:color="FFFFFF"/>
              <w:right w:val="nil"/>
            </w:tcBorders>
            <w:shd w:val="clear" w:color="000000" w:fill="C0CEE6"/>
            <w:noWrap/>
            <w:vAlign w:val="center"/>
            <w:hideMark/>
          </w:tcPr>
          <w:p w14:paraId="48B14FD1"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 </w:t>
            </w:r>
          </w:p>
        </w:tc>
        <w:tc>
          <w:tcPr>
            <w:tcW w:w="1030" w:type="dxa"/>
            <w:gridSpan w:val="2"/>
            <w:tcBorders>
              <w:top w:val="nil"/>
              <w:left w:val="nil"/>
              <w:bottom w:val="single" w:sz="8" w:space="0" w:color="FFFFFF"/>
              <w:right w:val="single" w:sz="8" w:space="0" w:color="FFFFFF"/>
            </w:tcBorders>
            <w:shd w:val="clear" w:color="000000" w:fill="C0CEE6"/>
            <w:noWrap/>
            <w:vAlign w:val="center"/>
            <w:hideMark/>
          </w:tcPr>
          <w:p w14:paraId="554FED26"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 </w:t>
            </w:r>
          </w:p>
        </w:tc>
      </w:tr>
      <w:tr w:rsidR="00246CF9" w:rsidRPr="00246CF9" w14:paraId="6815B862" w14:textId="77777777" w:rsidTr="0001643F">
        <w:trPr>
          <w:gridAfter w:val="1"/>
          <w:wAfter w:w="14" w:type="dxa"/>
          <w:trHeight w:val="270"/>
        </w:trPr>
        <w:tc>
          <w:tcPr>
            <w:tcW w:w="2117" w:type="dxa"/>
            <w:tcBorders>
              <w:top w:val="nil"/>
              <w:left w:val="single" w:sz="8" w:space="0" w:color="FFFFFF"/>
              <w:bottom w:val="single" w:sz="8" w:space="0" w:color="FFFFFF"/>
              <w:right w:val="single" w:sz="8" w:space="0" w:color="FFFFFF"/>
            </w:tcBorders>
            <w:shd w:val="clear" w:color="000000" w:fill="C0CEE6"/>
            <w:noWrap/>
            <w:vAlign w:val="center"/>
            <w:hideMark/>
          </w:tcPr>
          <w:p w14:paraId="060C93C7"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 </w:t>
            </w:r>
          </w:p>
        </w:tc>
        <w:tc>
          <w:tcPr>
            <w:tcW w:w="4043" w:type="dxa"/>
            <w:tcBorders>
              <w:top w:val="nil"/>
              <w:left w:val="nil"/>
              <w:bottom w:val="single" w:sz="8" w:space="0" w:color="FFFFFF"/>
              <w:right w:val="single" w:sz="8" w:space="0" w:color="FFFFFF"/>
            </w:tcBorders>
            <w:shd w:val="clear" w:color="000000" w:fill="C0CEE6"/>
            <w:noWrap/>
            <w:vAlign w:val="center"/>
            <w:hideMark/>
          </w:tcPr>
          <w:p w14:paraId="2B8DDC70"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Tankautospuiten</w:t>
            </w:r>
          </w:p>
        </w:tc>
        <w:tc>
          <w:tcPr>
            <w:tcW w:w="1030" w:type="dxa"/>
            <w:gridSpan w:val="2"/>
            <w:tcBorders>
              <w:top w:val="nil"/>
              <w:left w:val="nil"/>
              <w:bottom w:val="single" w:sz="8" w:space="0" w:color="FFFFFF"/>
              <w:right w:val="single" w:sz="8" w:space="0" w:color="FFFFFF"/>
            </w:tcBorders>
            <w:shd w:val="clear" w:color="000000" w:fill="C0CEE6"/>
            <w:noWrap/>
            <w:vAlign w:val="center"/>
            <w:hideMark/>
          </w:tcPr>
          <w:p w14:paraId="7C4E6F6E" w14:textId="77777777" w:rsidR="00246CF9" w:rsidRPr="00246CF9" w:rsidRDefault="00246CF9" w:rsidP="00246CF9">
            <w:pPr>
              <w:spacing w:line="240" w:lineRule="auto"/>
              <w:jc w:val="right"/>
              <w:rPr>
                <w:rFonts w:eastAsia="Times New Roman" w:cs="Arial"/>
                <w:color w:val="000000"/>
                <w:sz w:val="20"/>
                <w:szCs w:val="20"/>
                <w:lang w:eastAsia="nl-NL"/>
              </w:rPr>
            </w:pPr>
            <w:r w:rsidRPr="00246CF9">
              <w:rPr>
                <w:rFonts w:eastAsia="Times New Roman" w:cs="Arial"/>
                <w:color w:val="000000"/>
                <w:sz w:val="20"/>
                <w:szCs w:val="20"/>
                <w:lang w:eastAsia="nl-NL"/>
              </w:rPr>
              <w:t>4.225.000</w:t>
            </w:r>
          </w:p>
        </w:tc>
      </w:tr>
      <w:tr w:rsidR="00246CF9" w:rsidRPr="00246CF9" w14:paraId="6F08E603" w14:textId="77777777" w:rsidTr="0001643F">
        <w:trPr>
          <w:gridAfter w:val="1"/>
          <w:wAfter w:w="14" w:type="dxa"/>
          <w:trHeight w:val="270"/>
        </w:trPr>
        <w:tc>
          <w:tcPr>
            <w:tcW w:w="2117" w:type="dxa"/>
            <w:tcBorders>
              <w:top w:val="nil"/>
              <w:left w:val="single" w:sz="8" w:space="0" w:color="FFFFFF"/>
              <w:bottom w:val="single" w:sz="8" w:space="0" w:color="FFFFFF"/>
              <w:right w:val="single" w:sz="8" w:space="0" w:color="FFFFFF"/>
            </w:tcBorders>
            <w:shd w:val="clear" w:color="000000" w:fill="C0CEE6"/>
            <w:noWrap/>
            <w:vAlign w:val="center"/>
            <w:hideMark/>
          </w:tcPr>
          <w:p w14:paraId="244F7752"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 </w:t>
            </w:r>
          </w:p>
        </w:tc>
        <w:tc>
          <w:tcPr>
            <w:tcW w:w="4043" w:type="dxa"/>
            <w:tcBorders>
              <w:top w:val="nil"/>
              <w:left w:val="nil"/>
              <w:bottom w:val="single" w:sz="8" w:space="0" w:color="FFFFFF"/>
              <w:right w:val="single" w:sz="8" w:space="0" w:color="FFFFFF"/>
            </w:tcBorders>
            <w:shd w:val="clear" w:color="000000" w:fill="C0CEE6"/>
            <w:noWrap/>
            <w:vAlign w:val="center"/>
            <w:hideMark/>
          </w:tcPr>
          <w:p w14:paraId="17A157F6" w14:textId="565EA324"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Dienstvoertuig</w:t>
            </w:r>
            <w:r>
              <w:rPr>
                <w:rFonts w:eastAsia="Times New Roman" w:cs="Arial"/>
                <w:color w:val="000000"/>
                <w:sz w:val="20"/>
                <w:szCs w:val="20"/>
                <w:lang w:eastAsia="nl-NL"/>
              </w:rPr>
              <w:t>en</w:t>
            </w:r>
          </w:p>
        </w:tc>
        <w:tc>
          <w:tcPr>
            <w:tcW w:w="1030" w:type="dxa"/>
            <w:gridSpan w:val="2"/>
            <w:tcBorders>
              <w:top w:val="nil"/>
              <w:left w:val="nil"/>
              <w:bottom w:val="single" w:sz="8" w:space="0" w:color="FFFFFF"/>
              <w:right w:val="single" w:sz="8" w:space="0" w:color="FFFFFF"/>
            </w:tcBorders>
            <w:shd w:val="clear" w:color="000000" w:fill="C0CEE6"/>
            <w:noWrap/>
            <w:vAlign w:val="center"/>
            <w:hideMark/>
          </w:tcPr>
          <w:p w14:paraId="23B843AC" w14:textId="77777777" w:rsidR="00246CF9" w:rsidRPr="00246CF9" w:rsidRDefault="00246CF9" w:rsidP="00246CF9">
            <w:pPr>
              <w:spacing w:line="240" w:lineRule="auto"/>
              <w:jc w:val="right"/>
              <w:rPr>
                <w:rFonts w:eastAsia="Times New Roman" w:cs="Arial"/>
                <w:color w:val="000000"/>
                <w:sz w:val="20"/>
                <w:szCs w:val="20"/>
                <w:lang w:eastAsia="nl-NL"/>
              </w:rPr>
            </w:pPr>
            <w:r w:rsidRPr="00246CF9">
              <w:rPr>
                <w:rFonts w:eastAsia="Times New Roman" w:cs="Arial"/>
                <w:color w:val="000000"/>
                <w:sz w:val="20"/>
                <w:szCs w:val="20"/>
                <w:lang w:eastAsia="nl-NL"/>
              </w:rPr>
              <w:t>490.000</w:t>
            </w:r>
          </w:p>
        </w:tc>
      </w:tr>
      <w:tr w:rsidR="00246CF9" w:rsidRPr="00246CF9" w14:paraId="312CB21D" w14:textId="77777777" w:rsidTr="0001643F">
        <w:trPr>
          <w:gridAfter w:val="1"/>
          <w:wAfter w:w="14" w:type="dxa"/>
          <w:trHeight w:val="270"/>
        </w:trPr>
        <w:tc>
          <w:tcPr>
            <w:tcW w:w="2117" w:type="dxa"/>
            <w:tcBorders>
              <w:top w:val="nil"/>
              <w:left w:val="single" w:sz="8" w:space="0" w:color="FFFFFF"/>
              <w:bottom w:val="single" w:sz="8" w:space="0" w:color="FFFFFF"/>
              <w:right w:val="single" w:sz="8" w:space="0" w:color="FFFFFF"/>
            </w:tcBorders>
            <w:shd w:val="clear" w:color="000000" w:fill="C0CEE6"/>
            <w:noWrap/>
            <w:vAlign w:val="center"/>
            <w:hideMark/>
          </w:tcPr>
          <w:p w14:paraId="436CFAB3"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 </w:t>
            </w:r>
          </w:p>
        </w:tc>
        <w:tc>
          <w:tcPr>
            <w:tcW w:w="4043" w:type="dxa"/>
            <w:tcBorders>
              <w:top w:val="nil"/>
              <w:left w:val="nil"/>
              <w:bottom w:val="single" w:sz="8" w:space="0" w:color="FFFFFF"/>
              <w:right w:val="single" w:sz="8" w:space="0" w:color="FFFFFF"/>
            </w:tcBorders>
            <w:shd w:val="clear" w:color="000000" w:fill="C0CEE6"/>
            <w:noWrap/>
            <w:vAlign w:val="center"/>
            <w:hideMark/>
          </w:tcPr>
          <w:p w14:paraId="46DA7760"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Aanhangers</w:t>
            </w:r>
          </w:p>
        </w:tc>
        <w:tc>
          <w:tcPr>
            <w:tcW w:w="1030" w:type="dxa"/>
            <w:gridSpan w:val="2"/>
            <w:tcBorders>
              <w:top w:val="nil"/>
              <w:left w:val="nil"/>
              <w:bottom w:val="single" w:sz="8" w:space="0" w:color="FFFFFF"/>
              <w:right w:val="single" w:sz="8" w:space="0" w:color="FFFFFF"/>
            </w:tcBorders>
            <w:shd w:val="clear" w:color="000000" w:fill="C0CEE6"/>
            <w:noWrap/>
            <w:vAlign w:val="center"/>
            <w:hideMark/>
          </w:tcPr>
          <w:p w14:paraId="46226941" w14:textId="77777777" w:rsidR="00246CF9" w:rsidRPr="00246CF9" w:rsidRDefault="00246CF9" w:rsidP="00246CF9">
            <w:pPr>
              <w:spacing w:line="240" w:lineRule="auto"/>
              <w:jc w:val="right"/>
              <w:rPr>
                <w:rFonts w:eastAsia="Times New Roman" w:cs="Arial"/>
                <w:color w:val="000000"/>
                <w:sz w:val="20"/>
                <w:szCs w:val="20"/>
                <w:lang w:eastAsia="nl-NL"/>
              </w:rPr>
            </w:pPr>
            <w:r w:rsidRPr="00246CF9">
              <w:rPr>
                <w:rFonts w:eastAsia="Times New Roman" w:cs="Arial"/>
                <w:color w:val="000000"/>
                <w:sz w:val="20"/>
                <w:szCs w:val="20"/>
                <w:lang w:eastAsia="nl-NL"/>
              </w:rPr>
              <w:t>34.000</w:t>
            </w:r>
          </w:p>
        </w:tc>
      </w:tr>
      <w:tr w:rsidR="00246CF9" w:rsidRPr="00246CF9" w14:paraId="5B78BC7A" w14:textId="77777777" w:rsidTr="0001643F">
        <w:trPr>
          <w:gridAfter w:val="1"/>
          <w:wAfter w:w="14" w:type="dxa"/>
          <w:trHeight w:val="270"/>
        </w:trPr>
        <w:tc>
          <w:tcPr>
            <w:tcW w:w="2117" w:type="dxa"/>
            <w:tcBorders>
              <w:top w:val="nil"/>
              <w:left w:val="single" w:sz="8" w:space="0" w:color="FFFFFF"/>
              <w:bottom w:val="single" w:sz="8" w:space="0" w:color="FFFFFF"/>
              <w:right w:val="single" w:sz="8" w:space="0" w:color="FFFFFF"/>
            </w:tcBorders>
            <w:shd w:val="clear" w:color="000000" w:fill="C0CEE6"/>
            <w:noWrap/>
            <w:vAlign w:val="center"/>
            <w:hideMark/>
          </w:tcPr>
          <w:p w14:paraId="1AB9D1A9"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 </w:t>
            </w:r>
          </w:p>
        </w:tc>
        <w:tc>
          <w:tcPr>
            <w:tcW w:w="4043" w:type="dxa"/>
            <w:tcBorders>
              <w:top w:val="nil"/>
              <w:left w:val="nil"/>
              <w:bottom w:val="single" w:sz="8" w:space="0" w:color="FFFFFF"/>
              <w:right w:val="single" w:sz="8" w:space="0" w:color="FFFFFF"/>
            </w:tcBorders>
            <w:shd w:val="clear" w:color="000000" w:fill="C0CEE6"/>
            <w:noWrap/>
            <w:vAlign w:val="center"/>
            <w:hideMark/>
          </w:tcPr>
          <w:p w14:paraId="65AD130A"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 </w:t>
            </w:r>
          </w:p>
        </w:tc>
        <w:tc>
          <w:tcPr>
            <w:tcW w:w="1030" w:type="dxa"/>
            <w:gridSpan w:val="2"/>
            <w:tcBorders>
              <w:top w:val="nil"/>
              <w:left w:val="nil"/>
              <w:bottom w:val="single" w:sz="8" w:space="0" w:color="FFFFFF"/>
              <w:right w:val="single" w:sz="8" w:space="0" w:color="FFFFFF"/>
            </w:tcBorders>
            <w:shd w:val="clear" w:color="000000" w:fill="C0CEE6"/>
            <w:noWrap/>
            <w:vAlign w:val="center"/>
            <w:hideMark/>
          </w:tcPr>
          <w:p w14:paraId="3BC04DE2" w14:textId="77777777" w:rsidR="00246CF9" w:rsidRPr="00246CF9" w:rsidRDefault="00246CF9" w:rsidP="00246CF9">
            <w:pPr>
              <w:spacing w:line="240" w:lineRule="auto"/>
              <w:jc w:val="right"/>
              <w:rPr>
                <w:rFonts w:eastAsia="Times New Roman" w:cs="Arial"/>
                <w:color w:val="000000"/>
                <w:sz w:val="20"/>
                <w:szCs w:val="20"/>
                <w:lang w:eastAsia="nl-NL"/>
              </w:rPr>
            </w:pPr>
            <w:r w:rsidRPr="00246CF9">
              <w:rPr>
                <w:rFonts w:eastAsia="Times New Roman" w:cs="Arial"/>
                <w:color w:val="000000"/>
                <w:sz w:val="20"/>
                <w:szCs w:val="20"/>
                <w:lang w:eastAsia="nl-NL"/>
              </w:rPr>
              <w:t> </w:t>
            </w:r>
          </w:p>
        </w:tc>
      </w:tr>
      <w:tr w:rsidR="00246CF9" w:rsidRPr="00246CF9" w14:paraId="08503789" w14:textId="77777777" w:rsidTr="0001643F">
        <w:trPr>
          <w:trHeight w:val="270"/>
        </w:trPr>
        <w:tc>
          <w:tcPr>
            <w:tcW w:w="6174" w:type="dxa"/>
            <w:gridSpan w:val="3"/>
            <w:tcBorders>
              <w:top w:val="single" w:sz="8" w:space="0" w:color="FFFFFF"/>
              <w:left w:val="single" w:sz="8" w:space="0" w:color="FFFFFF"/>
              <w:bottom w:val="single" w:sz="8" w:space="0" w:color="FFFFFF"/>
              <w:right w:val="nil"/>
            </w:tcBorders>
            <w:shd w:val="clear" w:color="000000" w:fill="C0CEE6"/>
            <w:noWrap/>
            <w:vAlign w:val="center"/>
            <w:hideMark/>
          </w:tcPr>
          <w:p w14:paraId="41E38B4F"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Machines, apparaten en installaties</w:t>
            </w:r>
          </w:p>
        </w:tc>
        <w:tc>
          <w:tcPr>
            <w:tcW w:w="1030" w:type="dxa"/>
            <w:gridSpan w:val="2"/>
            <w:tcBorders>
              <w:top w:val="nil"/>
              <w:left w:val="nil"/>
              <w:bottom w:val="single" w:sz="8" w:space="0" w:color="FFFFFF"/>
              <w:right w:val="single" w:sz="8" w:space="0" w:color="FFFFFF"/>
            </w:tcBorders>
            <w:shd w:val="clear" w:color="000000" w:fill="C0CEE6"/>
            <w:noWrap/>
            <w:vAlign w:val="center"/>
            <w:hideMark/>
          </w:tcPr>
          <w:p w14:paraId="51641A42"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 </w:t>
            </w:r>
          </w:p>
        </w:tc>
      </w:tr>
      <w:tr w:rsidR="00246CF9" w:rsidRPr="00246CF9" w14:paraId="525F1655" w14:textId="77777777" w:rsidTr="0001643F">
        <w:trPr>
          <w:gridAfter w:val="1"/>
          <w:wAfter w:w="14" w:type="dxa"/>
          <w:trHeight w:val="270"/>
        </w:trPr>
        <w:tc>
          <w:tcPr>
            <w:tcW w:w="2117" w:type="dxa"/>
            <w:tcBorders>
              <w:top w:val="nil"/>
              <w:left w:val="single" w:sz="8" w:space="0" w:color="FFFFFF"/>
              <w:bottom w:val="single" w:sz="8" w:space="0" w:color="FFFFFF"/>
              <w:right w:val="single" w:sz="8" w:space="0" w:color="FFFFFF"/>
            </w:tcBorders>
            <w:shd w:val="clear" w:color="000000" w:fill="C0CEE6"/>
            <w:noWrap/>
            <w:vAlign w:val="center"/>
            <w:hideMark/>
          </w:tcPr>
          <w:p w14:paraId="086F4948"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 </w:t>
            </w:r>
          </w:p>
        </w:tc>
        <w:tc>
          <w:tcPr>
            <w:tcW w:w="4043" w:type="dxa"/>
            <w:tcBorders>
              <w:top w:val="nil"/>
              <w:left w:val="nil"/>
              <w:bottom w:val="single" w:sz="8" w:space="0" w:color="FFFFFF"/>
              <w:right w:val="single" w:sz="8" w:space="0" w:color="FFFFFF"/>
            </w:tcBorders>
            <w:shd w:val="clear" w:color="000000" w:fill="C0CEE6"/>
            <w:noWrap/>
            <w:vAlign w:val="center"/>
            <w:hideMark/>
          </w:tcPr>
          <w:p w14:paraId="305AFFB6"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Heftrucks</w:t>
            </w:r>
          </w:p>
        </w:tc>
        <w:tc>
          <w:tcPr>
            <w:tcW w:w="1030" w:type="dxa"/>
            <w:gridSpan w:val="2"/>
            <w:tcBorders>
              <w:top w:val="nil"/>
              <w:left w:val="nil"/>
              <w:bottom w:val="single" w:sz="8" w:space="0" w:color="FFFFFF"/>
              <w:right w:val="single" w:sz="8" w:space="0" w:color="FFFFFF"/>
            </w:tcBorders>
            <w:shd w:val="clear" w:color="000000" w:fill="C0CEE6"/>
            <w:noWrap/>
            <w:vAlign w:val="center"/>
            <w:hideMark/>
          </w:tcPr>
          <w:p w14:paraId="2E10B792" w14:textId="77777777" w:rsidR="00246CF9" w:rsidRPr="00246CF9" w:rsidRDefault="00246CF9" w:rsidP="00246CF9">
            <w:pPr>
              <w:spacing w:line="240" w:lineRule="auto"/>
              <w:jc w:val="right"/>
              <w:rPr>
                <w:rFonts w:eastAsia="Times New Roman" w:cs="Arial"/>
                <w:color w:val="000000"/>
                <w:sz w:val="20"/>
                <w:szCs w:val="20"/>
                <w:lang w:eastAsia="nl-NL"/>
              </w:rPr>
            </w:pPr>
            <w:r w:rsidRPr="00246CF9">
              <w:rPr>
                <w:rFonts w:eastAsia="Times New Roman" w:cs="Arial"/>
                <w:color w:val="000000"/>
                <w:sz w:val="20"/>
                <w:szCs w:val="20"/>
                <w:lang w:eastAsia="nl-NL"/>
              </w:rPr>
              <w:t>44.800</w:t>
            </w:r>
          </w:p>
        </w:tc>
      </w:tr>
      <w:tr w:rsidR="00246CF9" w:rsidRPr="00246CF9" w14:paraId="0CDAA40C" w14:textId="77777777" w:rsidTr="0001643F">
        <w:trPr>
          <w:gridAfter w:val="1"/>
          <w:wAfter w:w="14" w:type="dxa"/>
          <w:trHeight w:val="270"/>
        </w:trPr>
        <w:tc>
          <w:tcPr>
            <w:tcW w:w="2117" w:type="dxa"/>
            <w:tcBorders>
              <w:top w:val="nil"/>
              <w:left w:val="single" w:sz="8" w:space="0" w:color="FFFFFF"/>
              <w:bottom w:val="single" w:sz="8" w:space="0" w:color="FFFFFF"/>
              <w:right w:val="nil"/>
            </w:tcBorders>
            <w:shd w:val="clear" w:color="000000" w:fill="C0CEE6"/>
            <w:noWrap/>
            <w:vAlign w:val="center"/>
            <w:hideMark/>
          </w:tcPr>
          <w:p w14:paraId="24E8A0DC"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ICT</w:t>
            </w:r>
          </w:p>
        </w:tc>
        <w:tc>
          <w:tcPr>
            <w:tcW w:w="4043" w:type="dxa"/>
            <w:tcBorders>
              <w:top w:val="nil"/>
              <w:left w:val="nil"/>
              <w:bottom w:val="single" w:sz="8" w:space="0" w:color="FFFFFF"/>
              <w:right w:val="nil"/>
            </w:tcBorders>
            <w:shd w:val="clear" w:color="000000" w:fill="C0CEE6"/>
            <w:noWrap/>
            <w:vAlign w:val="center"/>
            <w:hideMark/>
          </w:tcPr>
          <w:p w14:paraId="0B6FD391"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 </w:t>
            </w:r>
          </w:p>
        </w:tc>
        <w:tc>
          <w:tcPr>
            <w:tcW w:w="1030" w:type="dxa"/>
            <w:gridSpan w:val="2"/>
            <w:tcBorders>
              <w:top w:val="nil"/>
              <w:left w:val="nil"/>
              <w:bottom w:val="single" w:sz="8" w:space="0" w:color="FFFFFF"/>
              <w:right w:val="single" w:sz="8" w:space="0" w:color="FFFFFF"/>
            </w:tcBorders>
            <w:shd w:val="clear" w:color="000000" w:fill="C0CEE6"/>
            <w:noWrap/>
            <w:vAlign w:val="center"/>
            <w:hideMark/>
          </w:tcPr>
          <w:p w14:paraId="5C142BA1"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 </w:t>
            </w:r>
          </w:p>
        </w:tc>
      </w:tr>
      <w:tr w:rsidR="00246CF9" w:rsidRPr="00246CF9" w14:paraId="7AD4961D" w14:textId="77777777" w:rsidTr="0001643F">
        <w:trPr>
          <w:gridAfter w:val="1"/>
          <w:wAfter w:w="14" w:type="dxa"/>
          <w:trHeight w:val="270"/>
        </w:trPr>
        <w:tc>
          <w:tcPr>
            <w:tcW w:w="2117" w:type="dxa"/>
            <w:tcBorders>
              <w:top w:val="nil"/>
              <w:left w:val="single" w:sz="8" w:space="0" w:color="FFFFFF"/>
              <w:bottom w:val="single" w:sz="8" w:space="0" w:color="FFFFFF"/>
              <w:right w:val="single" w:sz="8" w:space="0" w:color="FFFFFF"/>
            </w:tcBorders>
            <w:shd w:val="clear" w:color="000000" w:fill="C0CEE6"/>
            <w:noWrap/>
            <w:vAlign w:val="center"/>
            <w:hideMark/>
          </w:tcPr>
          <w:p w14:paraId="3AD40AB2"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 </w:t>
            </w:r>
          </w:p>
        </w:tc>
        <w:tc>
          <w:tcPr>
            <w:tcW w:w="4043" w:type="dxa"/>
            <w:tcBorders>
              <w:top w:val="nil"/>
              <w:left w:val="nil"/>
              <w:bottom w:val="single" w:sz="8" w:space="0" w:color="FFFFFF"/>
              <w:right w:val="single" w:sz="8" w:space="0" w:color="FFFFFF"/>
            </w:tcBorders>
            <w:shd w:val="clear" w:color="000000" w:fill="C0CEE6"/>
            <w:noWrap/>
            <w:vAlign w:val="center"/>
            <w:hideMark/>
          </w:tcPr>
          <w:p w14:paraId="73AB1A30"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Netwerkcomponenten/gebruikersapparatuur</w:t>
            </w:r>
          </w:p>
        </w:tc>
        <w:tc>
          <w:tcPr>
            <w:tcW w:w="1030" w:type="dxa"/>
            <w:gridSpan w:val="2"/>
            <w:tcBorders>
              <w:top w:val="nil"/>
              <w:left w:val="nil"/>
              <w:bottom w:val="single" w:sz="8" w:space="0" w:color="FFFFFF"/>
              <w:right w:val="single" w:sz="8" w:space="0" w:color="FFFFFF"/>
            </w:tcBorders>
            <w:shd w:val="clear" w:color="000000" w:fill="C0CEE6"/>
            <w:noWrap/>
            <w:vAlign w:val="center"/>
            <w:hideMark/>
          </w:tcPr>
          <w:p w14:paraId="0618A73D" w14:textId="77777777" w:rsidR="00246CF9" w:rsidRPr="00246CF9" w:rsidRDefault="00246CF9" w:rsidP="00246CF9">
            <w:pPr>
              <w:spacing w:line="240" w:lineRule="auto"/>
              <w:jc w:val="right"/>
              <w:rPr>
                <w:rFonts w:eastAsia="Times New Roman" w:cs="Arial"/>
                <w:color w:val="000000"/>
                <w:sz w:val="20"/>
                <w:szCs w:val="20"/>
                <w:lang w:eastAsia="nl-NL"/>
              </w:rPr>
            </w:pPr>
            <w:r w:rsidRPr="00246CF9">
              <w:rPr>
                <w:rFonts w:eastAsia="Times New Roman" w:cs="Arial"/>
                <w:color w:val="000000"/>
                <w:sz w:val="20"/>
                <w:szCs w:val="20"/>
                <w:lang w:eastAsia="nl-NL"/>
              </w:rPr>
              <w:t>350.000</w:t>
            </w:r>
          </w:p>
        </w:tc>
      </w:tr>
      <w:tr w:rsidR="00246CF9" w:rsidRPr="00246CF9" w14:paraId="6E2A1A7D" w14:textId="77777777" w:rsidTr="0001643F">
        <w:trPr>
          <w:gridAfter w:val="1"/>
          <w:wAfter w:w="14" w:type="dxa"/>
          <w:trHeight w:val="270"/>
        </w:trPr>
        <w:tc>
          <w:tcPr>
            <w:tcW w:w="2117" w:type="dxa"/>
            <w:tcBorders>
              <w:top w:val="nil"/>
              <w:left w:val="single" w:sz="8" w:space="0" w:color="FFFFFF"/>
              <w:bottom w:val="single" w:sz="8" w:space="0" w:color="FFFFFF"/>
              <w:right w:val="nil"/>
            </w:tcBorders>
            <w:shd w:val="clear" w:color="000000" w:fill="C0CEE6"/>
            <w:noWrap/>
            <w:vAlign w:val="center"/>
            <w:hideMark/>
          </w:tcPr>
          <w:p w14:paraId="488FD743"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Brandveiligheidsvoorzieningen</w:t>
            </w:r>
          </w:p>
        </w:tc>
        <w:tc>
          <w:tcPr>
            <w:tcW w:w="4043" w:type="dxa"/>
            <w:tcBorders>
              <w:top w:val="nil"/>
              <w:left w:val="nil"/>
              <w:bottom w:val="single" w:sz="8" w:space="0" w:color="FFFFFF"/>
              <w:right w:val="nil"/>
            </w:tcBorders>
            <w:shd w:val="clear" w:color="000000" w:fill="C0CEE6"/>
            <w:noWrap/>
            <w:vAlign w:val="center"/>
            <w:hideMark/>
          </w:tcPr>
          <w:p w14:paraId="51420193"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 </w:t>
            </w:r>
          </w:p>
        </w:tc>
        <w:tc>
          <w:tcPr>
            <w:tcW w:w="1030" w:type="dxa"/>
            <w:gridSpan w:val="2"/>
            <w:tcBorders>
              <w:top w:val="nil"/>
              <w:left w:val="nil"/>
              <w:bottom w:val="single" w:sz="8" w:space="0" w:color="FFFFFF"/>
              <w:right w:val="single" w:sz="8" w:space="0" w:color="FFFFFF"/>
            </w:tcBorders>
            <w:shd w:val="clear" w:color="000000" w:fill="C0CEE6"/>
            <w:noWrap/>
            <w:vAlign w:val="center"/>
            <w:hideMark/>
          </w:tcPr>
          <w:p w14:paraId="6C43553E"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 </w:t>
            </w:r>
          </w:p>
        </w:tc>
      </w:tr>
      <w:tr w:rsidR="00246CF9" w:rsidRPr="00246CF9" w14:paraId="49AB12C6" w14:textId="77777777" w:rsidTr="0001643F">
        <w:trPr>
          <w:gridAfter w:val="1"/>
          <w:wAfter w:w="14" w:type="dxa"/>
          <w:trHeight w:val="270"/>
        </w:trPr>
        <w:tc>
          <w:tcPr>
            <w:tcW w:w="2117" w:type="dxa"/>
            <w:tcBorders>
              <w:top w:val="nil"/>
              <w:left w:val="single" w:sz="8" w:space="0" w:color="FFFFFF"/>
              <w:bottom w:val="single" w:sz="8" w:space="0" w:color="FFFFFF"/>
              <w:right w:val="single" w:sz="8" w:space="0" w:color="FFFFFF"/>
            </w:tcBorders>
            <w:shd w:val="clear" w:color="000000" w:fill="C0CEE6"/>
            <w:noWrap/>
            <w:vAlign w:val="center"/>
            <w:hideMark/>
          </w:tcPr>
          <w:p w14:paraId="60472E0F"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 </w:t>
            </w:r>
          </w:p>
        </w:tc>
        <w:tc>
          <w:tcPr>
            <w:tcW w:w="4043" w:type="dxa"/>
            <w:tcBorders>
              <w:top w:val="nil"/>
              <w:left w:val="nil"/>
              <w:bottom w:val="single" w:sz="8" w:space="0" w:color="FFFFFF"/>
              <w:right w:val="single" w:sz="8" w:space="0" w:color="FFFFFF"/>
            </w:tcBorders>
            <w:shd w:val="clear" w:color="000000" w:fill="C0CEE6"/>
            <w:noWrap/>
            <w:vAlign w:val="center"/>
            <w:hideMark/>
          </w:tcPr>
          <w:p w14:paraId="25BEF102"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 xml:space="preserve">Communicatiemiddelen </w:t>
            </w:r>
          </w:p>
        </w:tc>
        <w:tc>
          <w:tcPr>
            <w:tcW w:w="1030" w:type="dxa"/>
            <w:gridSpan w:val="2"/>
            <w:tcBorders>
              <w:top w:val="nil"/>
              <w:left w:val="nil"/>
              <w:bottom w:val="single" w:sz="8" w:space="0" w:color="FFFFFF"/>
              <w:right w:val="single" w:sz="8" w:space="0" w:color="FFFFFF"/>
            </w:tcBorders>
            <w:shd w:val="clear" w:color="000000" w:fill="C0CEE6"/>
            <w:noWrap/>
            <w:vAlign w:val="center"/>
            <w:hideMark/>
          </w:tcPr>
          <w:p w14:paraId="2930A15C" w14:textId="77777777" w:rsidR="00246CF9" w:rsidRPr="00246CF9" w:rsidRDefault="00246CF9" w:rsidP="00246CF9">
            <w:pPr>
              <w:spacing w:line="240" w:lineRule="auto"/>
              <w:jc w:val="right"/>
              <w:rPr>
                <w:rFonts w:eastAsia="Times New Roman" w:cs="Arial"/>
                <w:color w:val="000000"/>
                <w:sz w:val="20"/>
                <w:szCs w:val="20"/>
                <w:lang w:eastAsia="nl-NL"/>
              </w:rPr>
            </w:pPr>
            <w:r w:rsidRPr="00246CF9">
              <w:rPr>
                <w:rFonts w:eastAsia="Times New Roman" w:cs="Arial"/>
                <w:color w:val="000000"/>
                <w:sz w:val="20"/>
                <w:szCs w:val="20"/>
                <w:lang w:eastAsia="nl-NL"/>
              </w:rPr>
              <w:t>1.137.000</w:t>
            </w:r>
          </w:p>
        </w:tc>
      </w:tr>
      <w:tr w:rsidR="00246CF9" w:rsidRPr="00246CF9" w14:paraId="67CD2BFA" w14:textId="77777777" w:rsidTr="0001643F">
        <w:trPr>
          <w:gridAfter w:val="1"/>
          <w:wAfter w:w="14" w:type="dxa"/>
          <w:trHeight w:val="270"/>
        </w:trPr>
        <w:tc>
          <w:tcPr>
            <w:tcW w:w="2117" w:type="dxa"/>
            <w:tcBorders>
              <w:top w:val="nil"/>
              <w:left w:val="single" w:sz="8" w:space="0" w:color="FFFFFF"/>
              <w:bottom w:val="single" w:sz="8" w:space="0" w:color="FFFFFF"/>
              <w:right w:val="single" w:sz="8" w:space="0" w:color="FFFFFF"/>
            </w:tcBorders>
            <w:shd w:val="clear" w:color="000000" w:fill="C0CEE6"/>
            <w:noWrap/>
            <w:vAlign w:val="center"/>
            <w:hideMark/>
          </w:tcPr>
          <w:p w14:paraId="42FC134A"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 </w:t>
            </w:r>
          </w:p>
        </w:tc>
        <w:tc>
          <w:tcPr>
            <w:tcW w:w="4043" w:type="dxa"/>
            <w:tcBorders>
              <w:top w:val="nil"/>
              <w:left w:val="nil"/>
              <w:bottom w:val="single" w:sz="8" w:space="0" w:color="FFFFFF"/>
              <w:right w:val="single" w:sz="8" w:space="0" w:color="FFFFFF"/>
            </w:tcBorders>
            <w:shd w:val="clear" w:color="000000" w:fill="C0CEE6"/>
            <w:noWrap/>
            <w:vAlign w:val="center"/>
            <w:hideMark/>
          </w:tcPr>
          <w:p w14:paraId="5B7CE429"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Bepakking voertuig</w:t>
            </w:r>
          </w:p>
        </w:tc>
        <w:tc>
          <w:tcPr>
            <w:tcW w:w="1030" w:type="dxa"/>
            <w:gridSpan w:val="2"/>
            <w:tcBorders>
              <w:top w:val="nil"/>
              <w:left w:val="nil"/>
              <w:bottom w:val="single" w:sz="8" w:space="0" w:color="FFFFFF"/>
              <w:right w:val="single" w:sz="8" w:space="0" w:color="FFFFFF"/>
            </w:tcBorders>
            <w:shd w:val="clear" w:color="000000" w:fill="C0CEE6"/>
            <w:noWrap/>
            <w:vAlign w:val="center"/>
            <w:hideMark/>
          </w:tcPr>
          <w:p w14:paraId="6149D069" w14:textId="77777777" w:rsidR="00246CF9" w:rsidRPr="00246CF9" w:rsidRDefault="00246CF9" w:rsidP="00246CF9">
            <w:pPr>
              <w:spacing w:line="240" w:lineRule="auto"/>
              <w:jc w:val="right"/>
              <w:rPr>
                <w:rFonts w:eastAsia="Times New Roman" w:cs="Arial"/>
                <w:color w:val="000000"/>
                <w:sz w:val="20"/>
                <w:szCs w:val="20"/>
                <w:lang w:eastAsia="nl-NL"/>
              </w:rPr>
            </w:pPr>
            <w:r w:rsidRPr="00246CF9">
              <w:rPr>
                <w:rFonts w:eastAsia="Times New Roman" w:cs="Arial"/>
                <w:color w:val="000000"/>
                <w:sz w:val="20"/>
                <w:szCs w:val="20"/>
                <w:lang w:eastAsia="nl-NL"/>
              </w:rPr>
              <w:t>224.000</w:t>
            </w:r>
          </w:p>
        </w:tc>
      </w:tr>
      <w:tr w:rsidR="00246CF9" w:rsidRPr="00246CF9" w14:paraId="58DC02F3" w14:textId="77777777" w:rsidTr="0001643F">
        <w:trPr>
          <w:gridAfter w:val="1"/>
          <w:wAfter w:w="14" w:type="dxa"/>
          <w:trHeight w:val="270"/>
        </w:trPr>
        <w:tc>
          <w:tcPr>
            <w:tcW w:w="2117" w:type="dxa"/>
            <w:tcBorders>
              <w:top w:val="nil"/>
              <w:left w:val="single" w:sz="8" w:space="0" w:color="FFFFFF"/>
              <w:bottom w:val="single" w:sz="8" w:space="0" w:color="FFFFFF"/>
              <w:right w:val="single" w:sz="8" w:space="0" w:color="FFFFFF"/>
            </w:tcBorders>
            <w:shd w:val="clear" w:color="000000" w:fill="C0CEE6"/>
            <w:noWrap/>
            <w:vAlign w:val="center"/>
            <w:hideMark/>
          </w:tcPr>
          <w:p w14:paraId="451CFBDF"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 </w:t>
            </w:r>
          </w:p>
        </w:tc>
        <w:tc>
          <w:tcPr>
            <w:tcW w:w="4043" w:type="dxa"/>
            <w:tcBorders>
              <w:top w:val="nil"/>
              <w:left w:val="nil"/>
              <w:bottom w:val="single" w:sz="8" w:space="0" w:color="FFFFFF"/>
              <w:right w:val="single" w:sz="8" w:space="0" w:color="FFFFFF"/>
            </w:tcBorders>
            <w:shd w:val="clear" w:color="000000" w:fill="C0CEE6"/>
            <w:noWrap/>
            <w:vAlign w:val="center"/>
            <w:hideMark/>
          </w:tcPr>
          <w:p w14:paraId="03F782FE"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Beschermende kleding/uitrusting</w:t>
            </w:r>
          </w:p>
        </w:tc>
        <w:tc>
          <w:tcPr>
            <w:tcW w:w="1030" w:type="dxa"/>
            <w:gridSpan w:val="2"/>
            <w:tcBorders>
              <w:top w:val="nil"/>
              <w:left w:val="nil"/>
              <w:bottom w:val="single" w:sz="8" w:space="0" w:color="FFFFFF"/>
              <w:right w:val="single" w:sz="8" w:space="0" w:color="FFFFFF"/>
            </w:tcBorders>
            <w:shd w:val="clear" w:color="000000" w:fill="C0CEE6"/>
            <w:noWrap/>
            <w:vAlign w:val="center"/>
            <w:hideMark/>
          </w:tcPr>
          <w:p w14:paraId="4968E9BE" w14:textId="77777777" w:rsidR="00246CF9" w:rsidRPr="00246CF9" w:rsidRDefault="00246CF9" w:rsidP="00246CF9">
            <w:pPr>
              <w:spacing w:line="240" w:lineRule="auto"/>
              <w:jc w:val="right"/>
              <w:rPr>
                <w:rFonts w:eastAsia="Times New Roman" w:cs="Arial"/>
                <w:color w:val="000000"/>
                <w:sz w:val="20"/>
                <w:szCs w:val="20"/>
                <w:lang w:eastAsia="nl-NL"/>
              </w:rPr>
            </w:pPr>
            <w:r w:rsidRPr="00246CF9">
              <w:rPr>
                <w:rFonts w:eastAsia="Times New Roman" w:cs="Arial"/>
                <w:color w:val="000000"/>
                <w:sz w:val="20"/>
                <w:szCs w:val="20"/>
                <w:lang w:eastAsia="nl-NL"/>
              </w:rPr>
              <w:t>941.000</w:t>
            </w:r>
          </w:p>
        </w:tc>
      </w:tr>
      <w:tr w:rsidR="00246CF9" w:rsidRPr="00246CF9" w14:paraId="23C017BD" w14:textId="77777777" w:rsidTr="0001643F">
        <w:trPr>
          <w:gridAfter w:val="1"/>
          <w:wAfter w:w="14" w:type="dxa"/>
          <w:trHeight w:val="270"/>
        </w:trPr>
        <w:tc>
          <w:tcPr>
            <w:tcW w:w="2117" w:type="dxa"/>
            <w:tcBorders>
              <w:top w:val="nil"/>
              <w:left w:val="single" w:sz="8" w:space="0" w:color="FFFFFF"/>
              <w:bottom w:val="single" w:sz="8" w:space="0" w:color="FFFFFF"/>
              <w:right w:val="single" w:sz="8" w:space="0" w:color="FFFFFF"/>
            </w:tcBorders>
            <w:shd w:val="clear" w:color="000000" w:fill="C0CEE6"/>
            <w:noWrap/>
            <w:vAlign w:val="center"/>
            <w:hideMark/>
          </w:tcPr>
          <w:p w14:paraId="0B6A17D2" w14:textId="77777777" w:rsidR="00246CF9" w:rsidRPr="00246CF9" w:rsidRDefault="00246CF9" w:rsidP="00246CF9">
            <w:pPr>
              <w:spacing w:line="240" w:lineRule="auto"/>
              <w:rPr>
                <w:rFonts w:eastAsia="Times New Roman" w:cs="Arial"/>
                <w:color w:val="000000"/>
                <w:sz w:val="20"/>
                <w:szCs w:val="20"/>
                <w:lang w:eastAsia="nl-NL"/>
              </w:rPr>
            </w:pPr>
            <w:r w:rsidRPr="00246CF9">
              <w:rPr>
                <w:rFonts w:eastAsia="Times New Roman" w:cs="Arial"/>
                <w:color w:val="000000"/>
                <w:sz w:val="20"/>
                <w:szCs w:val="20"/>
                <w:lang w:eastAsia="nl-NL"/>
              </w:rPr>
              <w:t> </w:t>
            </w:r>
          </w:p>
        </w:tc>
        <w:tc>
          <w:tcPr>
            <w:tcW w:w="4043" w:type="dxa"/>
            <w:tcBorders>
              <w:top w:val="nil"/>
              <w:left w:val="nil"/>
              <w:bottom w:val="single" w:sz="8" w:space="0" w:color="FFFFFF"/>
              <w:right w:val="single" w:sz="8" w:space="0" w:color="FFFFFF"/>
            </w:tcBorders>
            <w:shd w:val="clear" w:color="000000" w:fill="C0CEE6"/>
            <w:noWrap/>
            <w:vAlign w:val="center"/>
            <w:hideMark/>
          </w:tcPr>
          <w:p w14:paraId="00208A37" w14:textId="33FAE729" w:rsidR="00246CF9" w:rsidRPr="00246CF9" w:rsidRDefault="00246CF9" w:rsidP="00246CF9">
            <w:pPr>
              <w:spacing w:line="240" w:lineRule="auto"/>
              <w:rPr>
                <w:rFonts w:eastAsia="Times New Roman" w:cs="Arial"/>
                <w:color w:val="000000"/>
                <w:sz w:val="20"/>
                <w:szCs w:val="20"/>
                <w:lang w:eastAsia="nl-NL"/>
              </w:rPr>
            </w:pPr>
            <w:proofErr w:type="spellStart"/>
            <w:r>
              <w:rPr>
                <w:rFonts w:eastAsia="Times New Roman" w:cs="Arial"/>
                <w:color w:val="000000"/>
                <w:sz w:val="20"/>
                <w:szCs w:val="20"/>
                <w:lang w:eastAsia="nl-NL"/>
              </w:rPr>
              <w:t>AED’s</w:t>
            </w:r>
            <w:proofErr w:type="spellEnd"/>
          </w:p>
        </w:tc>
        <w:tc>
          <w:tcPr>
            <w:tcW w:w="1030" w:type="dxa"/>
            <w:gridSpan w:val="2"/>
            <w:tcBorders>
              <w:top w:val="nil"/>
              <w:left w:val="nil"/>
              <w:bottom w:val="single" w:sz="8" w:space="0" w:color="FFFFFF"/>
              <w:right w:val="single" w:sz="8" w:space="0" w:color="FFFFFF"/>
            </w:tcBorders>
            <w:shd w:val="clear" w:color="000000" w:fill="C0CEE6"/>
            <w:noWrap/>
            <w:vAlign w:val="center"/>
            <w:hideMark/>
          </w:tcPr>
          <w:p w14:paraId="7B6318EC" w14:textId="5D0E1971" w:rsidR="00246CF9" w:rsidRPr="00246CF9" w:rsidRDefault="00246CF9" w:rsidP="00246CF9">
            <w:pPr>
              <w:spacing w:line="240" w:lineRule="auto"/>
              <w:jc w:val="right"/>
              <w:rPr>
                <w:rFonts w:eastAsia="Times New Roman" w:cs="Arial"/>
                <w:color w:val="000000"/>
                <w:sz w:val="20"/>
                <w:szCs w:val="20"/>
                <w:lang w:eastAsia="nl-NL"/>
              </w:rPr>
            </w:pPr>
            <w:r>
              <w:rPr>
                <w:rFonts w:eastAsia="Times New Roman" w:cs="Arial"/>
                <w:color w:val="000000"/>
                <w:sz w:val="20"/>
                <w:szCs w:val="20"/>
                <w:lang w:eastAsia="nl-NL"/>
              </w:rPr>
              <w:t>94.380</w:t>
            </w:r>
          </w:p>
        </w:tc>
      </w:tr>
      <w:tr w:rsidR="00246CF9" w:rsidRPr="00246CF9" w14:paraId="75BF1847" w14:textId="77777777" w:rsidTr="0001643F">
        <w:trPr>
          <w:gridAfter w:val="1"/>
          <w:wAfter w:w="14" w:type="dxa"/>
          <w:trHeight w:val="270"/>
        </w:trPr>
        <w:tc>
          <w:tcPr>
            <w:tcW w:w="2117" w:type="dxa"/>
            <w:tcBorders>
              <w:top w:val="nil"/>
              <w:left w:val="single" w:sz="8" w:space="0" w:color="FFFFFF"/>
              <w:bottom w:val="single" w:sz="8" w:space="0" w:color="FFFFFF"/>
              <w:right w:val="single" w:sz="8" w:space="0" w:color="FFFFFF"/>
            </w:tcBorders>
            <w:shd w:val="clear" w:color="000000" w:fill="C0CEE6"/>
            <w:noWrap/>
            <w:vAlign w:val="center"/>
          </w:tcPr>
          <w:p w14:paraId="6B1E5E70" w14:textId="77777777" w:rsidR="00246CF9" w:rsidRPr="00246CF9" w:rsidRDefault="00246CF9" w:rsidP="00246CF9">
            <w:pPr>
              <w:spacing w:line="240" w:lineRule="auto"/>
              <w:rPr>
                <w:rFonts w:eastAsia="Times New Roman" w:cs="Arial"/>
                <w:color w:val="000000"/>
                <w:sz w:val="20"/>
                <w:szCs w:val="20"/>
                <w:lang w:eastAsia="nl-NL"/>
              </w:rPr>
            </w:pPr>
          </w:p>
        </w:tc>
        <w:tc>
          <w:tcPr>
            <w:tcW w:w="4043" w:type="dxa"/>
            <w:tcBorders>
              <w:top w:val="nil"/>
              <w:left w:val="nil"/>
              <w:bottom w:val="single" w:sz="8" w:space="0" w:color="FFFFFF"/>
              <w:right w:val="single" w:sz="8" w:space="0" w:color="FFFFFF"/>
            </w:tcBorders>
            <w:shd w:val="clear" w:color="000000" w:fill="C0CEE6"/>
            <w:noWrap/>
            <w:vAlign w:val="center"/>
          </w:tcPr>
          <w:p w14:paraId="0719F15E" w14:textId="107AB320" w:rsidR="00246CF9" w:rsidRDefault="00246CF9" w:rsidP="00246CF9">
            <w:pPr>
              <w:spacing w:line="240" w:lineRule="auto"/>
              <w:rPr>
                <w:rFonts w:eastAsia="Times New Roman" w:cs="Arial"/>
                <w:color w:val="000000"/>
                <w:sz w:val="20"/>
                <w:szCs w:val="20"/>
                <w:lang w:eastAsia="nl-NL"/>
              </w:rPr>
            </w:pPr>
            <w:r>
              <w:rPr>
                <w:rFonts w:eastAsia="Times New Roman" w:cs="Arial"/>
                <w:color w:val="000000"/>
                <w:sz w:val="20"/>
                <w:szCs w:val="20"/>
                <w:lang w:eastAsia="nl-NL"/>
              </w:rPr>
              <w:t>Bluspistool HD</w:t>
            </w:r>
          </w:p>
        </w:tc>
        <w:tc>
          <w:tcPr>
            <w:tcW w:w="1030" w:type="dxa"/>
            <w:gridSpan w:val="2"/>
            <w:tcBorders>
              <w:top w:val="nil"/>
              <w:left w:val="nil"/>
              <w:bottom w:val="single" w:sz="8" w:space="0" w:color="FFFFFF"/>
              <w:right w:val="single" w:sz="8" w:space="0" w:color="FFFFFF"/>
            </w:tcBorders>
            <w:shd w:val="clear" w:color="000000" w:fill="C0CEE6"/>
            <w:noWrap/>
            <w:vAlign w:val="center"/>
          </w:tcPr>
          <w:p w14:paraId="094D4E3C" w14:textId="776CDCA3" w:rsidR="00246CF9" w:rsidRDefault="0001643F" w:rsidP="00246CF9">
            <w:pPr>
              <w:spacing w:line="240" w:lineRule="auto"/>
              <w:jc w:val="right"/>
              <w:rPr>
                <w:rFonts w:eastAsia="Times New Roman" w:cs="Arial"/>
                <w:color w:val="000000"/>
                <w:sz w:val="20"/>
                <w:szCs w:val="20"/>
                <w:lang w:eastAsia="nl-NL"/>
              </w:rPr>
            </w:pPr>
            <w:r>
              <w:rPr>
                <w:rFonts w:eastAsia="Times New Roman" w:cs="Arial"/>
                <w:color w:val="000000"/>
                <w:sz w:val="20"/>
                <w:szCs w:val="20"/>
                <w:lang w:eastAsia="nl-NL"/>
              </w:rPr>
              <w:t>133.640</w:t>
            </w:r>
          </w:p>
        </w:tc>
      </w:tr>
      <w:tr w:rsidR="00246CF9" w:rsidRPr="00246CF9" w14:paraId="6F269A00" w14:textId="77777777" w:rsidTr="0001643F">
        <w:trPr>
          <w:gridAfter w:val="1"/>
          <w:wAfter w:w="14" w:type="dxa"/>
          <w:trHeight w:val="270"/>
        </w:trPr>
        <w:tc>
          <w:tcPr>
            <w:tcW w:w="2117" w:type="dxa"/>
            <w:tcBorders>
              <w:top w:val="nil"/>
              <w:left w:val="single" w:sz="8" w:space="0" w:color="FFFFFF"/>
              <w:bottom w:val="single" w:sz="8" w:space="0" w:color="FFFFFF"/>
              <w:right w:val="single" w:sz="8" w:space="0" w:color="FFFFFF"/>
            </w:tcBorders>
            <w:shd w:val="clear" w:color="000000" w:fill="C0CEE6"/>
            <w:noWrap/>
            <w:vAlign w:val="center"/>
          </w:tcPr>
          <w:p w14:paraId="1003CA5D" w14:textId="77777777" w:rsidR="00246CF9" w:rsidRPr="00246CF9" w:rsidRDefault="00246CF9" w:rsidP="00246CF9">
            <w:pPr>
              <w:spacing w:line="240" w:lineRule="auto"/>
              <w:rPr>
                <w:rFonts w:eastAsia="Times New Roman" w:cs="Arial"/>
                <w:color w:val="000000"/>
                <w:sz w:val="20"/>
                <w:szCs w:val="20"/>
                <w:lang w:eastAsia="nl-NL"/>
              </w:rPr>
            </w:pPr>
          </w:p>
        </w:tc>
        <w:tc>
          <w:tcPr>
            <w:tcW w:w="4043" w:type="dxa"/>
            <w:tcBorders>
              <w:top w:val="nil"/>
              <w:left w:val="nil"/>
              <w:bottom w:val="single" w:sz="8" w:space="0" w:color="FFFFFF"/>
              <w:right w:val="single" w:sz="8" w:space="0" w:color="FFFFFF"/>
            </w:tcBorders>
            <w:shd w:val="clear" w:color="000000" w:fill="C0CEE6"/>
            <w:noWrap/>
            <w:vAlign w:val="center"/>
          </w:tcPr>
          <w:p w14:paraId="7C770243" w14:textId="2DCDB0F7" w:rsidR="00246CF9" w:rsidRDefault="0001643F" w:rsidP="00246CF9">
            <w:pPr>
              <w:spacing w:line="240" w:lineRule="auto"/>
              <w:rPr>
                <w:rFonts w:eastAsia="Times New Roman" w:cs="Arial"/>
                <w:color w:val="000000"/>
                <w:sz w:val="20"/>
                <w:szCs w:val="20"/>
                <w:lang w:eastAsia="nl-NL"/>
              </w:rPr>
            </w:pPr>
            <w:r>
              <w:rPr>
                <w:rFonts w:eastAsia="Times New Roman" w:cs="Arial"/>
                <w:color w:val="000000"/>
                <w:sz w:val="20"/>
                <w:szCs w:val="20"/>
                <w:lang w:eastAsia="nl-NL"/>
              </w:rPr>
              <w:t>Zaklantaarns</w:t>
            </w:r>
          </w:p>
        </w:tc>
        <w:tc>
          <w:tcPr>
            <w:tcW w:w="1030" w:type="dxa"/>
            <w:gridSpan w:val="2"/>
            <w:tcBorders>
              <w:top w:val="nil"/>
              <w:left w:val="nil"/>
              <w:bottom w:val="single" w:sz="8" w:space="0" w:color="FFFFFF"/>
              <w:right w:val="single" w:sz="8" w:space="0" w:color="FFFFFF"/>
            </w:tcBorders>
            <w:shd w:val="clear" w:color="000000" w:fill="C0CEE6"/>
            <w:noWrap/>
            <w:vAlign w:val="center"/>
          </w:tcPr>
          <w:p w14:paraId="7C9EB22E" w14:textId="09C3EBD2" w:rsidR="00246CF9" w:rsidRDefault="0001643F" w:rsidP="00246CF9">
            <w:pPr>
              <w:spacing w:line="240" w:lineRule="auto"/>
              <w:jc w:val="right"/>
              <w:rPr>
                <w:rFonts w:eastAsia="Times New Roman" w:cs="Arial"/>
                <w:color w:val="000000"/>
                <w:sz w:val="20"/>
                <w:szCs w:val="20"/>
                <w:lang w:eastAsia="nl-NL"/>
              </w:rPr>
            </w:pPr>
            <w:r>
              <w:rPr>
                <w:rFonts w:eastAsia="Times New Roman" w:cs="Arial"/>
                <w:color w:val="000000"/>
                <w:sz w:val="20"/>
                <w:szCs w:val="20"/>
                <w:lang w:eastAsia="nl-NL"/>
              </w:rPr>
              <w:t>172.800</w:t>
            </w:r>
          </w:p>
        </w:tc>
      </w:tr>
      <w:tr w:rsidR="0001643F" w:rsidRPr="00246CF9" w14:paraId="6B5BA15A" w14:textId="77777777" w:rsidTr="0001643F">
        <w:trPr>
          <w:gridAfter w:val="1"/>
          <w:wAfter w:w="14" w:type="dxa"/>
          <w:trHeight w:val="270"/>
        </w:trPr>
        <w:tc>
          <w:tcPr>
            <w:tcW w:w="2117" w:type="dxa"/>
            <w:tcBorders>
              <w:top w:val="nil"/>
              <w:left w:val="single" w:sz="8" w:space="0" w:color="FFFFFF"/>
              <w:bottom w:val="single" w:sz="8" w:space="0" w:color="FFFFFF"/>
              <w:right w:val="single" w:sz="8" w:space="0" w:color="FFFFFF"/>
            </w:tcBorders>
            <w:shd w:val="clear" w:color="000000" w:fill="C0CEE6"/>
            <w:noWrap/>
            <w:vAlign w:val="center"/>
          </w:tcPr>
          <w:p w14:paraId="4D3B310A" w14:textId="77777777" w:rsidR="0001643F" w:rsidRPr="00246CF9" w:rsidRDefault="0001643F" w:rsidP="00246CF9">
            <w:pPr>
              <w:spacing w:line="240" w:lineRule="auto"/>
              <w:rPr>
                <w:rFonts w:eastAsia="Times New Roman" w:cs="Arial"/>
                <w:color w:val="000000"/>
                <w:sz w:val="20"/>
                <w:szCs w:val="20"/>
                <w:lang w:eastAsia="nl-NL"/>
              </w:rPr>
            </w:pPr>
          </w:p>
        </w:tc>
        <w:tc>
          <w:tcPr>
            <w:tcW w:w="4043" w:type="dxa"/>
            <w:tcBorders>
              <w:top w:val="nil"/>
              <w:left w:val="nil"/>
              <w:bottom w:val="single" w:sz="8" w:space="0" w:color="FFFFFF"/>
              <w:right w:val="single" w:sz="8" w:space="0" w:color="FFFFFF"/>
            </w:tcBorders>
            <w:shd w:val="clear" w:color="000000" w:fill="C0CEE6"/>
            <w:noWrap/>
            <w:vAlign w:val="center"/>
          </w:tcPr>
          <w:p w14:paraId="72D53C20" w14:textId="570F78EA" w:rsidR="0001643F" w:rsidRDefault="0001643F" w:rsidP="00246CF9">
            <w:pPr>
              <w:spacing w:line="240" w:lineRule="auto"/>
              <w:rPr>
                <w:rFonts w:eastAsia="Times New Roman" w:cs="Arial"/>
                <w:color w:val="000000"/>
                <w:sz w:val="20"/>
                <w:szCs w:val="20"/>
                <w:lang w:eastAsia="nl-NL"/>
              </w:rPr>
            </w:pPr>
            <w:r>
              <w:rPr>
                <w:rFonts w:eastAsia="Times New Roman" w:cs="Arial"/>
                <w:color w:val="000000"/>
                <w:sz w:val="20"/>
                <w:szCs w:val="20"/>
                <w:lang w:eastAsia="nl-NL"/>
              </w:rPr>
              <w:t>Overige (innovatie, droogkasten e.d.)</w:t>
            </w:r>
          </w:p>
        </w:tc>
        <w:tc>
          <w:tcPr>
            <w:tcW w:w="1030" w:type="dxa"/>
            <w:gridSpan w:val="2"/>
            <w:tcBorders>
              <w:top w:val="nil"/>
              <w:left w:val="nil"/>
              <w:bottom w:val="single" w:sz="8" w:space="0" w:color="FFFFFF"/>
              <w:right w:val="single" w:sz="8" w:space="0" w:color="FFFFFF"/>
            </w:tcBorders>
            <w:shd w:val="clear" w:color="000000" w:fill="C0CEE6"/>
            <w:noWrap/>
            <w:vAlign w:val="center"/>
          </w:tcPr>
          <w:p w14:paraId="79707C40" w14:textId="21908F7A" w:rsidR="0001643F" w:rsidRDefault="0001643F" w:rsidP="00246CF9">
            <w:pPr>
              <w:spacing w:line="240" w:lineRule="auto"/>
              <w:jc w:val="right"/>
              <w:rPr>
                <w:rFonts w:eastAsia="Times New Roman" w:cs="Arial"/>
                <w:color w:val="000000"/>
                <w:sz w:val="20"/>
                <w:szCs w:val="20"/>
                <w:lang w:eastAsia="nl-NL"/>
              </w:rPr>
            </w:pPr>
            <w:r>
              <w:rPr>
                <w:rFonts w:eastAsia="Times New Roman" w:cs="Arial"/>
                <w:color w:val="000000"/>
                <w:sz w:val="20"/>
                <w:szCs w:val="20"/>
                <w:lang w:eastAsia="nl-NL"/>
              </w:rPr>
              <w:t>344.500</w:t>
            </w:r>
          </w:p>
        </w:tc>
      </w:tr>
      <w:tr w:rsidR="00246CF9" w:rsidRPr="00246CF9" w14:paraId="6A966F9F" w14:textId="77777777" w:rsidTr="0001643F">
        <w:trPr>
          <w:gridAfter w:val="1"/>
          <w:wAfter w:w="14" w:type="dxa"/>
          <w:trHeight w:val="255"/>
        </w:trPr>
        <w:tc>
          <w:tcPr>
            <w:tcW w:w="2117" w:type="dxa"/>
            <w:tcBorders>
              <w:top w:val="nil"/>
              <w:left w:val="single" w:sz="8" w:space="0" w:color="FFFFFF"/>
              <w:bottom w:val="nil"/>
              <w:right w:val="single" w:sz="8" w:space="0" w:color="FFFFFF"/>
            </w:tcBorders>
            <w:shd w:val="clear" w:color="000000" w:fill="194E91"/>
            <w:vAlign w:val="center"/>
            <w:hideMark/>
          </w:tcPr>
          <w:p w14:paraId="1B5B7538" w14:textId="77777777" w:rsidR="00246CF9" w:rsidRPr="00246CF9" w:rsidRDefault="00246CF9" w:rsidP="00246CF9">
            <w:pPr>
              <w:spacing w:line="240" w:lineRule="auto"/>
              <w:rPr>
                <w:rFonts w:eastAsia="Times New Roman" w:cs="Arial"/>
                <w:b/>
                <w:bCs/>
                <w:color w:val="FFFFFF"/>
                <w:sz w:val="20"/>
                <w:szCs w:val="20"/>
                <w:lang w:eastAsia="nl-NL"/>
              </w:rPr>
            </w:pPr>
            <w:r w:rsidRPr="00246CF9">
              <w:rPr>
                <w:rFonts w:eastAsia="Times New Roman" w:cs="Arial"/>
                <w:b/>
                <w:bCs/>
                <w:color w:val="FFFFFF"/>
                <w:sz w:val="20"/>
                <w:szCs w:val="20"/>
                <w:lang w:eastAsia="nl-NL"/>
              </w:rPr>
              <w:t> </w:t>
            </w:r>
          </w:p>
        </w:tc>
        <w:tc>
          <w:tcPr>
            <w:tcW w:w="4043" w:type="dxa"/>
            <w:tcBorders>
              <w:top w:val="nil"/>
              <w:left w:val="nil"/>
              <w:bottom w:val="nil"/>
              <w:right w:val="single" w:sz="8" w:space="0" w:color="FFFFFF"/>
            </w:tcBorders>
            <w:shd w:val="clear" w:color="000000" w:fill="194E91"/>
            <w:vAlign w:val="center"/>
            <w:hideMark/>
          </w:tcPr>
          <w:p w14:paraId="1EACAABB" w14:textId="77777777" w:rsidR="00246CF9" w:rsidRPr="00246CF9" w:rsidRDefault="00246CF9" w:rsidP="00246CF9">
            <w:pPr>
              <w:spacing w:line="240" w:lineRule="auto"/>
              <w:rPr>
                <w:rFonts w:eastAsia="Times New Roman" w:cs="Arial"/>
                <w:b/>
                <w:bCs/>
                <w:color w:val="FFFFFF"/>
                <w:sz w:val="20"/>
                <w:szCs w:val="20"/>
                <w:lang w:eastAsia="nl-NL"/>
              </w:rPr>
            </w:pPr>
            <w:r w:rsidRPr="00246CF9">
              <w:rPr>
                <w:rFonts w:eastAsia="Times New Roman" w:cs="Arial"/>
                <w:b/>
                <w:bCs/>
                <w:color w:val="FFFFFF"/>
                <w:sz w:val="20"/>
                <w:szCs w:val="20"/>
                <w:lang w:eastAsia="nl-NL"/>
              </w:rPr>
              <w:t> </w:t>
            </w:r>
          </w:p>
        </w:tc>
        <w:tc>
          <w:tcPr>
            <w:tcW w:w="1030" w:type="dxa"/>
            <w:gridSpan w:val="2"/>
            <w:tcBorders>
              <w:top w:val="nil"/>
              <w:left w:val="nil"/>
              <w:bottom w:val="nil"/>
              <w:right w:val="single" w:sz="8" w:space="0" w:color="FFFFFF"/>
            </w:tcBorders>
            <w:shd w:val="clear" w:color="000000" w:fill="194E91"/>
            <w:vAlign w:val="center"/>
            <w:hideMark/>
          </w:tcPr>
          <w:p w14:paraId="611E830D" w14:textId="77777777" w:rsidR="00246CF9" w:rsidRPr="00246CF9" w:rsidRDefault="00246CF9" w:rsidP="00246CF9">
            <w:pPr>
              <w:spacing w:line="240" w:lineRule="auto"/>
              <w:jc w:val="right"/>
              <w:rPr>
                <w:rFonts w:eastAsia="Times New Roman" w:cs="Arial"/>
                <w:b/>
                <w:bCs/>
                <w:color w:val="FFFFFF"/>
                <w:sz w:val="20"/>
                <w:szCs w:val="20"/>
                <w:lang w:eastAsia="nl-NL"/>
              </w:rPr>
            </w:pPr>
            <w:r w:rsidRPr="00246CF9">
              <w:rPr>
                <w:rFonts w:eastAsia="Times New Roman" w:cs="Arial"/>
                <w:b/>
                <w:bCs/>
                <w:color w:val="FFFFFF"/>
                <w:sz w:val="20"/>
                <w:szCs w:val="20"/>
                <w:lang w:eastAsia="nl-NL"/>
              </w:rPr>
              <w:t>9.066.120</w:t>
            </w:r>
          </w:p>
        </w:tc>
      </w:tr>
    </w:tbl>
    <w:p w14:paraId="0080BDCA" w14:textId="77777777" w:rsidR="00E40138" w:rsidRDefault="00E40138" w:rsidP="00E40138"/>
    <w:p w14:paraId="2C7B6B2C" w14:textId="77777777" w:rsidR="001B5113" w:rsidRDefault="001B5113" w:rsidP="00E40138"/>
    <w:p w14:paraId="15832642" w14:textId="77777777" w:rsidR="001B5113" w:rsidRDefault="001B5113" w:rsidP="00E40138"/>
    <w:p w14:paraId="45057275" w14:textId="7433938D" w:rsidR="00E40138" w:rsidRDefault="00E40138" w:rsidP="00686A6A">
      <w:pPr>
        <w:pStyle w:val="Kop4"/>
      </w:pPr>
      <w:bookmarkStart w:id="78" w:name="_Overzicht_baten_en"/>
      <w:bookmarkStart w:id="79" w:name="_Toc129266169"/>
      <w:bookmarkStart w:id="80" w:name="inkomen"/>
      <w:bookmarkStart w:id="81" w:name="_Toc192836599"/>
      <w:bookmarkEnd w:id="78"/>
      <w:r w:rsidRPr="00CC18E4">
        <w:lastRenderedPageBreak/>
        <w:t>Overzicht baten en lasten</w:t>
      </w:r>
      <w:bookmarkEnd w:id="79"/>
      <w:bookmarkEnd w:id="80"/>
      <w:bookmarkEnd w:id="81"/>
    </w:p>
    <w:p w14:paraId="5959166B" w14:textId="77777777" w:rsidR="00E40138" w:rsidRDefault="00E40138" w:rsidP="00E40138"/>
    <w:tbl>
      <w:tblPr>
        <w:tblW w:w="8360" w:type="dxa"/>
        <w:tblCellMar>
          <w:left w:w="70" w:type="dxa"/>
          <w:right w:w="70" w:type="dxa"/>
        </w:tblCellMar>
        <w:tblLook w:val="04A0" w:firstRow="1" w:lastRow="0" w:firstColumn="1" w:lastColumn="0" w:noHBand="0" w:noVBand="1"/>
      </w:tblPr>
      <w:tblGrid>
        <w:gridCol w:w="4280"/>
        <w:gridCol w:w="1240"/>
        <w:gridCol w:w="1360"/>
        <w:gridCol w:w="1480"/>
      </w:tblGrid>
      <w:tr w:rsidR="005807D7" w:rsidRPr="005807D7" w14:paraId="6C54CD02" w14:textId="77777777" w:rsidTr="005807D7">
        <w:trPr>
          <w:trHeight w:val="300"/>
        </w:trPr>
        <w:tc>
          <w:tcPr>
            <w:tcW w:w="4280" w:type="dxa"/>
            <w:tcBorders>
              <w:top w:val="single" w:sz="8" w:space="0" w:color="FFFFFF"/>
              <w:left w:val="single" w:sz="8" w:space="0" w:color="FFFFFF"/>
              <w:bottom w:val="nil"/>
              <w:right w:val="single" w:sz="8" w:space="0" w:color="FFFFFF"/>
            </w:tcBorders>
            <w:shd w:val="clear" w:color="000000" w:fill="194E91"/>
            <w:vAlign w:val="center"/>
            <w:hideMark/>
          </w:tcPr>
          <w:p w14:paraId="51D71C3F" w14:textId="77777777" w:rsidR="005807D7" w:rsidRPr="005807D7" w:rsidRDefault="005807D7" w:rsidP="005807D7">
            <w:pPr>
              <w:spacing w:line="240" w:lineRule="auto"/>
              <w:rPr>
                <w:rFonts w:eastAsia="Times New Roman" w:cs="Arial"/>
                <w:b/>
                <w:bCs/>
                <w:color w:val="FFFFFF"/>
                <w:sz w:val="20"/>
                <w:szCs w:val="20"/>
                <w:lang w:eastAsia="nl-NL"/>
              </w:rPr>
            </w:pPr>
            <w:bookmarkStart w:id="82" w:name="_Specificatie_kosten_overhead"/>
            <w:bookmarkStart w:id="83" w:name="_Toc129266170"/>
            <w:bookmarkEnd w:id="82"/>
            <w:r w:rsidRPr="005807D7">
              <w:rPr>
                <w:rFonts w:eastAsia="Times New Roman" w:cs="Arial"/>
                <w:b/>
                <w:bCs/>
                <w:color w:val="FFFFFF"/>
                <w:sz w:val="20"/>
                <w:szCs w:val="20"/>
                <w:lang w:eastAsia="nl-NL"/>
              </w:rPr>
              <w:t>Jaar 2026</w:t>
            </w:r>
          </w:p>
        </w:tc>
        <w:tc>
          <w:tcPr>
            <w:tcW w:w="1240" w:type="dxa"/>
            <w:tcBorders>
              <w:top w:val="single" w:sz="8" w:space="0" w:color="FFFFFF"/>
              <w:left w:val="single" w:sz="8" w:space="0" w:color="FFFFFF"/>
              <w:bottom w:val="nil"/>
              <w:right w:val="single" w:sz="8" w:space="0" w:color="FFFFFF"/>
            </w:tcBorders>
            <w:shd w:val="clear" w:color="000000" w:fill="194E91"/>
            <w:vAlign w:val="center"/>
            <w:hideMark/>
          </w:tcPr>
          <w:p w14:paraId="446370BB" w14:textId="77777777" w:rsidR="005807D7" w:rsidRPr="005807D7" w:rsidRDefault="005807D7" w:rsidP="005807D7">
            <w:pPr>
              <w:spacing w:line="240" w:lineRule="auto"/>
              <w:jc w:val="center"/>
              <w:rPr>
                <w:rFonts w:eastAsia="Times New Roman" w:cs="Arial"/>
                <w:b/>
                <w:bCs/>
                <w:color w:val="FFFFFF"/>
                <w:sz w:val="20"/>
                <w:szCs w:val="20"/>
                <w:lang w:eastAsia="nl-NL"/>
              </w:rPr>
            </w:pPr>
            <w:r w:rsidRPr="005807D7">
              <w:rPr>
                <w:rFonts w:eastAsia="Times New Roman" w:cs="Arial"/>
                <w:b/>
                <w:bCs/>
                <w:color w:val="FFFFFF"/>
                <w:sz w:val="20"/>
                <w:szCs w:val="20"/>
                <w:lang w:eastAsia="nl-NL"/>
              </w:rPr>
              <w:t xml:space="preserve">Baten </w:t>
            </w:r>
          </w:p>
        </w:tc>
        <w:tc>
          <w:tcPr>
            <w:tcW w:w="1360" w:type="dxa"/>
            <w:tcBorders>
              <w:top w:val="single" w:sz="8" w:space="0" w:color="FFFFFF"/>
              <w:left w:val="single" w:sz="8" w:space="0" w:color="FFFFFF"/>
              <w:bottom w:val="nil"/>
              <w:right w:val="single" w:sz="8" w:space="0" w:color="FFFFFF"/>
            </w:tcBorders>
            <w:shd w:val="clear" w:color="000000" w:fill="194E91"/>
            <w:vAlign w:val="center"/>
            <w:hideMark/>
          </w:tcPr>
          <w:p w14:paraId="35E89997" w14:textId="77777777" w:rsidR="005807D7" w:rsidRPr="005807D7" w:rsidRDefault="005807D7" w:rsidP="005807D7">
            <w:pPr>
              <w:spacing w:line="240" w:lineRule="auto"/>
              <w:jc w:val="center"/>
              <w:rPr>
                <w:rFonts w:eastAsia="Times New Roman" w:cs="Arial"/>
                <w:b/>
                <w:bCs/>
                <w:color w:val="FFFFFF"/>
                <w:sz w:val="20"/>
                <w:szCs w:val="20"/>
                <w:lang w:eastAsia="nl-NL"/>
              </w:rPr>
            </w:pPr>
            <w:r w:rsidRPr="005807D7">
              <w:rPr>
                <w:rFonts w:eastAsia="Times New Roman" w:cs="Arial"/>
                <w:b/>
                <w:bCs/>
                <w:color w:val="FFFFFF"/>
                <w:sz w:val="20"/>
                <w:szCs w:val="20"/>
                <w:lang w:eastAsia="nl-NL"/>
              </w:rPr>
              <w:t xml:space="preserve">Lasten </w:t>
            </w:r>
          </w:p>
        </w:tc>
        <w:tc>
          <w:tcPr>
            <w:tcW w:w="1480" w:type="dxa"/>
            <w:tcBorders>
              <w:top w:val="single" w:sz="8" w:space="0" w:color="FFFFFF"/>
              <w:left w:val="single" w:sz="8" w:space="0" w:color="FFFFFF"/>
              <w:bottom w:val="nil"/>
              <w:right w:val="single" w:sz="8" w:space="0" w:color="FFFFFF"/>
            </w:tcBorders>
            <w:shd w:val="clear" w:color="000000" w:fill="194E91"/>
            <w:vAlign w:val="center"/>
            <w:hideMark/>
          </w:tcPr>
          <w:p w14:paraId="3758FFA9" w14:textId="77777777" w:rsidR="005807D7" w:rsidRPr="005807D7" w:rsidRDefault="005807D7" w:rsidP="005807D7">
            <w:pPr>
              <w:spacing w:line="240" w:lineRule="auto"/>
              <w:jc w:val="center"/>
              <w:rPr>
                <w:rFonts w:eastAsia="Times New Roman" w:cs="Arial"/>
                <w:b/>
                <w:bCs/>
                <w:color w:val="FFFFFF"/>
                <w:sz w:val="20"/>
                <w:szCs w:val="20"/>
                <w:lang w:eastAsia="nl-NL"/>
              </w:rPr>
            </w:pPr>
            <w:r w:rsidRPr="005807D7">
              <w:rPr>
                <w:rFonts w:eastAsia="Times New Roman" w:cs="Arial"/>
                <w:b/>
                <w:bCs/>
                <w:color w:val="FFFFFF"/>
                <w:sz w:val="20"/>
                <w:szCs w:val="20"/>
                <w:lang w:eastAsia="nl-NL"/>
              </w:rPr>
              <w:t>Saldo</w:t>
            </w:r>
          </w:p>
        </w:tc>
      </w:tr>
      <w:tr w:rsidR="005807D7" w:rsidRPr="005807D7" w14:paraId="0FB3DFC8" w14:textId="77777777" w:rsidTr="005807D7">
        <w:trPr>
          <w:trHeight w:val="315"/>
        </w:trPr>
        <w:tc>
          <w:tcPr>
            <w:tcW w:w="4280" w:type="dxa"/>
            <w:tcBorders>
              <w:top w:val="single" w:sz="4" w:space="0" w:color="000000"/>
              <w:left w:val="single" w:sz="8" w:space="0" w:color="FFFFFF"/>
              <w:bottom w:val="single" w:sz="8" w:space="0" w:color="FFFFFF"/>
              <w:right w:val="single" w:sz="8" w:space="0" w:color="FFFFFF"/>
            </w:tcBorders>
            <w:shd w:val="clear" w:color="000000" w:fill="C0CEE6"/>
            <w:noWrap/>
            <w:vAlign w:val="center"/>
            <w:hideMark/>
          </w:tcPr>
          <w:p w14:paraId="0C49C509" w14:textId="77777777" w:rsidR="005807D7" w:rsidRPr="005807D7" w:rsidRDefault="005807D7" w:rsidP="005807D7">
            <w:pPr>
              <w:spacing w:line="240" w:lineRule="auto"/>
              <w:rPr>
                <w:rFonts w:eastAsia="Times New Roman" w:cs="Arial"/>
                <w:color w:val="000000"/>
                <w:sz w:val="20"/>
                <w:szCs w:val="20"/>
                <w:lang w:eastAsia="nl-NL"/>
              </w:rPr>
            </w:pPr>
            <w:r w:rsidRPr="005807D7">
              <w:rPr>
                <w:rFonts w:eastAsia="Times New Roman" w:cs="Arial"/>
                <w:color w:val="000000"/>
                <w:sz w:val="20"/>
                <w:szCs w:val="20"/>
                <w:lang w:eastAsia="nl-NL"/>
              </w:rPr>
              <w:t>0.1 Bestuur</w:t>
            </w:r>
          </w:p>
        </w:tc>
        <w:tc>
          <w:tcPr>
            <w:tcW w:w="1240" w:type="dxa"/>
            <w:tcBorders>
              <w:top w:val="single" w:sz="4" w:space="0" w:color="000000"/>
              <w:left w:val="nil"/>
              <w:bottom w:val="single" w:sz="8" w:space="0" w:color="FFFFFF"/>
              <w:right w:val="single" w:sz="8" w:space="0" w:color="FFFFFF"/>
            </w:tcBorders>
            <w:shd w:val="clear" w:color="000000" w:fill="C0CEE6"/>
            <w:noWrap/>
            <w:vAlign w:val="center"/>
            <w:hideMark/>
          </w:tcPr>
          <w:p w14:paraId="05188EC3" w14:textId="77777777" w:rsidR="005807D7" w:rsidRPr="005807D7" w:rsidRDefault="005807D7" w:rsidP="005807D7">
            <w:pPr>
              <w:spacing w:line="240" w:lineRule="auto"/>
              <w:jc w:val="right"/>
              <w:rPr>
                <w:rFonts w:eastAsia="Times New Roman" w:cs="Arial"/>
                <w:color w:val="000000"/>
                <w:sz w:val="20"/>
                <w:szCs w:val="20"/>
                <w:lang w:eastAsia="nl-NL"/>
              </w:rPr>
            </w:pPr>
            <w:r w:rsidRPr="005807D7">
              <w:rPr>
                <w:rFonts w:eastAsia="Times New Roman" w:cs="Arial"/>
                <w:color w:val="000000"/>
                <w:sz w:val="20"/>
                <w:szCs w:val="20"/>
                <w:lang w:eastAsia="nl-NL"/>
              </w:rPr>
              <w:t>-20.000</w:t>
            </w:r>
          </w:p>
        </w:tc>
        <w:tc>
          <w:tcPr>
            <w:tcW w:w="1360" w:type="dxa"/>
            <w:tcBorders>
              <w:top w:val="single" w:sz="4" w:space="0" w:color="000000"/>
              <w:left w:val="nil"/>
              <w:bottom w:val="single" w:sz="8" w:space="0" w:color="FFFFFF"/>
              <w:right w:val="single" w:sz="8" w:space="0" w:color="FFFFFF"/>
            </w:tcBorders>
            <w:shd w:val="clear" w:color="000000" w:fill="C0CEE6"/>
            <w:noWrap/>
            <w:vAlign w:val="center"/>
            <w:hideMark/>
          </w:tcPr>
          <w:p w14:paraId="1A2993ED" w14:textId="77777777" w:rsidR="005807D7" w:rsidRPr="005807D7" w:rsidRDefault="005807D7" w:rsidP="005807D7">
            <w:pPr>
              <w:spacing w:line="240" w:lineRule="auto"/>
              <w:jc w:val="right"/>
              <w:rPr>
                <w:rFonts w:eastAsia="Times New Roman" w:cs="Arial"/>
                <w:color w:val="000000"/>
                <w:sz w:val="20"/>
                <w:szCs w:val="20"/>
                <w:lang w:eastAsia="nl-NL"/>
              </w:rPr>
            </w:pPr>
            <w:r w:rsidRPr="005807D7">
              <w:rPr>
                <w:rFonts w:eastAsia="Times New Roman" w:cs="Arial"/>
                <w:color w:val="000000"/>
                <w:sz w:val="20"/>
                <w:szCs w:val="20"/>
                <w:lang w:eastAsia="nl-NL"/>
              </w:rPr>
              <w:t>82.546</w:t>
            </w:r>
          </w:p>
        </w:tc>
        <w:tc>
          <w:tcPr>
            <w:tcW w:w="1480" w:type="dxa"/>
            <w:tcBorders>
              <w:top w:val="single" w:sz="4" w:space="0" w:color="000000"/>
              <w:left w:val="nil"/>
              <w:bottom w:val="single" w:sz="8" w:space="0" w:color="FFFFFF"/>
              <w:right w:val="single" w:sz="8" w:space="0" w:color="FFFFFF"/>
            </w:tcBorders>
            <w:shd w:val="clear" w:color="000000" w:fill="C0CEE6"/>
            <w:noWrap/>
            <w:vAlign w:val="center"/>
            <w:hideMark/>
          </w:tcPr>
          <w:p w14:paraId="481CB0B5" w14:textId="77777777" w:rsidR="005807D7" w:rsidRPr="005807D7" w:rsidRDefault="005807D7" w:rsidP="005807D7">
            <w:pPr>
              <w:spacing w:line="240" w:lineRule="auto"/>
              <w:jc w:val="right"/>
              <w:rPr>
                <w:rFonts w:eastAsia="Times New Roman" w:cs="Arial"/>
                <w:color w:val="000000"/>
                <w:sz w:val="20"/>
                <w:szCs w:val="20"/>
                <w:lang w:eastAsia="nl-NL"/>
              </w:rPr>
            </w:pPr>
            <w:r w:rsidRPr="005807D7">
              <w:rPr>
                <w:rFonts w:eastAsia="Times New Roman" w:cs="Arial"/>
                <w:color w:val="000000"/>
                <w:sz w:val="20"/>
                <w:szCs w:val="20"/>
                <w:lang w:eastAsia="nl-NL"/>
              </w:rPr>
              <w:t>62.546</w:t>
            </w:r>
          </w:p>
        </w:tc>
      </w:tr>
      <w:tr w:rsidR="005807D7" w:rsidRPr="005807D7" w14:paraId="5AE51246" w14:textId="77777777" w:rsidTr="005807D7">
        <w:trPr>
          <w:trHeight w:val="315"/>
        </w:trPr>
        <w:tc>
          <w:tcPr>
            <w:tcW w:w="4280" w:type="dxa"/>
            <w:tcBorders>
              <w:top w:val="single" w:sz="4" w:space="0" w:color="000000"/>
              <w:left w:val="single" w:sz="8" w:space="0" w:color="FFFFFF"/>
              <w:bottom w:val="single" w:sz="8" w:space="0" w:color="FFFFFF"/>
              <w:right w:val="single" w:sz="8" w:space="0" w:color="FFFFFF"/>
            </w:tcBorders>
            <w:shd w:val="clear" w:color="000000" w:fill="C0CEE6"/>
            <w:noWrap/>
            <w:vAlign w:val="center"/>
            <w:hideMark/>
          </w:tcPr>
          <w:p w14:paraId="029CAED6" w14:textId="77777777" w:rsidR="005807D7" w:rsidRPr="005807D7" w:rsidRDefault="005807D7" w:rsidP="005807D7">
            <w:pPr>
              <w:spacing w:line="240" w:lineRule="auto"/>
              <w:rPr>
                <w:rFonts w:eastAsia="Times New Roman" w:cs="Arial"/>
                <w:color w:val="000000"/>
                <w:sz w:val="20"/>
                <w:szCs w:val="20"/>
                <w:lang w:eastAsia="nl-NL"/>
              </w:rPr>
            </w:pPr>
            <w:r w:rsidRPr="005807D7">
              <w:rPr>
                <w:rFonts w:eastAsia="Times New Roman" w:cs="Arial"/>
                <w:color w:val="000000"/>
                <w:sz w:val="20"/>
                <w:szCs w:val="20"/>
                <w:lang w:eastAsia="nl-NL"/>
              </w:rPr>
              <w:t>0.4 Overhead</w:t>
            </w:r>
          </w:p>
        </w:tc>
        <w:tc>
          <w:tcPr>
            <w:tcW w:w="1240" w:type="dxa"/>
            <w:tcBorders>
              <w:top w:val="single" w:sz="4" w:space="0" w:color="000000"/>
              <w:left w:val="nil"/>
              <w:bottom w:val="single" w:sz="8" w:space="0" w:color="FFFFFF"/>
              <w:right w:val="single" w:sz="8" w:space="0" w:color="FFFFFF"/>
            </w:tcBorders>
            <w:shd w:val="clear" w:color="000000" w:fill="C0CEE6"/>
            <w:noWrap/>
            <w:vAlign w:val="center"/>
            <w:hideMark/>
          </w:tcPr>
          <w:p w14:paraId="4FEBFD8A" w14:textId="77777777" w:rsidR="005807D7" w:rsidRPr="005807D7" w:rsidRDefault="005807D7" w:rsidP="005807D7">
            <w:pPr>
              <w:spacing w:line="240" w:lineRule="auto"/>
              <w:jc w:val="right"/>
              <w:rPr>
                <w:rFonts w:eastAsia="Times New Roman" w:cs="Arial"/>
                <w:color w:val="000000"/>
                <w:sz w:val="20"/>
                <w:szCs w:val="20"/>
                <w:lang w:eastAsia="nl-NL"/>
              </w:rPr>
            </w:pPr>
            <w:r w:rsidRPr="005807D7">
              <w:rPr>
                <w:rFonts w:eastAsia="Times New Roman" w:cs="Arial"/>
                <w:color w:val="000000"/>
                <w:sz w:val="20"/>
                <w:szCs w:val="20"/>
                <w:lang w:eastAsia="nl-NL"/>
              </w:rPr>
              <w:t>-3.260.186</w:t>
            </w:r>
          </w:p>
        </w:tc>
        <w:tc>
          <w:tcPr>
            <w:tcW w:w="1360" w:type="dxa"/>
            <w:tcBorders>
              <w:top w:val="single" w:sz="4" w:space="0" w:color="000000"/>
              <w:left w:val="nil"/>
              <w:bottom w:val="single" w:sz="8" w:space="0" w:color="FFFFFF"/>
              <w:right w:val="single" w:sz="8" w:space="0" w:color="FFFFFF"/>
            </w:tcBorders>
            <w:shd w:val="clear" w:color="000000" w:fill="C0CEE6"/>
            <w:noWrap/>
            <w:vAlign w:val="center"/>
            <w:hideMark/>
          </w:tcPr>
          <w:p w14:paraId="2B6A8103" w14:textId="77777777" w:rsidR="005807D7" w:rsidRPr="005807D7" w:rsidRDefault="005807D7" w:rsidP="005807D7">
            <w:pPr>
              <w:spacing w:line="240" w:lineRule="auto"/>
              <w:jc w:val="right"/>
              <w:rPr>
                <w:rFonts w:eastAsia="Times New Roman" w:cs="Arial"/>
                <w:color w:val="000000"/>
                <w:sz w:val="20"/>
                <w:szCs w:val="20"/>
                <w:lang w:eastAsia="nl-NL"/>
              </w:rPr>
            </w:pPr>
            <w:r w:rsidRPr="005807D7">
              <w:rPr>
                <w:rFonts w:eastAsia="Times New Roman" w:cs="Arial"/>
                <w:color w:val="000000"/>
                <w:sz w:val="20"/>
                <w:szCs w:val="20"/>
                <w:lang w:eastAsia="nl-NL"/>
              </w:rPr>
              <w:t>14.840.572</w:t>
            </w:r>
          </w:p>
        </w:tc>
        <w:tc>
          <w:tcPr>
            <w:tcW w:w="1480" w:type="dxa"/>
            <w:tcBorders>
              <w:top w:val="single" w:sz="4" w:space="0" w:color="000000"/>
              <w:left w:val="nil"/>
              <w:bottom w:val="single" w:sz="8" w:space="0" w:color="FFFFFF"/>
              <w:right w:val="single" w:sz="8" w:space="0" w:color="FFFFFF"/>
            </w:tcBorders>
            <w:shd w:val="clear" w:color="000000" w:fill="C0CEE6"/>
            <w:noWrap/>
            <w:vAlign w:val="center"/>
            <w:hideMark/>
          </w:tcPr>
          <w:p w14:paraId="2FE40D75" w14:textId="77777777" w:rsidR="005807D7" w:rsidRPr="005807D7" w:rsidRDefault="005807D7" w:rsidP="005807D7">
            <w:pPr>
              <w:spacing w:line="240" w:lineRule="auto"/>
              <w:jc w:val="right"/>
              <w:rPr>
                <w:rFonts w:eastAsia="Times New Roman" w:cs="Arial"/>
                <w:color w:val="000000"/>
                <w:sz w:val="20"/>
                <w:szCs w:val="20"/>
                <w:lang w:eastAsia="nl-NL"/>
              </w:rPr>
            </w:pPr>
            <w:r w:rsidRPr="005807D7">
              <w:rPr>
                <w:rFonts w:eastAsia="Times New Roman" w:cs="Arial"/>
                <w:color w:val="000000"/>
                <w:sz w:val="20"/>
                <w:szCs w:val="20"/>
                <w:lang w:eastAsia="nl-NL"/>
              </w:rPr>
              <w:t>11.580.386</w:t>
            </w:r>
          </w:p>
        </w:tc>
      </w:tr>
      <w:tr w:rsidR="005807D7" w:rsidRPr="005807D7" w14:paraId="790545CA" w14:textId="77777777" w:rsidTr="005807D7">
        <w:trPr>
          <w:trHeight w:val="315"/>
        </w:trPr>
        <w:tc>
          <w:tcPr>
            <w:tcW w:w="4280" w:type="dxa"/>
            <w:tcBorders>
              <w:top w:val="single" w:sz="4" w:space="0" w:color="000000"/>
              <w:left w:val="single" w:sz="8" w:space="0" w:color="FFFFFF"/>
              <w:bottom w:val="single" w:sz="8" w:space="0" w:color="FFFFFF"/>
              <w:right w:val="single" w:sz="8" w:space="0" w:color="FFFFFF"/>
            </w:tcBorders>
            <w:shd w:val="clear" w:color="000000" w:fill="C0CEE6"/>
            <w:noWrap/>
            <w:vAlign w:val="center"/>
            <w:hideMark/>
          </w:tcPr>
          <w:p w14:paraId="20FB004B" w14:textId="77777777" w:rsidR="005807D7" w:rsidRPr="005807D7" w:rsidRDefault="005807D7" w:rsidP="005807D7">
            <w:pPr>
              <w:spacing w:line="240" w:lineRule="auto"/>
              <w:rPr>
                <w:rFonts w:eastAsia="Times New Roman" w:cs="Arial"/>
                <w:color w:val="000000"/>
                <w:sz w:val="20"/>
                <w:szCs w:val="20"/>
                <w:lang w:eastAsia="nl-NL"/>
              </w:rPr>
            </w:pPr>
            <w:r w:rsidRPr="005807D7">
              <w:rPr>
                <w:rFonts w:eastAsia="Times New Roman" w:cs="Arial"/>
                <w:color w:val="000000"/>
                <w:sz w:val="20"/>
                <w:szCs w:val="20"/>
                <w:lang w:eastAsia="nl-NL"/>
              </w:rPr>
              <w:t xml:space="preserve">0.5 </w:t>
            </w:r>
            <w:proofErr w:type="spellStart"/>
            <w:r w:rsidRPr="005807D7">
              <w:rPr>
                <w:rFonts w:eastAsia="Times New Roman" w:cs="Arial"/>
                <w:color w:val="000000"/>
                <w:sz w:val="20"/>
                <w:szCs w:val="20"/>
                <w:lang w:eastAsia="nl-NL"/>
              </w:rPr>
              <w:t>Treasury</w:t>
            </w:r>
            <w:proofErr w:type="spellEnd"/>
          </w:p>
        </w:tc>
        <w:tc>
          <w:tcPr>
            <w:tcW w:w="1240" w:type="dxa"/>
            <w:tcBorders>
              <w:top w:val="single" w:sz="4" w:space="0" w:color="000000"/>
              <w:left w:val="nil"/>
              <w:bottom w:val="single" w:sz="8" w:space="0" w:color="FFFFFF"/>
              <w:right w:val="single" w:sz="8" w:space="0" w:color="FFFFFF"/>
            </w:tcBorders>
            <w:shd w:val="clear" w:color="000000" w:fill="C0CEE6"/>
            <w:noWrap/>
            <w:vAlign w:val="center"/>
            <w:hideMark/>
          </w:tcPr>
          <w:p w14:paraId="5846F032" w14:textId="77777777" w:rsidR="005807D7" w:rsidRPr="005807D7" w:rsidRDefault="005807D7" w:rsidP="005807D7">
            <w:pPr>
              <w:spacing w:line="240" w:lineRule="auto"/>
              <w:jc w:val="right"/>
              <w:rPr>
                <w:rFonts w:eastAsia="Times New Roman" w:cs="Arial"/>
                <w:color w:val="000000"/>
                <w:sz w:val="20"/>
                <w:szCs w:val="20"/>
                <w:lang w:eastAsia="nl-NL"/>
              </w:rPr>
            </w:pPr>
            <w:r w:rsidRPr="005807D7">
              <w:rPr>
                <w:rFonts w:eastAsia="Times New Roman" w:cs="Arial"/>
                <w:color w:val="000000"/>
                <w:sz w:val="20"/>
                <w:szCs w:val="20"/>
                <w:lang w:eastAsia="nl-NL"/>
              </w:rPr>
              <w:t>0</w:t>
            </w:r>
          </w:p>
        </w:tc>
        <w:tc>
          <w:tcPr>
            <w:tcW w:w="1360" w:type="dxa"/>
            <w:tcBorders>
              <w:top w:val="single" w:sz="4" w:space="0" w:color="000000"/>
              <w:left w:val="nil"/>
              <w:bottom w:val="single" w:sz="8" w:space="0" w:color="FFFFFF"/>
              <w:right w:val="single" w:sz="8" w:space="0" w:color="FFFFFF"/>
            </w:tcBorders>
            <w:shd w:val="clear" w:color="000000" w:fill="C0CEE6"/>
            <w:noWrap/>
            <w:vAlign w:val="center"/>
            <w:hideMark/>
          </w:tcPr>
          <w:p w14:paraId="34799BC9" w14:textId="77777777" w:rsidR="005807D7" w:rsidRPr="005807D7" w:rsidRDefault="005807D7" w:rsidP="005807D7">
            <w:pPr>
              <w:spacing w:line="240" w:lineRule="auto"/>
              <w:jc w:val="right"/>
              <w:rPr>
                <w:rFonts w:eastAsia="Times New Roman" w:cs="Arial"/>
                <w:color w:val="000000"/>
                <w:sz w:val="20"/>
                <w:szCs w:val="20"/>
                <w:lang w:eastAsia="nl-NL"/>
              </w:rPr>
            </w:pPr>
            <w:r w:rsidRPr="005807D7">
              <w:rPr>
                <w:rFonts w:eastAsia="Times New Roman" w:cs="Arial"/>
                <w:color w:val="000000"/>
                <w:sz w:val="20"/>
                <w:szCs w:val="20"/>
                <w:lang w:eastAsia="nl-NL"/>
              </w:rPr>
              <w:t>0</w:t>
            </w:r>
          </w:p>
        </w:tc>
        <w:tc>
          <w:tcPr>
            <w:tcW w:w="1480" w:type="dxa"/>
            <w:tcBorders>
              <w:top w:val="single" w:sz="4" w:space="0" w:color="000000"/>
              <w:left w:val="nil"/>
              <w:bottom w:val="single" w:sz="8" w:space="0" w:color="FFFFFF"/>
              <w:right w:val="single" w:sz="8" w:space="0" w:color="FFFFFF"/>
            </w:tcBorders>
            <w:shd w:val="clear" w:color="000000" w:fill="C0CEE6"/>
            <w:noWrap/>
            <w:vAlign w:val="center"/>
            <w:hideMark/>
          </w:tcPr>
          <w:p w14:paraId="385A3DE5" w14:textId="77777777" w:rsidR="005807D7" w:rsidRPr="005807D7" w:rsidRDefault="005807D7" w:rsidP="005807D7">
            <w:pPr>
              <w:spacing w:line="240" w:lineRule="auto"/>
              <w:jc w:val="right"/>
              <w:rPr>
                <w:rFonts w:eastAsia="Times New Roman" w:cs="Arial"/>
                <w:color w:val="000000"/>
                <w:sz w:val="20"/>
                <w:szCs w:val="20"/>
                <w:lang w:eastAsia="nl-NL"/>
              </w:rPr>
            </w:pPr>
            <w:r w:rsidRPr="005807D7">
              <w:rPr>
                <w:rFonts w:eastAsia="Times New Roman" w:cs="Arial"/>
                <w:color w:val="000000"/>
                <w:sz w:val="20"/>
                <w:szCs w:val="20"/>
                <w:lang w:eastAsia="nl-NL"/>
              </w:rPr>
              <w:t>0</w:t>
            </w:r>
          </w:p>
        </w:tc>
      </w:tr>
      <w:tr w:rsidR="005807D7" w:rsidRPr="005807D7" w14:paraId="3A8AF830" w14:textId="77777777" w:rsidTr="005807D7">
        <w:trPr>
          <w:trHeight w:val="315"/>
        </w:trPr>
        <w:tc>
          <w:tcPr>
            <w:tcW w:w="4280" w:type="dxa"/>
            <w:tcBorders>
              <w:top w:val="single" w:sz="4" w:space="0" w:color="000000"/>
              <w:left w:val="single" w:sz="8" w:space="0" w:color="FFFFFF"/>
              <w:bottom w:val="single" w:sz="8" w:space="0" w:color="FFFFFF"/>
              <w:right w:val="single" w:sz="8" w:space="0" w:color="FFFFFF"/>
            </w:tcBorders>
            <w:shd w:val="clear" w:color="000000" w:fill="C0CEE6"/>
            <w:noWrap/>
            <w:vAlign w:val="center"/>
            <w:hideMark/>
          </w:tcPr>
          <w:p w14:paraId="5A536126" w14:textId="77777777" w:rsidR="005807D7" w:rsidRPr="005807D7" w:rsidRDefault="005807D7" w:rsidP="005807D7">
            <w:pPr>
              <w:spacing w:line="240" w:lineRule="auto"/>
              <w:rPr>
                <w:rFonts w:eastAsia="Times New Roman" w:cs="Arial"/>
                <w:color w:val="000000"/>
                <w:sz w:val="20"/>
                <w:szCs w:val="20"/>
                <w:lang w:eastAsia="nl-NL"/>
              </w:rPr>
            </w:pPr>
            <w:r w:rsidRPr="005807D7">
              <w:rPr>
                <w:rFonts w:eastAsia="Times New Roman" w:cs="Arial"/>
                <w:color w:val="000000"/>
                <w:sz w:val="20"/>
                <w:szCs w:val="20"/>
                <w:lang w:eastAsia="nl-NL"/>
              </w:rPr>
              <w:t>0.8 Overige baten en lasten</w:t>
            </w:r>
          </w:p>
        </w:tc>
        <w:tc>
          <w:tcPr>
            <w:tcW w:w="1240" w:type="dxa"/>
            <w:tcBorders>
              <w:top w:val="single" w:sz="4" w:space="0" w:color="000000"/>
              <w:left w:val="nil"/>
              <w:bottom w:val="single" w:sz="8" w:space="0" w:color="FFFFFF"/>
              <w:right w:val="single" w:sz="8" w:space="0" w:color="FFFFFF"/>
            </w:tcBorders>
            <w:shd w:val="clear" w:color="000000" w:fill="C0CEE6"/>
            <w:noWrap/>
            <w:vAlign w:val="center"/>
            <w:hideMark/>
          </w:tcPr>
          <w:p w14:paraId="4BC2D7EE" w14:textId="77777777" w:rsidR="005807D7" w:rsidRPr="005807D7" w:rsidRDefault="005807D7" w:rsidP="005807D7">
            <w:pPr>
              <w:spacing w:line="240" w:lineRule="auto"/>
              <w:jc w:val="right"/>
              <w:rPr>
                <w:rFonts w:eastAsia="Times New Roman" w:cs="Arial"/>
                <w:color w:val="000000"/>
                <w:sz w:val="20"/>
                <w:szCs w:val="20"/>
                <w:lang w:eastAsia="nl-NL"/>
              </w:rPr>
            </w:pPr>
            <w:r w:rsidRPr="005807D7">
              <w:rPr>
                <w:rFonts w:eastAsia="Times New Roman" w:cs="Arial"/>
                <w:color w:val="000000"/>
                <w:sz w:val="20"/>
                <w:szCs w:val="20"/>
                <w:lang w:eastAsia="nl-NL"/>
              </w:rPr>
              <w:t>0</w:t>
            </w:r>
          </w:p>
        </w:tc>
        <w:tc>
          <w:tcPr>
            <w:tcW w:w="1360" w:type="dxa"/>
            <w:tcBorders>
              <w:top w:val="single" w:sz="4" w:space="0" w:color="000000"/>
              <w:left w:val="nil"/>
              <w:bottom w:val="single" w:sz="8" w:space="0" w:color="FFFFFF"/>
              <w:right w:val="single" w:sz="8" w:space="0" w:color="FFFFFF"/>
            </w:tcBorders>
            <w:shd w:val="clear" w:color="000000" w:fill="C0CEE6"/>
            <w:noWrap/>
            <w:vAlign w:val="center"/>
            <w:hideMark/>
          </w:tcPr>
          <w:p w14:paraId="0CE2993C" w14:textId="77777777" w:rsidR="005807D7" w:rsidRPr="005807D7" w:rsidRDefault="005807D7" w:rsidP="005807D7">
            <w:pPr>
              <w:spacing w:line="240" w:lineRule="auto"/>
              <w:jc w:val="right"/>
              <w:rPr>
                <w:rFonts w:eastAsia="Times New Roman" w:cs="Arial"/>
                <w:color w:val="000000"/>
                <w:sz w:val="20"/>
                <w:szCs w:val="20"/>
                <w:lang w:eastAsia="nl-NL"/>
              </w:rPr>
            </w:pPr>
            <w:r w:rsidRPr="005807D7">
              <w:rPr>
                <w:rFonts w:eastAsia="Times New Roman" w:cs="Arial"/>
                <w:color w:val="000000"/>
                <w:sz w:val="20"/>
                <w:szCs w:val="20"/>
                <w:lang w:eastAsia="nl-NL"/>
              </w:rPr>
              <w:t>653.699</w:t>
            </w:r>
          </w:p>
        </w:tc>
        <w:tc>
          <w:tcPr>
            <w:tcW w:w="1480" w:type="dxa"/>
            <w:tcBorders>
              <w:top w:val="single" w:sz="4" w:space="0" w:color="000000"/>
              <w:left w:val="nil"/>
              <w:bottom w:val="single" w:sz="8" w:space="0" w:color="FFFFFF"/>
              <w:right w:val="single" w:sz="8" w:space="0" w:color="FFFFFF"/>
            </w:tcBorders>
            <w:shd w:val="clear" w:color="000000" w:fill="C0CEE6"/>
            <w:noWrap/>
            <w:vAlign w:val="center"/>
            <w:hideMark/>
          </w:tcPr>
          <w:p w14:paraId="6C1D491E" w14:textId="77777777" w:rsidR="005807D7" w:rsidRPr="005807D7" w:rsidRDefault="005807D7" w:rsidP="005807D7">
            <w:pPr>
              <w:spacing w:line="240" w:lineRule="auto"/>
              <w:jc w:val="right"/>
              <w:rPr>
                <w:rFonts w:eastAsia="Times New Roman" w:cs="Arial"/>
                <w:color w:val="000000"/>
                <w:sz w:val="20"/>
                <w:szCs w:val="20"/>
                <w:lang w:eastAsia="nl-NL"/>
              </w:rPr>
            </w:pPr>
            <w:r w:rsidRPr="005807D7">
              <w:rPr>
                <w:rFonts w:eastAsia="Times New Roman" w:cs="Arial"/>
                <w:color w:val="000000"/>
                <w:sz w:val="20"/>
                <w:szCs w:val="20"/>
                <w:lang w:eastAsia="nl-NL"/>
              </w:rPr>
              <w:t>653.699</w:t>
            </w:r>
          </w:p>
        </w:tc>
      </w:tr>
      <w:tr w:rsidR="005807D7" w:rsidRPr="005807D7" w14:paraId="1561BF25" w14:textId="77777777" w:rsidTr="005807D7">
        <w:trPr>
          <w:trHeight w:val="315"/>
        </w:trPr>
        <w:tc>
          <w:tcPr>
            <w:tcW w:w="4280" w:type="dxa"/>
            <w:tcBorders>
              <w:top w:val="single" w:sz="4" w:space="0" w:color="000000"/>
              <w:left w:val="single" w:sz="8" w:space="0" w:color="FFFFFF"/>
              <w:bottom w:val="single" w:sz="8" w:space="0" w:color="FFFFFF"/>
              <w:right w:val="single" w:sz="8" w:space="0" w:color="FFFFFF"/>
            </w:tcBorders>
            <w:shd w:val="clear" w:color="000000" w:fill="C0CEE6"/>
            <w:noWrap/>
            <w:vAlign w:val="center"/>
            <w:hideMark/>
          </w:tcPr>
          <w:p w14:paraId="00601FAF" w14:textId="77777777" w:rsidR="005807D7" w:rsidRPr="005807D7" w:rsidRDefault="005807D7" w:rsidP="005807D7">
            <w:pPr>
              <w:spacing w:line="240" w:lineRule="auto"/>
              <w:rPr>
                <w:rFonts w:eastAsia="Times New Roman" w:cs="Arial"/>
                <w:color w:val="000000"/>
                <w:sz w:val="20"/>
                <w:szCs w:val="20"/>
                <w:lang w:eastAsia="nl-NL"/>
              </w:rPr>
            </w:pPr>
            <w:r w:rsidRPr="005807D7">
              <w:rPr>
                <w:rFonts w:eastAsia="Times New Roman" w:cs="Arial"/>
                <w:color w:val="000000"/>
                <w:sz w:val="20"/>
                <w:szCs w:val="20"/>
                <w:lang w:eastAsia="nl-NL"/>
              </w:rPr>
              <w:t>0.9 Vennootschapsbelasting</w:t>
            </w:r>
          </w:p>
        </w:tc>
        <w:tc>
          <w:tcPr>
            <w:tcW w:w="1240" w:type="dxa"/>
            <w:tcBorders>
              <w:top w:val="single" w:sz="4" w:space="0" w:color="000000"/>
              <w:left w:val="nil"/>
              <w:bottom w:val="single" w:sz="8" w:space="0" w:color="FFFFFF"/>
              <w:right w:val="single" w:sz="8" w:space="0" w:color="FFFFFF"/>
            </w:tcBorders>
            <w:shd w:val="clear" w:color="000000" w:fill="C0CEE6"/>
            <w:noWrap/>
            <w:vAlign w:val="center"/>
            <w:hideMark/>
          </w:tcPr>
          <w:p w14:paraId="02AC32AD" w14:textId="77777777" w:rsidR="005807D7" w:rsidRPr="005807D7" w:rsidRDefault="005807D7" w:rsidP="005807D7">
            <w:pPr>
              <w:spacing w:line="240" w:lineRule="auto"/>
              <w:jc w:val="right"/>
              <w:rPr>
                <w:rFonts w:eastAsia="Times New Roman" w:cs="Arial"/>
                <w:color w:val="000000"/>
                <w:sz w:val="20"/>
                <w:szCs w:val="20"/>
                <w:lang w:eastAsia="nl-NL"/>
              </w:rPr>
            </w:pPr>
            <w:r w:rsidRPr="005807D7">
              <w:rPr>
                <w:rFonts w:eastAsia="Times New Roman" w:cs="Arial"/>
                <w:color w:val="000000"/>
                <w:sz w:val="20"/>
                <w:szCs w:val="20"/>
                <w:lang w:eastAsia="nl-NL"/>
              </w:rPr>
              <w:t>0</w:t>
            </w:r>
          </w:p>
        </w:tc>
        <w:tc>
          <w:tcPr>
            <w:tcW w:w="1360" w:type="dxa"/>
            <w:tcBorders>
              <w:top w:val="single" w:sz="4" w:space="0" w:color="000000"/>
              <w:left w:val="nil"/>
              <w:bottom w:val="single" w:sz="8" w:space="0" w:color="FFFFFF"/>
              <w:right w:val="single" w:sz="8" w:space="0" w:color="FFFFFF"/>
            </w:tcBorders>
            <w:shd w:val="clear" w:color="000000" w:fill="C0CEE6"/>
            <w:noWrap/>
            <w:vAlign w:val="center"/>
            <w:hideMark/>
          </w:tcPr>
          <w:p w14:paraId="2320CFDF" w14:textId="77777777" w:rsidR="005807D7" w:rsidRPr="005807D7" w:rsidRDefault="005807D7" w:rsidP="005807D7">
            <w:pPr>
              <w:spacing w:line="240" w:lineRule="auto"/>
              <w:jc w:val="right"/>
              <w:rPr>
                <w:rFonts w:eastAsia="Times New Roman" w:cs="Arial"/>
                <w:color w:val="000000"/>
                <w:sz w:val="20"/>
                <w:szCs w:val="20"/>
                <w:lang w:eastAsia="nl-NL"/>
              </w:rPr>
            </w:pPr>
            <w:r w:rsidRPr="005807D7">
              <w:rPr>
                <w:rFonts w:eastAsia="Times New Roman" w:cs="Arial"/>
                <w:color w:val="000000"/>
                <w:sz w:val="20"/>
                <w:szCs w:val="20"/>
                <w:lang w:eastAsia="nl-NL"/>
              </w:rPr>
              <w:t>0</w:t>
            </w:r>
          </w:p>
        </w:tc>
        <w:tc>
          <w:tcPr>
            <w:tcW w:w="1480" w:type="dxa"/>
            <w:tcBorders>
              <w:top w:val="single" w:sz="4" w:space="0" w:color="000000"/>
              <w:left w:val="nil"/>
              <w:bottom w:val="single" w:sz="8" w:space="0" w:color="FFFFFF"/>
              <w:right w:val="single" w:sz="8" w:space="0" w:color="FFFFFF"/>
            </w:tcBorders>
            <w:shd w:val="clear" w:color="000000" w:fill="C0CEE6"/>
            <w:noWrap/>
            <w:vAlign w:val="center"/>
            <w:hideMark/>
          </w:tcPr>
          <w:p w14:paraId="3CD368A1" w14:textId="77777777" w:rsidR="005807D7" w:rsidRPr="005807D7" w:rsidRDefault="005807D7" w:rsidP="005807D7">
            <w:pPr>
              <w:spacing w:line="240" w:lineRule="auto"/>
              <w:jc w:val="right"/>
              <w:rPr>
                <w:rFonts w:eastAsia="Times New Roman" w:cs="Arial"/>
                <w:color w:val="000000"/>
                <w:sz w:val="20"/>
                <w:szCs w:val="20"/>
                <w:lang w:eastAsia="nl-NL"/>
              </w:rPr>
            </w:pPr>
            <w:r w:rsidRPr="005807D7">
              <w:rPr>
                <w:rFonts w:eastAsia="Times New Roman" w:cs="Arial"/>
                <w:color w:val="000000"/>
                <w:sz w:val="20"/>
                <w:szCs w:val="20"/>
                <w:lang w:eastAsia="nl-NL"/>
              </w:rPr>
              <w:t>0</w:t>
            </w:r>
          </w:p>
        </w:tc>
      </w:tr>
      <w:tr w:rsidR="005807D7" w:rsidRPr="005807D7" w14:paraId="5B00DCEE" w14:textId="77777777" w:rsidTr="005807D7">
        <w:trPr>
          <w:trHeight w:val="315"/>
        </w:trPr>
        <w:tc>
          <w:tcPr>
            <w:tcW w:w="4280" w:type="dxa"/>
            <w:tcBorders>
              <w:top w:val="single" w:sz="4" w:space="0" w:color="000000"/>
              <w:left w:val="single" w:sz="8" w:space="0" w:color="FFFFFF"/>
              <w:bottom w:val="single" w:sz="8" w:space="0" w:color="FFFFFF"/>
              <w:right w:val="single" w:sz="8" w:space="0" w:color="FFFFFF"/>
            </w:tcBorders>
            <w:shd w:val="clear" w:color="000000" w:fill="C0CEE6"/>
            <w:noWrap/>
            <w:vAlign w:val="center"/>
            <w:hideMark/>
          </w:tcPr>
          <w:p w14:paraId="61EEB7B8" w14:textId="77777777" w:rsidR="005807D7" w:rsidRPr="005807D7" w:rsidRDefault="005807D7" w:rsidP="005807D7">
            <w:pPr>
              <w:spacing w:line="240" w:lineRule="auto"/>
              <w:rPr>
                <w:rFonts w:eastAsia="Times New Roman" w:cs="Arial"/>
                <w:color w:val="000000"/>
                <w:sz w:val="20"/>
                <w:szCs w:val="20"/>
                <w:lang w:eastAsia="nl-NL"/>
              </w:rPr>
            </w:pPr>
            <w:r w:rsidRPr="005807D7">
              <w:rPr>
                <w:rFonts w:eastAsia="Times New Roman" w:cs="Arial"/>
                <w:color w:val="000000"/>
                <w:sz w:val="20"/>
                <w:szCs w:val="20"/>
                <w:lang w:eastAsia="nl-NL"/>
              </w:rPr>
              <w:t>0.10 Mutaties reserves</w:t>
            </w:r>
          </w:p>
        </w:tc>
        <w:tc>
          <w:tcPr>
            <w:tcW w:w="1240" w:type="dxa"/>
            <w:tcBorders>
              <w:top w:val="single" w:sz="4" w:space="0" w:color="000000"/>
              <w:left w:val="nil"/>
              <w:bottom w:val="single" w:sz="8" w:space="0" w:color="FFFFFF"/>
              <w:right w:val="single" w:sz="8" w:space="0" w:color="FFFFFF"/>
            </w:tcBorders>
            <w:shd w:val="clear" w:color="000000" w:fill="C0CEE6"/>
            <w:noWrap/>
            <w:vAlign w:val="center"/>
            <w:hideMark/>
          </w:tcPr>
          <w:p w14:paraId="1E0B0069" w14:textId="77777777" w:rsidR="005807D7" w:rsidRPr="005807D7" w:rsidRDefault="005807D7" w:rsidP="005807D7">
            <w:pPr>
              <w:spacing w:line="240" w:lineRule="auto"/>
              <w:jc w:val="right"/>
              <w:rPr>
                <w:rFonts w:eastAsia="Times New Roman" w:cs="Arial"/>
                <w:color w:val="000000"/>
                <w:sz w:val="20"/>
                <w:szCs w:val="20"/>
                <w:lang w:eastAsia="nl-NL"/>
              </w:rPr>
            </w:pPr>
            <w:r w:rsidRPr="005807D7">
              <w:rPr>
                <w:rFonts w:eastAsia="Times New Roman" w:cs="Arial"/>
                <w:color w:val="000000"/>
                <w:sz w:val="20"/>
                <w:szCs w:val="20"/>
                <w:lang w:eastAsia="nl-NL"/>
              </w:rPr>
              <w:t>-581.666</w:t>
            </w:r>
          </w:p>
        </w:tc>
        <w:tc>
          <w:tcPr>
            <w:tcW w:w="1360" w:type="dxa"/>
            <w:tcBorders>
              <w:top w:val="single" w:sz="4" w:space="0" w:color="000000"/>
              <w:left w:val="nil"/>
              <w:bottom w:val="single" w:sz="8" w:space="0" w:color="FFFFFF"/>
              <w:right w:val="single" w:sz="8" w:space="0" w:color="FFFFFF"/>
            </w:tcBorders>
            <w:shd w:val="clear" w:color="000000" w:fill="C0CEE6"/>
            <w:noWrap/>
            <w:vAlign w:val="center"/>
            <w:hideMark/>
          </w:tcPr>
          <w:p w14:paraId="271B8B92" w14:textId="77777777" w:rsidR="005807D7" w:rsidRPr="005807D7" w:rsidRDefault="005807D7" w:rsidP="005807D7">
            <w:pPr>
              <w:spacing w:line="240" w:lineRule="auto"/>
              <w:jc w:val="right"/>
              <w:rPr>
                <w:rFonts w:eastAsia="Times New Roman" w:cs="Arial"/>
                <w:color w:val="000000"/>
                <w:sz w:val="20"/>
                <w:szCs w:val="20"/>
                <w:lang w:eastAsia="nl-NL"/>
              </w:rPr>
            </w:pPr>
            <w:r w:rsidRPr="005807D7">
              <w:rPr>
                <w:rFonts w:eastAsia="Times New Roman" w:cs="Arial"/>
                <w:color w:val="000000"/>
                <w:sz w:val="20"/>
                <w:szCs w:val="20"/>
                <w:lang w:eastAsia="nl-NL"/>
              </w:rPr>
              <w:t>187.881</w:t>
            </w:r>
          </w:p>
        </w:tc>
        <w:tc>
          <w:tcPr>
            <w:tcW w:w="1480" w:type="dxa"/>
            <w:tcBorders>
              <w:top w:val="single" w:sz="4" w:space="0" w:color="000000"/>
              <w:left w:val="nil"/>
              <w:bottom w:val="single" w:sz="8" w:space="0" w:color="FFFFFF"/>
              <w:right w:val="single" w:sz="8" w:space="0" w:color="FFFFFF"/>
            </w:tcBorders>
            <w:shd w:val="clear" w:color="000000" w:fill="C0CEE6"/>
            <w:noWrap/>
            <w:vAlign w:val="center"/>
            <w:hideMark/>
          </w:tcPr>
          <w:p w14:paraId="66C62831" w14:textId="77777777" w:rsidR="005807D7" w:rsidRPr="005807D7" w:rsidRDefault="005807D7" w:rsidP="005807D7">
            <w:pPr>
              <w:spacing w:line="240" w:lineRule="auto"/>
              <w:jc w:val="right"/>
              <w:rPr>
                <w:rFonts w:eastAsia="Times New Roman" w:cs="Arial"/>
                <w:color w:val="000000"/>
                <w:sz w:val="20"/>
                <w:szCs w:val="20"/>
                <w:lang w:eastAsia="nl-NL"/>
              </w:rPr>
            </w:pPr>
            <w:r w:rsidRPr="005807D7">
              <w:rPr>
                <w:rFonts w:eastAsia="Times New Roman" w:cs="Arial"/>
                <w:color w:val="000000"/>
                <w:sz w:val="20"/>
                <w:szCs w:val="20"/>
                <w:lang w:eastAsia="nl-NL"/>
              </w:rPr>
              <w:t>-393.786</w:t>
            </w:r>
          </w:p>
        </w:tc>
      </w:tr>
      <w:tr w:rsidR="005807D7" w:rsidRPr="005807D7" w14:paraId="2AFC3AB7" w14:textId="77777777" w:rsidTr="005807D7">
        <w:trPr>
          <w:trHeight w:val="315"/>
        </w:trPr>
        <w:tc>
          <w:tcPr>
            <w:tcW w:w="4280" w:type="dxa"/>
            <w:tcBorders>
              <w:top w:val="single" w:sz="4" w:space="0" w:color="000000"/>
              <w:left w:val="single" w:sz="8" w:space="0" w:color="FFFFFF"/>
              <w:bottom w:val="single" w:sz="8" w:space="0" w:color="FFFFFF"/>
              <w:right w:val="single" w:sz="8" w:space="0" w:color="FFFFFF"/>
            </w:tcBorders>
            <w:shd w:val="clear" w:color="000000" w:fill="C0CEE6"/>
            <w:noWrap/>
            <w:vAlign w:val="center"/>
            <w:hideMark/>
          </w:tcPr>
          <w:p w14:paraId="4B287D56" w14:textId="77777777" w:rsidR="005807D7" w:rsidRPr="005807D7" w:rsidRDefault="005807D7" w:rsidP="005807D7">
            <w:pPr>
              <w:spacing w:line="240" w:lineRule="auto"/>
              <w:rPr>
                <w:rFonts w:eastAsia="Times New Roman" w:cs="Arial"/>
                <w:color w:val="000000"/>
                <w:sz w:val="20"/>
                <w:szCs w:val="20"/>
                <w:lang w:eastAsia="nl-NL"/>
              </w:rPr>
            </w:pPr>
            <w:r w:rsidRPr="005807D7">
              <w:rPr>
                <w:rFonts w:eastAsia="Times New Roman" w:cs="Arial"/>
                <w:color w:val="000000"/>
                <w:sz w:val="20"/>
                <w:szCs w:val="20"/>
                <w:lang w:eastAsia="nl-NL"/>
              </w:rPr>
              <w:t>0.11 Resultaat van de rekening baten en lasten</w:t>
            </w:r>
          </w:p>
        </w:tc>
        <w:tc>
          <w:tcPr>
            <w:tcW w:w="1240" w:type="dxa"/>
            <w:tcBorders>
              <w:top w:val="single" w:sz="4" w:space="0" w:color="000000"/>
              <w:left w:val="nil"/>
              <w:bottom w:val="single" w:sz="8" w:space="0" w:color="FFFFFF"/>
              <w:right w:val="single" w:sz="8" w:space="0" w:color="FFFFFF"/>
            </w:tcBorders>
            <w:shd w:val="clear" w:color="000000" w:fill="C0CEE6"/>
            <w:noWrap/>
            <w:vAlign w:val="center"/>
            <w:hideMark/>
          </w:tcPr>
          <w:p w14:paraId="6B5D3524" w14:textId="77777777" w:rsidR="005807D7" w:rsidRPr="005807D7" w:rsidRDefault="005807D7" w:rsidP="005807D7">
            <w:pPr>
              <w:spacing w:line="240" w:lineRule="auto"/>
              <w:jc w:val="right"/>
              <w:rPr>
                <w:rFonts w:eastAsia="Times New Roman" w:cs="Arial"/>
                <w:color w:val="000000"/>
                <w:sz w:val="20"/>
                <w:szCs w:val="20"/>
                <w:lang w:eastAsia="nl-NL"/>
              </w:rPr>
            </w:pPr>
            <w:r w:rsidRPr="005807D7">
              <w:rPr>
                <w:rFonts w:eastAsia="Times New Roman" w:cs="Arial"/>
                <w:color w:val="000000"/>
                <w:sz w:val="20"/>
                <w:szCs w:val="20"/>
                <w:lang w:eastAsia="nl-NL"/>
              </w:rPr>
              <w:t>0</w:t>
            </w:r>
          </w:p>
        </w:tc>
        <w:tc>
          <w:tcPr>
            <w:tcW w:w="1360" w:type="dxa"/>
            <w:tcBorders>
              <w:top w:val="single" w:sz="4" w:space="0" w:color="000000"/>
              <w:left w:val="nil"/>
              <w:bottom w:val="single" w:sz="8" w:space="0" w:color="FFFFFF"/>
              <w:right w:val="single" w:sz="8" w:space="0" w:color="FFFFFF"/>
            </w:tcBorders>
            <w:shd w:val="clear" w:color="000000" w:fill="C0CEE6"/>
            <w:noWrap/>
            <w:vAlign w:val="center"/>
            <w:hideMark/>
          </w:tcPr>
          <w:p w14:paraId="71CC8B4E" w14:textId="77777777" w:rsidR="005807D7" w:rsidRPr="005807D7" w:rsidRDefault="005807D7" w:rsidP="005807D7">
            <w:pPr>
              <w:spacing w:line="240" w:lineRule="auto"/>
              <w:jc w:val="right"/>
              <w:rPr>
                <w:rFonts w:eastAsia="Times New Roman" w:cs="Arial"/>
                <w:color w:val="000000"/>
                <w:sz w:val="20"/>
                <w:szCs w:val="20"/>
                <w:lang w:eastAsia="nl-NL"/>
              </w:rPr>
            </w:pPr>
            <w:r w:rsidRPr="005807D7">
              <w:rPr>
                <w:rFonts w:eastAsia="Times New Roman" w:cs="Arial"/>
                <w:color w:val="000000"/>
                <w:sz w:val="20"/>
                <w:szCs w:val="20"/>
                <w:lang w:eastAsia="nl-NL"/>
              </w:rPr>
              <w:t>0</w:t>
            </w:r>
          </w:p>
        </w:tc>
        <w:tc>
          <w:tcPr>
            <w:tcW w:w="1480" w:type="dxa"/>
            <w:tcBorders>
              <w:top w:val="single" w:sz="4" w:space="0" w:color="000000"/>
              <w:left w:val="nil"/>
              <w:bottom w:val="single" w:sz="8" w:space="0" w:color="FFFFFF"/>
              <w:right w:val="single" w:sz="8" w:space="0" w:color="FFFFFF"/>
            </w:tcBorders>
            <w:shd w:val="clear" w:color="000000" w:fill="C0CEE6"/>
            <w:noWrap/>
            <w:vAlign w:val="center"/>
            <w:hideMark/>
          </w:tcPr>
          <w:p w14:paraId="4F091876" w14:textId="77777777" w:rsidR="005807D7" w:rsidRPr="005807D7" w:rsidRDefault="005807D7" w:rsidP="005807D7">
            <w:pPr>
              <w:spacing w:line="240" w:lineRule="auto"/>
              <w:jc w:val="right"/>
              <w:rPr>
                <w:rFonts w:eastAsia="Times New Roman" w:cs="Arial"/>
                <w:color w:val="000000"/>
                <w:sz w:val="20"/>
                <w:szCs w:val="20"/>
                <w:lang w:eastAsia="nl-NL"/>
              </w:rPr>
            </w:pPr>
            <w:r w:rsidRPr="005807D7">
              <w:rPr>
                <w:rFonts w:eastAsia="Times New Roman" w:cs="Arial"/>
                <w:color w:val="000000"/>
                <w:sz w:val="20"/>
                <w:szCs w:val="20"/>
                <w:lang w:eastAsia="nl-NL"/>
              </w:rPr>
              <w:t>0</w:t>
            </w:r>
          </w:p>
        </w:tc>
      </w:tr>
      <w:tr w:rsidR="005807D7" w:rsidRPr="005807D7" w14:paraId="3879E00E" w14:textId="77777777" w:rsidTr="005807D7">
        <w:trPr>
          <w:trHeight w:val="315"/>
        </w:trPr>
        <w:tc>
          <w:tcPr>
            <w:tcW w:w="4280" w:type="dxa"/>
            <w:tcBorders>
              <w:top w:val="single" w:sz="4" w:space="0" w:color="000000"/>
              <w:left w:val="single" w:sz="8" w:space="0" w:color="FFFFFF"/>
              <w:bottom w:val="single" w:sz="8" w:space="0" w:color="FFFFFF"/>
              <w:right w:val="single" w:sz="8" w:space="0" w:color="FFFFFF"/>
            </w:tcBorders>
            <w:shd w:val="clear" w:color="000000" w:fill="C0CEE6"/>
            <w:noWrap/>
            <w:vAlign w:val="center"/>
            <w:hideMark/>
          </w:tcPr>
          <w:p w14:paraId="29653BC6" w14:textId="77777777" w:rsidR="005807D7" w:rsidRPr="005807D7" w:rsidRDefault="005807D7" w:rsidP="005807D7">
            <w:pPr>
              <w:spacing w:line="240" w:lineRule="auto"/>
              <w:rPr>
                <w:rFonts w:eastAsia="Times New Roman" w:cs="Arial"/>
                <w:color w:val="000000"/>
                <w:sz w:val="20"/>
                <w:szCs w:val="20"/>
                <w:lang w:eastAsia="nl-NL"/>
              </w:rPr>
            </w:pPr>
            <w:r w:rsidRPr="005807D7">
              <w:rPr>
                <w:rFonts w:eastAsia="Times New Roman" w:cs="Arial"/>
                <w:color w:val="000000"/>
                <w:sz w:val="20"/>
                <w:szCs w:val="20"/>
                <w:lang w:eastAsia="nl-NL"/>
              </w:rPr>
              <w:t>1.1 Crisisbeheersing en brandweer</w:t>
            </w:r>
          </w:p>
        </w:tc>
        <w:tc>
          <w:tcPr>
            <w:tcW w:w="1240" w:type="dxa"/>
            <w:tcBorders>
              <w:top w:val="single" w:sz="4" w:space="0" w:color="000000"/>
              <w:left w:val="nil"/>
              <w:bottom w:val="single" w:sz="8" w:space="0" w:color="FFFFFF"/>
              <w:right w:val="single" w:sz="8" w:space="0" w:color="FFFFFF"/>
            </w:tcBorders>
            <w:shd w:val="clear" w:color="000000" w:fill="C0CEE6"/>
            <w:noWrap/>
            <w:vAlign w:val="center"/>
            <w:hideMark/>
          </w:tcPr>
          <w:p w14:paraId="2BB2E4BC" w14:textId="77777777" w:rsidR="005807D7" w:rsidRPr="005807D7" w:rsidRDefault="005807D7" w:rsidP="005807D7">
            <w:pPr>
              <w:spacing w:line="240" w:lineRule="auto"/>
              <w:jc w:val="right"/>
              <w:rPr>
                <w:rFonts w:eastAsia="Times New Roman" w:cs="Arial"/>
                <w:color w:val="000000"/>
                <w:sz w:val="20"/>
                <w:szCs w:val="20"/>
                <w:lang w:eastAsia="nl-NL"/>
              </w:rPr>
            </w:pPr>
            <w:r w:rsidRPr="005807D7">
              <w:rPr>
                <w:rFonts w:eastAsia="Times New Roman" w:cs="Arial"/>
                <w:color w:val="000000"/>
                <w:sz w:val="20"/>
                <w:szCs w:val="20"/>
                <w:lang w:eastAsia="nl-NL"/>
              </w:rPr>
              <w:t>-54.815.492</w:t>
            </w:r>
          </w:p>
        </w:tc>
        <w:tc>
          <w:tcPr>
            <w:tcW w:w="1360" w:type="dxa"/>
            <w:tcBorders>
              <w:top w:val="single" w:sz="4" w:space="0" w:color="000000"/>
              <w:left w:val="nil"/>
              <w:bottom w:val="single" w:sz="8" w:space="0" w:color="FFFFFF"/>
              <w:right w:val="single" w:sz="8" w:space="0" w:color="FFFFFF"/>
            </w:tcBorders>
            <w:shd w:val="clear" w:color="000000" w:fill="C0CEE6"/>
            <w:noWrap/>
            <w:vAlign w:val="center"/>
            <w:hideMark/>
          </w:tcPr>
          <w:p w14:paraId="08FDD6EB" w14:textId="77777777" w:rsidR="005807D7" w:rsidRPr="005807D7" w:rsidRDefault="005807D7" w:rsidP="005807D7">
            <w:pPr>
              <w:spacing w:line="240" w:lineRule="auto"/>
              <w:jc w:val="right"/>
              <w:rPr>
                <w:rFonts w:eastAsia="Times New Roman" w:cs="Arial"/>
                <w:color w:val="000000"/>
                <w:sz w:val="20"/>
                <w:szCs w:val="20"/>
                <w:lang w:eastAsia="nl-NL"/>
              </w:rPr>
            </w:pPr>
            <w:r w:rsidRPr="005807D7">
              <w:rPr>
                <w:rFonts w:eastAsia="Times New Roman" w:cs="Arial"/>
                <w:color w:val="000000"/>
                <w:sz w:val="20"/>
                <w:szCs w:val="20"/>
                <w:lang w:eastAsia="nl-NL"/>
              </w:rPr>
              <w:t>42.585.415</w:t>
            </w:r>
          </w:p>
        </w:tc>
        <w:tc>
          <w:tcPr>
            <w:tcW w:w="1480" w:type="dxa"/>
            <w:tcBorders>
              <w:top w:val="single" w:sz="4" w:space="0" w:color="000000"/>
              <w:left w:val="nil"/>
              <w:bottom w:val="single" w:sz="8" w:space="0" w:color="FFFFFF"/>
              <w:right w:val="single" w:sz="8" w:space="0" w:color="FFFFFF"/>
            </w:tcBorders>
            <w:shd w:val="clear" w:color="000000" w:fill="C0CEE6"/>
            <w:noWrap/>
            <w:vAlign w:val="center"/>
            <w:hideMark/>
          </w:tcPr>
          <w:p w14:paraId="0D2AA7F3" w14:textId="77777777" w:rsidR="005807D7" w:rsidRPr="005807D7" w:rsidRDefault="005807D7" w:rsidP="005807D7">
            <w:pPr>
              <w:spacing w:line="240" w:lineRule="auto"/>
              <w:jc w:val="right"/>
              <w:rPr>
                <w:rFonts w:eastAsia="Times New Roman" w:cs="Arial"/>
                <w:color w:val="000000"/>
                <w:sz w:val="20"/>
                <w:szCs w:val="20"/>
                <w:lang w:eastAsia="nl-NL"/>
              </w:rPr>
            </w:pPr>
            <w:r w:rsidRPr="005807D7">
              <w:rPr>
                <w:rFonts w:eastAsia="Times New Roman" w:cs="Arial"/>
                <w:color w:val="000000"/>
                <w:sz w:val="20"/>
                <w:szCs w:val="20"/>
                <w:lang w:eastAsia="nl-NL"/>
              </w:rPr>
              <w:t>-12.230.077</w:t>
            </w:r>
          </w:p>
        </w:tc>
      </w:tr>
      <w:tr w:rsidR="005807D7" w:rsidRPr="005807D7" w14:paraId="7DF1D394" w14:textId="77777777" w:rsidTr="005807D7">
        <w:trPr>
          <w:trHeight w:val="315"/>
        </w:trPr>
        <w:tc>
          <w:tcPr>
            <w:tcW w:w="4280" w:type="dxa"/>
            <w:tcBorders>
              <w:top w:val="single" w:sz="4" w:space="0" w:color="000000"/>
              <w:left w:val="single" w:sz="8" w:space="0" w:color="FFFFFF"/>
              <w:bottom w:val="single" w:sz="8" w:space="0" w:color="FFFFFF"/>
              <w:right w:val="single" w:sz="8" w:space="0" w:color="FFFFFF"/>
            </w:tcBorders>
            <w:shd w:val="clear" w:color="000000" w:fill="C0CEE6"/>
            <w:noWrap/>
            <w:vAlign w:val="center"/>
            <w:hideMark/>
          </w:tcPr>
          <w:p w14:paraId="36955D91" w14:textId="77777777" w:rsidR="005807D7" w:rsidRPr="005807D7" w:rsidRDefault="005807D7" w:rsidP="005807D7">
            <w:pPr>
              <w:spacing w:line="240" w:lineRule="auto"/>
              <w:rPr>
                <w:rFonts w:eastAsia="Times New Roman" w:cs="Arial"/>
                <w:color w:val="000000"/>
                <w:sz w:val="20"/>
                <w:szCs w:val="20"/>
                <w:lang w:eastAsia="nl-NL"/>
              </w:rPr>
            </w:pPr>
            <w:r w:rsidRPr="005807D7">
              <w:rPr>
                <w:rFonts w:eastAsia="Times New Roman" w:cs="Arial"/>
                <w:color w:val="000000"/>
                <w:sz w:val="20"/>
                <w:szCs w:val="20"/>
                <w:lang w:eastAsia="nl-NL"/>
              </w:rPr>
              <w:t>2.1 Verkeer en vervoer</w:t>
            </w:r>
          </w:p>
        </w:tc>
        <w:tc>
          <w:tcPr>
            <w:tcW w:w="1240" w:type="dxa"/>
            <w:tcBorders>
              <w:top w:val="single" w:sz="4" w:space="0" w:color="000000"/>
              <w:left w:val="nil"/>
              <w:bottom w:val="single" w:sz="8" w:space="0" w:color="FFFFFF"/>
              <w:right w:val="single" w:sz="8" w:space="0" w:color="FFFFFF"/>
            </w:tcBorders>
            <w:shd w:val="clear" w:color="000000" w:fill="C0CEE6"/>
            <w:noWrap/>
            <w:vAlign w:val="center"/>
            <w:hideMark/>
          </w:tcPr>
          <w:p w14:paraId="1B334D68" w14:textId="77777777" w:rsidR="005807D7" w:rsidRPr="005807D7" w:rsidRDefault="005807D7" w:rsidP="005807D7">
            <w:pPr>
              <w:spacing w:line="240" w:lineRule="auto"/>
              <w:jc w:val="right"/>
              <w:rPr>
                <w:rFonts w:eastAsia="Times New Roman" w:cs="Arial"/>
                <w:color w:val="000000"/>
                <w:sz w:val="20"/>
                <w:szCs w:val="20"/>
                <w:lang w:eastAsia="nl-NL"/>
              </w:rPr>
            </w:pPr>
            <w:r w:rsidRPr="005807D7">
              <w:rPr>
                <w:rFonts w:eastAsia="Times New Roman" w:cs="Arial"/>
                <w:color w:val="000000"/>
                <w:sz w:val="20"/>
                <w:szCs w:val="20"/>
                <w:lang w:eastAsia="nl-NL"/>
              </w:rPr>
              <w:t>0</w:t>
            </w:r>
          </w:p>
        </w:tc>
        <w:tc>
          <w:tcPr>
            <w:tcW w:w="1360" w:type="dxa"/>
            <w:tcBorders>
              <w:top w:val="single" w:sz="4" w:space="0" w:color="000000"/>
              <w:left w:val="nil"/>
              <w:bottom w:val="single" w:sz="8" w:space="0" w:color="FFFFFF"/>
              <w:right w:val="single" w:sz="8" w:space="0" w:color="FFFFFF"/>
            </w:tcBorders>
            <w:shd w:val="clear" w:color="000000" w:fill="C0CEE6"/>
            <w:noWrap/>
            <w:vAlign w:val="center"/>
            <w:hideMark/>
          </w:tcPr>
          <w:p w14:paraId="1A2D5E6F" w14:textId="77777777" w:rsidR="005807D7" w:rsidRPr="005807D7" w:rsidRDefault="005807D7" w:rsidP="005807D7">
            <w:pPr>
              <w:spacing w:line="240" w:lineRule="auto"/>
              <w:jc w:val="right"/>
              <w:rPr>
                <w:rFonts w:eastAsia="Times New Roman" w:cs="Arial"/>
                <w:color w:val="000000"/>
                <w:sz w:val="20"/>
                <w:szCs w:val="20"/>
                <w:lang w:eastAsia="nl-NL"/>
              </w:rPr>
            </w:pPr>
            <w:r w:rsidRPr="005807D7">
              <w:rPr>
                <w:rFonts w:eastAsia="Times New Roman" w:cs="Arial"/>
                <w:color w:val="000000"/>
                <w:sz w:val="20"/>
                <w:szCs w:val="20"/>
                <w:lang w:eastAsia="nl-NL"/>
              </w:rPr>
              <w:t>327.231</w:t>
            </w:r>
          </w:p>
        </w:tc>
        <w:tc>
          <w:tcPr>
            <w:tcW w:w="1480" w:type="dxa"/>
            <w:tcBorders>
              <w:top w:val="single" w:sz="4" w:space="0" w:color="000000"/>
              <w:left w:val="nil"/>
              <w:bottom w:val="single" w:sz="8" w:space="0" w:color="FFFFFF"/>
              <w:right w:val="single" w:sz="8" w:space="0" w:color="FFFFFF"/>
            </w:tcBorders>
            <w:shd w:val="clear" w:color="000000" w:fill="C0CEE6"/>
            <w:noWrap/>
            <w:vAlign w:val="center"/>
            <w:hideMark/>
          </w:tcPr>
          <w:p w14:paraId="598C7F05" w14:textId="77777777" w:rsidR="005807D7" w:rsidRPr="005807D7" w:rsidRDefault="005807D7" w:rsidP="005807D7">
            <w:pPr>
              <w:spacing w:line="240" w:lineRule="auto"/>
              <w:jc w:val="right"/>
              <w:rPr>
                <w:rFonts w:eastAsia="Times New Roman" w:cs="Arial"/>
                <w:color w:val="000000"/>
                <w:sz w:val="20"/>
                <w:szCs w:val="20"/>
                <w:lang w:eastAsia="nl-NL"/>
              </w:rPr>
            </w:pPr>
            <w:r w:rsidRPr="005807D7">
              <w:rPr>
                <w:rFonts w:eastAsia="Times New Roman" w:cs="Arial"/>
                <w:color w:val="000000"/>
                <w:sz w:val="20"/>
                <w:szCs w:val="20"/>
                <w:lang w:eastAsia="nl-NL"/>
              </w:rPr>
              <w:t>327.231</w:t>
            </w:r>
          </w:p>
        </w:tc>
      </w:tr>
      <w:tr w:rsidR="005807D7" w:rsidRPr="005807D7" w14:paraId="691EF5FB" w14:textId="77777777" w:rsidTr="005807D7">
        <w:trPr>
          <w:trHeight w:val="315"/>
        </w:trPr>
        <w:tc>
          <w:tcPr>
            <w:tcW w:w="4280" w:type="dxa"/>
            <w:tcBorders>
              <w:top w:val="single" w:sz="4" w:space="0" w:color="000000"/>
              <w:left w:val="single" w:sz="8" w:space="0" w:color="FFFFFF"/>
              <w:bottom w:val="single" w:sz="8" w:space="0" w:color="FFFFFF"/>
              <w:right w:val="single" w:sz="8" w:space="0" w:color="FFFFFF"/>
            </w:tcBorders>
            <w:shd w:val="clear" w:color="000000" w:fill="C0CEE6"/>
            <w:noWrap/>
            <w:vAlign w:val="center"/>
            <w:hideMark/>
          </w:tcPr>
          <w:p w14:paraId="414EE321" w14:textId="77777777" w:rsidR="005807D7" w:rsidRPr="005807D7" w:rsidRDefault="005807D7" w:rsidP="005807D7">
            <w:pPr>
              <w:spacing w:line="240" w:lineRule="auto"/>
              <w:rPr>
                <w:rFonts w:eastAsia="Times New Roman" w:cs="Arial"/>
                <w:color w:val="000000"/>
                <w:sz w:val="20"/>
                <w:szCs w:val="20"/>
                <w:lang w:eastAsia="nl-NL"/>
              </w:rPr>
            </w:pPr>
            <w:r w:rsidRPr="005807D7">
              <w:rPr>
                <w:rFonts w:eastAsia="Times New Roman" w:cs="Arial"/>
                <w:color w:val="000000"/>
                <w:sz w:val="20"/>
                <w:szCs w:val="20"/>
                <w:lang w:eastAsia="nl-NL"/>
              </w:rPr>
              <w:t>8.3 Wonen en bouwen</w:t>
            </w:r>
          </w:p>
        </w:tc>
        <w:tc>
          <w:tcPr>
            <w:tcW w:w="1240" w:type="dxa"/>
            <w:tcBorders>
              <w:top w:val="single" w:sz="4" w:space="0" w:color="000000"/>
              <w:left w:val="nil"/>
              <w:bottom w:val="single" w:sz="8" w:space="0" w:color="FFFFFF"/>
              <w:right w:val="single" w:sz="8" w:space="0" w:color="FFFFFF"/>
            </w:tcBorders>
            <w:shd w:val="clear" w:color="000000" w:fill="C0CEE6"/>
            <w:noWrap/>
            <w:vAlign w:val="center"/>
            <w:hideMark/>
          </w:tcPr>
          <w:p w14:paraId="0A6C4754" w14:textId="77777777" w:rsidR="005807D7" w:rsidRPr="005807D7" w:rsidRDefault="005807D7" w:rsidP="005807D7">
            <w:pPr>
              <w:spacing w:line="240" w:lineRule="auto"/>
              <w:jc w:val="right"/>
              <w:rPr>
                <w:rFonts w:eastAsia="Times New Roman" w:cs="Arial"/>
                <w:color w:val="000000"/>
                <w:sz w:val="20"/>
                <w:szCs w:val="20"/>
                <w:lang w:eastAsia="nl-NL"/>
              </w:rPr>
            </w:pPr>
            <w:r w:rsidRPr="005807D7">
              <w:rPr>
                <w:rFonts w:eastAsia="Times New Roman" w:cs="Arial"/>
                <w:color w:val="000000"/>
                <w:sz w:val="20"/>
                <w:szCs w:val="20"/>
                <w:lang w:eastAsia="nl-NL"/>
              </w:rPr>
              <w:t>0</w:t>
            </w:r>
          </w:p>
        </w:tc>
        <w:tc>
          <w:tcPr>
            <w:tcW w:w="1360" w:type="dxa"/>
            <w:tcBorders>
              <w:top w:val="single" w:sz="4" w:space="0" w:color="000000"/>
              <w:left w:val="nil"/>
              <w:bottom w:val="single" w:sz="8" w:space="0" w:color="FFFFFF"/>
              <w:right w:val="single" w:sz="8" w:space="0" w:color="FFFFFF"/>
            </w:tcBorders>
            <w:shd w:val="clear" w:color="000000" w:fill="C0CEE6"/>
            <w:noWrap/>
            <w:vAlign w:val="center"/>
            <w:hideMark/>
          </w:tcPr>
          <w:p w14:paraId="76F908ED" w14:textId="77777777" w:rsidR="005807D7" w:rsidRPr="005807D7" w:rsidRDefault="005807D7" w:rsidP="005807D7">
            <w:pPr>
              <w:spacing w:line="240" w:lineRule="auto"/>
              <w:jc w:val="right"/>
              <w:rPr>
                <w:rFonts w:eastAsia="Times New Roman" w:cs="Arial"/>
                <w:color w:val="000000"/>
                <w:sz w:val="20"/>
                <w:szCs w:val="20"/>
                <w:lang w:eastAsia="nl-NL"/>
              </w:rPr>
            </w:pPr>
            <w:r w:rsidRPr="005807D7">
              <w:rPr>
                <w:rFonts w:eastAsia="Times New Roman" w:cs="Arial"/>
                <w:color w:val="000000"/>
                <w:sz w:val="20"/>
                <w:szCs w:val="20"/>
                <w:lang w:eastAsia="nl-NL"/>
              </w:rPr>
              <w:t>0</w:t>
            </w:r>
          </w:p>
        </w:tc>
        <w:tc>
          <w:tcPr>
            <w:tcW w:w="1480" w:type="dxa"/>
            <w:tcBorders>
              <w:top w:val="single" w:sz="4" w:space="0" w:color="000000"/>
              <w:left w:val="nil"/>
              <w:bottom w:val="single" w:sz="8" w:space="0" w:color="FFFFFF"/>
              <w:right w:val="single" w:sz="8" w:space="0" w:color="FFFFFF"/>
            </w:tcBorders>
            <w:shd w:val="clear" w:color="000000" w:fill="C0CEE6"/>
            <w:noWrap/>
            <w:vAlign w:val="center"/>
            <w:hideMark/>
          </w:tcPr>
          <w:p w14:paraId="4AD85AC4" w14:textId="77777777" w:rsidR="005807D7" w:rsidRPr="005807D7" w:rsidRDefault="005807D7" w:rsidP="005807D7">
            <w:pPr>
              <w:spacing w:line="240" w:lineRule="auto"/>
              <w:jc w:val="right"/>
              <w:rPr>
                <w:rFonts w:eastAsia="Times New Roman" w:cs="Arial"/>
                <w:color w:val="000000"/>
                <w:sz w:val="20"/>
                <w:szCs w:val="20"/>
                <w:lang w:eastAsia="nl-NL"/>
              </w:rPr>
            </w:pPr>
            <w:r w:rsidRPr="005807D7">
              <w:rPr>
                <w:rFonts w:eastAsia="Times New Roman" w:cs="Arial"/>
                <w:color w:val="000000"/>
                <w:sz w:val="20"/>
                <w:szCs w:val="20"/>
                <w:lang w:eastAsia="nl-NL"/>
              </w:rPr>
              <w:t>0</w:t>
            </w:r>
          </w:p>
        </w:tc>
      </w:tr>
      <w:tr w:rsidR="005807D7" w:rsidRPr="005807D7" w14:paraId="3A63CA87" w14:textId="77777777" w:rsidTr="005807D7">
        <w:trPr>
          <w:trHeight w:val="300"/>
        </w:trPr>
        <w:tc>
          <w:tcPr>
            <w:tcW w:w="4280" w:type="dxa"/>
            <w:tcBorders>
              <w:top w:val="single" w:sz="8" w:space="0" w:color="FFFFFF"/>
              <w:left w:val="single" w:sz="8" w:space="0" w:color="FFFFFF"/>
              <w:bottom w:val="single" w:sz="4" w:space="0" w:color="000000"/>
              <w:right w:val="single" w:sz="8" w:space="0" w:color="FFFFFF"/>
            </w:tcBorders>
            <w:shd w:val="clear" w:color="000000" w:fill="194E91"/>
            <w:vAlign w:val="center"/>
            <w:hideMark/>
          </w:tcPr>
          <w:p w14:paraId="63CF83C9" w14:textId="77777777" w:rsidR="005807D7" w:rsidRPr="005807D7" w:rsidRDefault="005807D7" w:rsidP="005807D7">
            <w:pPr>
              <w:spacing w:line="240" w:lineRule="auto"/>
              <w:rPr>
                <w:rFonts w:eastAsia="Times New Roman" w:cs="Arial"/>
                <w:b/>
                <w:bCs/>
                <w:color w:val="FFFFFF"/>
                <w:sz w:val="20"/>
                <w:szCs w:val="20"/>
                <w:lang w:eastAsia="nl-NL"/>
              </w:rPr>
            </w:pPr>
            <w:r w:rsidRPr="005807D7">
              <w:rPr>
                <w:rFonts w:eastAsia="Times New Roman" w:cs="Arial"/>
                <w:b/>
                <w:bCs/>
                <w:color w:val="FFFFFF"/>
                <w:sz w:val="20"/>
                <w:szCs w:val="20"/>
                <w:lang w:eastAsia="nl-NL"/>
              </w:rPr>
              <w:t> </w:t>
            </w:r>
          </w:p>
        </w:tc>
        <w:tc>
          <w:tcPr>
            <w:tcW w:w="1240" w:type="dxa"/>
            <w:tcBorders>
              <w:top w:val="single" w:sz="8" w:space="0" w:color="FFFFFF"/>
              <w:left w:val="single" w:sz="8" w:space="0" w:color="FFFFFF"/>
              <w:bottom w:val="single" w:sz="4" w:space="0" w:color="000000"/>
              <w:right w:val="single" w:sz="8" w:space="0" w:color="FFFFFF"/>
            </w:tcBorders>
            <w:shd w:val="clear" w:color="000000" w:fill="194E91"/>
            <w:noWrap/>
            <w:vAlign w:val="center"/>
            <w:hideMark/>
          </w:tcPr>
          <w:p w14:paraId="2AFF9B8D" w14:textId="77777777" w:rsidR="005807D7" w:rsidRPr="005807D7" w:rsidRDefault="005807D7" w:rsidP="005807D7">
            <w:pPr>
              <w:spacing w:line="240" w:lineRule="auto"/>
              <w:jc w:val="right"/>
              <w:rPr>
                <w:rFonts w:eastAsia="Times New Roman" w:cs="Arial"/>
                <w:b/>
                <w:bCs/>
                <w:color w:val="FFFFFF"/>
                <w:sz w:val="20"/>
                <w:szCs w:val="20"/>
                <w:lang w:eastAsia="nl-NL"/>
              </w:rPr>
            </w:pPr>
            <w:r w:rsidRPr="005807D7">
              <w:rPr>
                <w:rFonts w:eastAsia="Times New Roman" w:cs="Arial"/>
                <w:b/>
                <w:bCs/>
                <w:color w:val="FFFFFF"/>
                <w:sz w:val="20"/>
                <w:szCs w:val="20"/>
                <w:lang w:eastAsia="nl-NL"/>
              </w:rPr>
              <w:t>-58.677.343</w:t>
            </w:r>
          </w:p>
        </w:tc>
        <w:tc>
          <w:tcPr>
            <w:tcW w:w="1360" w:type="dxa"/>
            <w:tcBorders>
              <w:top w:val="single" w:sz="8" w:space="0" w:color="FFFFFF"/>
              <w:left w:val="single" w:sz="8" w:space="0" w:color="FFFFFF"/>
              <w:bottom w:val="single" w:sz="4" w:space="0" w:color="000000"/>
              <w:right w:val="single" w:sz="8" w:space="0" w:color="FFFFFF"/>
            </w:tcBorders>
            <w:shd w:val="clear" w:color="000000" w:fill="194E91"/>
            <w:noWrap/>
            <w:vAlign w:val="center"/>
            <w:hideMark/>
          </w:tcPr>
          <w:p w14:paraId="2AFF286C" w14:textId="77777777" w:rsidR="005807D7" w:rsidRPr="005807D7" w:rsidRDefault="005807D7" w:rsidP="005807D7">
            <w:pPr>
              <w:spacing w:line="240" w:lineRule="auto"/>
              <w:jc w:val="right"/>
              <w:rPr>
                <w:rFonts w:eastAsia="Times New Roman" w:cs="Arial"/>
                <w:b/>
                <w:bCs/>
                <w:color w:val="FFFFFF"/>
                <w:sz w:val="20"/>
                <w:szCs w:val="20"/>
                <w:lang w:eastAsia="nl-NL"/>
              </w:rPr>
            </w:pPr>
            <w:r w:rsidRPr="005807D7">
              <w:rPr>
                <w:rFonts w:eastAsia="Times New Roman" w:cs="Arial"/>
                <w:b/>
                <w:bCs/>
                <w:color w:val="FFFFFF"/>
                <w:sz w:val="20"/>
                <w:szCs w:val="20"/>
                <w:lang w:eastAsia="nl-NL"/>
              </w:rPr>
              <w:t>58.677.344</w:t>
            </w:r>
          </w:p>
        </w:tc>
        <w:tc>
          <w:tcPr>
            <w:tcW w:w="1480" w:type="dxa"/>
            <w:tcBorders>
              <w:top w:val="single" w:sz="8" w:space="0" w:color="FFFFFF"/>
              <w:left w:val="single" w:sz="8" w:space="0" w:color="FFFFFF"/>
              <w:bottom w:val="single" w:sz="4" w:space="0" w:color="000000"/>
              <w:right w:val="single" w:sz="8" w:space="0" w:color="FFFFFF"/>
            </w:tcBorders>
            <w:shd w:val="clear" w:color="000000" w:fill="194E91"/>
            <w:noWrap/>
            <w:vAlign w:val="center"/>
            <w:hideMark/>
          </w:tcPr>
          <w:p w14:paraId="19BE738E" w14:textId="77777777" w:rsidR="005807D7" w:rsidRPr="005807D7" w:rsidRDefault="005807D7" w:rsidP="005807D7">
            <w:pPr>
              <w:spacing w:line="240" w:lineRule="auto"/>
              <w:jc w:val="right"/>
              <w:rPr>
                <w:rFonts w:eastAsia="Times New Roman" w:cs="Arial"/>
                <w:b/>
                <w:bCs/>
                <w:color w:val="FFFFFF"/>
                <w:sz w:val="20"/>
                <w:szCs w:val="20"/>
                <w:lang w:eastAsia="nl-NL"/>
              </w:rPr>
            </w:pPr>
            <w:r w:rsidRPr="005807D7">
              <w:rPr>
                <w:rFonts w:eastAsia="Times New Roman" w:cs="Arial"/>
                <w:b/>
                <w:bCs/>
                <w:color w:val="FFFFFF"/>
                <w:sz w:val="20"/>
                <w:szCs w:val="20"/>
                <w:lang w:eastAsia="nl-NL"/>
              </w:rPr>
              <w:t>0</w:t>
            </w:r>
          </w:p>
        </w:tc>
      </w:tr>
    </w:tbl>
    <w:p w14:paraId="31E2AB06" w14:textId="77777777" w:rsidR="005807D7" w:rsidRPr="001B5113" w:rsidRDefault="005807D7" w:rsidP="00981478">
      <w:pPr>
        <w:pStyle w:val="Kop4"/>
        <w:rPr>
          <w:sz w:val="16"/>
          <w:szCs w:val="14"/>
        </w:rPr>
      </w:pPr>
    </w:p>
    <w:p w14:paraId="17F1AECC" w14:textId="57855A36" w:rsidR="00E40138" w:rsidRDefault="00E40138" w:rsidP="00981478">
      <w:pPr>
        <w:pStyle w:val="Kop4"/>
      </w:pPr>
      <w:bookmarkStart w:id="84" w:name="_Toc192836600"/>
      <w:r w:rsidRPr="00CC18E4">
        <w:t>Specificatie kosten overhead</w:t>
      </w:r>
      <w:bookmarkEnd w:id="83"/>
      <w:bookmarkEnd w:id="84"/>
    </w:p>
    <w:p w14:paraId="3E32A3FC" w14:textId="77777777" w:rsidR="00E40138" w:rsidRPr="001B5113" w:rsidRDefault="00E40138" w:rsidP="00E40138">
      <w:pPr>
        <w:rPr>
          <w:sz w:val="10"/>
          <w:szCs w:val="12"/>
        </w:rPr>
      </w:pPr>
    </w:p>
    <w:tbl>
      <w:tblPr>
        <w:tblW w:w="8360" w:type="dxa"/>
        <w:tblCellMar>
          <w:left w:w="70" w:type="dxa"/>
          <w:right w:w="70" w:type="dxa"/>
        </w:tblCellMar>
        <w:tblLook w:val="04A0" w:firstRow="1" w:lastRow="0" w:firstColumn="1" w:lastColumn="0" w:noHBand="0" w:noVBand="1"/>
      </w:tblPr>
      <w:tblGrid>
        <w:gridCol w:w="4280"/>
        <w:gridCol w:w="1240"/>
        <w:gridCol w:w="1360"/>
        <w:gridCol w:w="1480"/>
      </w:tblGrid>
      <w:tr w:rsidR="002C0C1A" w:rsidRPr="002C0C1A" w14:paraId="12AF0DA8" w14:textId="77777777" w:rsidTr="002C0C1A">
        <w:trPr>
          <w:trHeight w:val="300"/>
        </w:trPr>
        <w:tc>
          <w:tcPr>
            <w:tcW w:w="4280" w:type="dxa"/>
            <w:tcBorders>
              <w:top w:val="single" w:sz="8" w:space="0" w:color="FFFFFF"/>
              <w:left w:val="single" w:sz="8" w:space="0" w:color="FFFFFF"/>
              <w:bottom w:val="nil"/>
              <w:right w:val="single" w:sz="8" w:space="0" w:color="FFFFFF"/>
            </w:tcBorders>
            <w:shd w:val="clear" w:color="000000" w:fill="194E91"/>
            <w:vAlign w:val="center"/>
            <w:hideMark/>
          </w:tcPr>
          <w:p w14:paraId="37746567" w14:textId="77777777" w:rsidR="002C0C1A" w:rsidRPr="002C0C1A" w:rsidRDefault="002C0C1A" w:rsidP="002C0C1A">
            <w:pPr>
              <w:spacing w:line="240" w:lineRule="auto"/>
              <w:rPr>
                <w:rFonts w:eastAsia="Times New Roman" w:cs="Arial"/>
                <w:b/>
                <w:bCs/>
                <w:color w:val="FFFFFF"/>
                <w:sz w:val="20"/>
                <w:szCs w:val="20"/>
                <w:lang w:eastAsia="nl-NL"/>
              </w:rPr>
            </w:pPr>
            <w:r w:rsidRPr="002C0C1A">
              <w:rPr>
                <w:rFonts w:eastAsia="Times New Roman" w:cs="Arial"/>
                <w:b/>
                <w:bCs/>
                <w:color w:val="FFFFFF"/>
                <w:sz w:val="20"/>
                <w:szCs w:val="20"/>
                <w:lang w:eastAsia="nl-NL"/>
              </w:rPr>
              <w:t>Jaar 2026</w:t>
            </w:r>
          </w:p>
        </w:tc>
        <w:tc>
          <w:tcPr>
            <w:tcW w:w="1240" w:type="dxa"/>
            <w:tcBorders>
              <w:top w:val="single" w:sz="8" w:space="0" w:color="FFFFFF"/>
              <w:left w:val="single" w:sz="8" w:space="0" w:color="FFFFFF"/>
              <w:bottom w:val="nil"/>
              <w:right w:val="single" w:sz="8" w:space="0" w:color="FFFFFF"/>
            </w:tcBorders>
            <w:shd w:val="clear" w:color="000000" w:fill="194E91"/>
            <w:vAlign w:val="center"/>
            <w:hideMark/>
          </w:tcPr>
          <w:p w14:paraId="0762F3E4" w14:textId="77777777" w:rsidR="002C0C1A" w:rsidRPr="002C0C1A" w:rsidRDefault="002C0C1A" w:rsidP="002C0C1A">
            <w:pPr>
              <w:spacing w:line="240" w:lineRule="auto"/>
              <w:jc w:val="center"/>
              <w:rPr>
                <w:rFonts w:eastAsia="Times New Roman" w:cs="Arial"/>
                <w:b/>
                <w:bCs/>
                <w:color w:val="FFFFFF"/>
                <w:sz w:val="20"/>
                <w:szCs w:val="20"/>
                <w:lang w:eastAsia="nl-NL"/>
              </w:rPr>
            </w:pPr>
            <w:r w:rsidRPr="002C0C1A">
              <w:rPr>
                <w:rFonts w:eastAsia="Times New Roman" w:cs="Arial"/>
                <w:b/>
                <w:bCs/>
                <w:color w:val="FFFFFF"/>
                <w:sz w:val="20"/>
                <w:szCs w:val="20"/>
                <w:lang w:eastAsia="nl-NL"/>
              </w:rPr>
              <w:t xml:space="preserve">Baten </w:t>
            </w:r>
          </w:p>
        </w:tc>
        <w:tc>
          <w:tcPr>
            <w:tcW w:w="1360" w:type="dxa"/>
            <w:tcBorders>
              <w:top w:val="single" w:sz="8" w:space="0" w:color="FFFFFF"/>
              <w:left w:val="single" w:sz="8" w:space="0" w:color="FFFFFF"/>
              <w:bottom w:val="nil"/>
              <w:right w:val="single" w:sz="8" w:space="0" w:color="FFFFFF"/>
            </w:tcBorders>
            <w:shd w:val="clear" w:color="000000" w:fill="194E91"/>
            <w:vAlign w:val="center"/>
            <w:hideMark/>
          </w:tcPr>
          <w:p w14:paraId="7A3332A3" w14:textId="77777777" w:rsidR="002C0C1A" w:rsidRPr="002C0C1A" w:rsidRDefault="002C0C1A" w:rsidP="002C0C1A">
            <w:pPr>
              <w:spacing w:line="240" w:lineRule="auto"/>
              <w:jc w:val="center"/>
              <w:rPr>
                <w:rFonts w:eastAsia="Times New Roman" w:cs="Arial"/>
                <w:b/>
                <w:bCs/>
                <w:color w:val="FFFFFF"/>
                <w:sz w:val="20"/>
                <w:szCs w:val="20"/>
                <w:lang w:eastAsia="nl-NL"/>
              </w:rPr>
            </w:pPr>
            <w:r w:rsidRPr="002C0C1A">
              <w:rPr>
                <w:rFonts w:eastAsia="Times New Roman" w:cs="Arial"/>
                <w:b/>
                <w:bCs/>
                <w:color w:val="FFFFFF"/>
                <w:sz w:val="20"/>
                <w:szCs w:val="20"/>
                <w:lang w:eastAsia="nl-NL"/>
              </w:rPr>
              <w:t xml:space="preserve">Lasten </w:t>
            </w:r>
          </w:p>
        </w:tc>
        <w:tc>
          <w:tcPr>
            <w:tcW w:w="1480" w:type="dxa"/>
            <w:tcBorders>
              <w:top w:val="single" w:sz="8" w:space="0" w:color="FFFFFF"/>
              <w:left w:val="single" w:sz="8" w:space="0" w:color="FFFFFF"/>
              <w:bottom w:val="nil"/>
              <w:right w:val="single" w:sz="8" w:space="0" w:color="FFFFFF"/>
            </w:tcBorders>
            <w:shd w:val="clear" w:color="000000" w:fill="194E91"/>
            <w:vAlign w:val="center"/>
            <w:hideMark/>
          </w:tcPr>
          <w:p w14:paraId="192A9BFE" w14:textId="77777777" w:rsidR="002C0C1A" w:rsidRPr="002C0C1A" w:rsidRDefault="002C0C1A" w:rsidP="002C0C1A">
            <w:pPr>
              <w:spacing w:line="240" w:lineRule="auto"/>
              <w:jc w:val="center"/>
              <w:rPr>
                <w:rFonts w:eastAsia="Times New Roman" w:cs="Arial"/>
                <w:b/>
                <w:bCs/>
                <w:color w:val="FFFFFF"/>
                <w:sz w:val="20"/>
                <w:szCs w:val="20"/>
                <w:lang w:eastAsia="nl-NL"/>
              </w:rPr>
            </w:pPr>
            <w:r w:rsidRPr="002C0C1A">
              <w:rPr>
                <w:rFonts w:eastAsia="Times New Roman" w:cs="Arial"/>
                <w:b/>
                <w:bCs/>
                <w:color w:val="FFFFFF"/>
                <w:sz w:val="20"/>
                <w:szCs w:val="20"/>
                <w:lang w:eastAsia="nl-NL"/>
              </w:rPr>
              <w:t>Saldo</w:t>
            </w:r>
          </w:p>
        </w:tc>
      </w:tr>
      <w:tr w:rsidR="002C0C1A" w:rsidRPr="002C0C1A" w14:paraId="7E8B8B1D" w14:textId="77777777" w:rsidTr="002C0C1A">
        <w:trPr>
          <w:trHeight w:val="315"/>
        </w:trPr>
        <w:tc>
          <w:tcPr>
            <w:tcW w:w="4280" w:type="dxa"/>
            <w:tcBorders>
              <w:top w:val="single" w:sz="4" w:space="0" w:color="000000"/>
              <w:left w:val="single" w:sz="8" w:space="0" w:color="FFFFFF"/>
              <w:bottom w:val="single" w:sz="8" w:space="0" w:color="FFFFFF"/>
              <w:right w:val="single" w:sz="8" w:space="0" w:color="FFFFFF"/>
            </w:tcBorders>
            <w:shd w:val="clear" w:color="000000" w:fill="C0CEE6"/>
            <w:noWrap/>
            <w:vAlign w:val="center"/>
            <w:hideMark/>
          </w:tcPr>
          <w:p w14:paraId="60ABAA37" w14:textId="77777777" w:rsidR="002C0C1A" w:rsidRPr="002C0C1A" w:rsidRDefault="002C0C1A" w:rsidP="002C0C1A">
            <w:pPr>
              <w:spacing w:line="240" w:lineRule="auto"/>
              <w:rPr>
                <w:rFonts w:eastAsia="Times New Roman" w:cs="Arial"/>
                <w:color w:val="000000"/>
                <w:sz w:val="20"/>
                <w:szCs w:val="20"/>
                <w:lang w:eastAsia="nl-NL"/>
              </w:rPr>
            </w:pPr>
            <w:r w:rsidRPr="002C0C1A">
              <w:rPr>
                <w:rFonts w:eastAsia="Times New Roman" w:cs="Arial"/>
                <w:color w:val="000000"/>
                <w:sz w:val="20"/>
                <w:szCs w:val="20"/>
                <w:lang w:eastAsia="nl-NL"/>
              </w:rPr>
              <w:t>Bedrijfsvoering</w:t>
            </w:r>
          </w:p>
        </w:tc>
        <w:tc>
          <w:tcPr>
            <w:tcW w:w="1240" w:type="dxa"/>
            <w:tcBorders>
              <w:top w:val="single" w:sz="4" w:space="0" w:color="000000"/>
              <w:left w:val="nil"/>
              <w:bottom w:val="single" w:sz="8" w:space="0" w:color="FFFFFF"/>
              <w:right w:val="single" w:sz="8" w:space="0" w:color="FFFFFF"/>
            </w:tcBorders>
            <w:shd w:val="clear" w:color="000000" w:fill="C0CEE6"/>
            <w:noWrap/>
            <w:vAlign w:val="center"/>
            <w:hideMark/>
          </w:tcPr>
          <w:p w14:paraId="34ADE50F" w14:textId="77777777" w:rsidR="002C0C1A" w:rsidRPr="002C0C1A" w:rsidRDefault="002C0C1A" w:rsidP="002C0C1A">
            <w:pPr>
              <w:spacing w:line="240" w:lineRule="auto"/>
              <w:jc w:val="right"/>
              <w:rPr>
                <w:rFonts w:eastAsia="Times New Roman" w:cs="Arial"/>
                <w:color w:val="000000"/>
                <w:sz w:val="20"/>
                <w:szCs w:val="20"/>
                <w:lang w:eastAsia="nl-NL"/>
              </w:rPr>
            </w:pPr>
            <w:r w:rsidRPr="002C0C1A">
              <w:rPr>
                <w:rFonts w:eastAsia="Times New Roman" w:cs="Arial"/>
                <w:color w:val="000000"/>
                <w:sz w:val="20"/>
                <w:szCs w:val="20"/>
                <w:lang w:eastAsia="nl-NL"/>
              </w:rPr>
              <w:t>-3.260.186</w:t>
            </w:r>
          </w:p>
        </w:tc>
        <w:tc>
          <w:tcPr>
            <w:tcW w:w="1360" w:type="dxa"/>
            <w:tcBorders>
              <w:top w:val="single" w:sz="4" w:space="0" w:color="000000"/>
              <w:left w:val="nil"/>
              <w:bottom w:val="single" w:sz="8" w:space="0" w:color="FFFFFF"/>
              <w:right w:val="single" w:sz="8" w:space="0" w:color="FFFFFF"/>
            </w:tcBorders>
            <w:shd w:val="clear" w:color="000000" w:fill="C0CEE6"/>
            <w:noWrap/>
            <w:vAlign w:val="center"/>
            <w:hideMark/>
          </w:tcPr>
          <w:p w14:paraId="0E394B91" w14:textId="77777777" w:rsidR="002C0C1A" w:rsidRPr="002C0C1A" w:rsidRDefault="002C0C1A" w:rsidP="002C0C1A">
            <w:pPr>
              <w:spacing w:line="240" w:lineRule="auto"/>
              <w:jc w:val="right"/>
              <w:rPr>
                <w:rFonts w:eastAsia="Times New Roman" w:cs="Arial"/>
                <w:color w:val="000000"/>
                <w:sz w:val="20"/>
                <w:szCs w:val="20"/>
                <w:lang w:eastAsia="nl-NL"/>
              </w:rPr>
            </w:pPr>
            <w:r w:rsidRPr="002C0C1A">
              <w:rPr>
                <w:rFonts w:eastAsia="Times New Roman" w:cs="Arial"/>
                <w:color w:val="000000"/>
                <w:sz w:val="20"/>
                <w:szCs w:val="20"/>
                <w:lang w:eastAsia="nl-NL"/>
              </w:rPr>
              <w:t>9.485.249</w:t>
            </w:r>
          </w:p>
        </w:tc>
        <w:tc>
          <w:tcPr>
            <w:tcW w:w="1480" w:type="dxa"/>
            <w:tcBorders>
              <w:top w:val="single" w:sz="4" w:space="0" w:color="000000"/>
              <w:left w:val="nil"/>
              <w:bottom w:val="single" w:sz="8" w:space="0" w:color="FFFFFF"/>
              <w:right w:val="single" w:sz="8" w:space="0" w:color="FFFFFF"/>
            </w:tcBorders>
            <w:shd w:val="clear" w:color="000000" w:fill="C0CEE6"/>
            <w:noWrap/>
            <w:vAlign w:val="center"/>
            <w:hideMark/>
          </w:tcPr>
          <w:p w14:paraId="4714A85B" w14:textId="77777777" w:rsidR="002C0C1A" w:rsidRPr="002C0C1A" w:rsidRDefault="002C0C1A" w:rsidP="002C0C1A">
            <w:pPr>
              <w:spacing w:line="240" w:lineRule="auto"/>
              <w:jc w:val="right"/>
              <w:rPr>
                <w:rFonts w:eastAsia="Times New Roman" w:cs="Arial"/>
                <w:color w:val="000000"/>
                <w:sz w:val="20"/>
                <w:szCs w:val="20"/>
                <w:lang w:eastAsia="nl-NL"/>
              </w:rPr>
            </w:pPr>
            <w:r w:rsidRPr="002C0C1A">
              <w:rPr>
                <w:rFonts w:eastAsia="Times New Roman" w:cs="Arial"/>
                <w:color w:val="000000"/>
                <w:sz w:val="20"/>
                <w:szCs w:val="20"/>
                <w:lang w:eastAsia="nl-NL"/>
              </w:rPr>
              <w:t>6.225.063</w:t>
            </w:r>
          </w:p>
        </w:tc>
      </w:tr>
      <w:tr w:rsidR="002C0C1A" w:rsidRPr="002C0C1A" w14:paraId="30E6E75F" w14:textId="77777777" w:rsidTr="002C0C1A">
        <w:trPr>
          <w:trHeight w:val="315"/>
        </w:trPr>
        <w:tc>
          <w:tcPr>
            <w:tcW w:w="4280" w:type="dxa"/>
            <w:tcBorders>
              <w:top w:val="single" w:sz="4" w:space="0" w:color="000000"/>
              <w:left w:val="single" w:sz="8" w:space="0" w:color="FFFFFF"/>
              <w:bottom w:val="single" w:sz="8" w:space="0" w:color="FFFFFF"/>
              <w:right w:val="single" w:sz="8" w:space="0" w:color="FFFFFF"/>
            </w:tcBorders>
            <w:shd w:val="clear" w:color="000000" w:fill="C0CEE6"/>
            <w:noWrap/>
            <w:vAlign w:val="center"/>
            <w:hideMark/>
          </w:tcPr>
          <w:p w14:paraId="4A64D27E" w14:textId="77777777" w:rsidR="002C0C1A" w:rsidRPr="002C0C1A" w:rsidRDefault="002C0C1A" w:rsidP="002C0C1A">
            <w:pPr>
              <w:spacing w:line="240" w:lineRule="auto"/>
              <w:rPr>
                <w:rFonts w:eastAsia="Times New Roman" w:cs="Arial"/>
                <w:color w:val="000000"/>
                <w:sz w:val="20"/>
                <w:szCs w:val="20"/>
                <w:lang w:eastAsia="nl-NL"/>
              </w:rPr>
            </w:pPr>
            <w:r w:rsidRPr="002C0C1A">
              <w:rPr>
                <w:rFonts w:eastAsia="Times New Roman" w:cs="Arial"/>
                <w:color w:val="000000"/>
                <w:sz w:val="20"/>
                <w:szCs w:val="20"/>
                <w:lang w:eastAsia="nl-NL"/>
              </w:rPr>
              <w:t>Directie</w:t>
            </w:r>
          </w:p>
        </w:tc>
        <w:tc>
          <w:tcPr>
            <w:tcW w:w="1240" w:type="dxa"/>
            <w:tcBorders>
              <w:top w:val="single" w:sz="4" w:space="0" w:color="000000"/>
              <w:left w:val="nil"/>
              <w:bottom w:val="single" w:sz="8" w:space="0" w:color="FFFFFF"/>
              <w:right w:val="single" w:sz="8" w:space="0" w:color="FFFFFF"/>
            </w:tcBorders>
            <w:shd w:val="clear" w:color="000000" w:fill="C0CEE6"/>
            <w:noWrap/>
            <w:vAlign w:val="center"/>
            <w:hideMark/>
          </w:tcPr>
          <w:p w14:paraId="18EC0876" w14:textId="77777777" w:rsidR="002C0C1A" w:rsidRPr="002C0C1A" w:rsidRDefault="002C0C1A" w:rsidP="002C0C1A">
            <w:pPr>
              <w:spacing w:line="240" w:lineRule="auto"/>
              <w:jc w:val="right"/>
              <w:rPr>
                <w:rFonts w:eastAsia="Times New Roman" w:cs="Arial"/>
                <w:color w:val="000000"/>
                <w:sz w:val="20"/>
                <w:szCs w:val="20"/>
                <w:lang w:eastAsia="nl-NL"/>
              </w:rPr>
            </w:pPr>
            <w:r w:rsidRPr="002C0C1A">
              <w:rPr>
                <w:rFonts w:eastAsia="Times New Roman" w:cs="Arial"/>
                <w:color w:val="000000"/>
                <w:sz w:val="20"/>
                <w:szCs w:val="20"/>
                <w:lang w:eastAsia="nl-NL"/>
              </w:rPr>
              <w:t>0</w:t>
            </w:r>
          </w:p>
        </w:tc>
        <w:tc>
          <w:tcPr>
            <w:tcW w:w="1360" w:type="dxa"/>
            <w:tcBorders>
              <w:top w:val="single" w:sz="4" w:space="0" w:color="000000"/>
              <w:left w:val="nil"/>
              <w:bottom w:val="single" w:sz="8" w:space="0" w:color="FFFFFF"/>
              <w:right w:val="single" w:sz="8" w:space="0" w:color="FFFFFF"/>
            </w:tcBorders>
            <w:shd w:val="clear" w:color="000000" w:fill="C0CEE6"/>
            <w:noWrap/>
            <w:vAlign w:val="center"/>
            <w:hideMark/>
          </w:tcPr>
          <w:p w14:paraId="320D64CB" w14:textId="77777777" w:rsidR="002C0C1A" w:rsidRPr="002C0C1A" w:rsidRDefault="002C0C1A" w:rsidP="002C0C1A">
            <w:pPr>
              <w:spacing w:line="240" w:lineRule="auto"/>
              <w:jc w:val="right"/>
              <w:rPr>
                <w:rFonts w:eastAsia="Times New Roman" w:cs="Arial"/>
                <w:color w:val="000000"/>
                <w:sz w:val="20"/>
                <w:szCs w:val="20"/>
                <w:lang w:eastAsia="nl-NL"/>
              </w:rPr>
            </w:pPr>
            <w:r w:rsidRPr="002C0C1A">
              <w:rPr>
                <w:rFonts w:eastAsia="Times New Roman" w:cs="Arial"/>
                <w:color w:val="000000"/>
                <w:sz w:val="20"/>
                <w:szCs w:val="20"/>
                <w:lang w:eastAsia="nl-NL"/>
              </w:rPr>
              <w:t>578.174</w:t>
            </w:r>
          </w:p>
        </w:tc>
        <w:tc>
          <w:tcPr>
            <w:tcW w:w="1480" w:type="dxa"/>
            <w:tcBorders>
              <w:top w:val="single" w:sz="4" w:space="0" w:color="000000"/>
              <w:left w:val="nil"/>
              <w:bottom w:val="single" w:sz="8" w:space="0" w:color="FFFFFF"/>
              <w:right w:val="single" w:sz="8" w:space="0" w:color="FFFFFF"/>
            </w:tcBorders>
            <w:shd w:val="clear" w:color="000000" w:fill="C0CEE6"/>
            <w:noWrap/>
            <w:vAlign w:val="center"/>
            <w:hideMark/>
          </w:tcPr>
          <w:p w14:paraId="46E095FD" w14:textId="77777777" w:rsidR="002C0C1A" w:rsidRPr="002C0C1A" w:rsidRDefault="002C0C1A" w:rsidP="002C0C1A">
            <w:pPr>
              <w:spacing w:line="240" w:lineRule="auto"/>
              <w:jc w:val="right"/>
              <w:rPr>
                <w:rFonts w:eastAsia="Times New Roman" w:cs="Arial"/>
                <w:color w:val="000000"/>
                <w:sz w:val="20"/>
                <w:szCs w:val="20"/>
                <w:lang w:eastAsia="nl-NL"/>
              </w:rPr>
            </w:pPr>
            <w:r w:rsidRPr="002C0C1A">
              <w:rPr>
                <w:rFonts w:eastAsia="Times New Roman" w:cs="Arial"/>
                <w:color w:val="000000"/>
                <w:sz w:val="20"/>
                <w:szCs w:val="20"/>
                <w:lang w:eastAsia="nl-NL"/>
              </w:rPr>
              <w:t>578.174</w:t>
            </w:r>
          </w:p>
        </w:tc>
      </w:tr>
      <w:tr w:rsidR="002C0C1A" w:rsidRPr="002C0C1A" w14:paraId="5395E07B" w14:textId="77777777" w:rsidTr="002C0C1A">
        <w:trPr>
          <w:trHeight w:val="315"/>
        </w:trPr>
        <w:tc>
          <w:tcPr>
            <w:tcW w:w="4280" w:type="dxa"/>
            <w:tcBorders>
              <w:top w:val="single" w:sz="4" w:space="0" w:color="000000"/>
              <w:left w:val="single" w:sz="8" w:space="0" w:color="FFFFFF"/>
              <w:bottom w:val="single" w:sz="8" w:space="0" w:color="FFFFFF"/>
              <w:right w:val="single" w:sz="8" w:space="0" w:color="FFFFFF"/>
            </w:tcBorders>
            <w:shd w:val="clear" w:color="000000" w:fill="C0CEE6"/>
            <w:noWrap/>
            <w:vAlign w:val="center"/>
            <w:hideMark/>
          </w:tcPr>
          <w:p w14:paraId="254706E6" w14:textId="77777777" w:rsidR="002C0C1A" w:rsidRPr="002C0C1A" w:rsidRDefault="002C0C1A" w:rsidP="002C0C1A">
            <w:pPr>
              <w:spacing w:line="240" w:lineRule="auto"/>
              <w:rPr>
                <w:rFonts w:eastAsia="Times New Roman" w:cs="Arial"/>
                <w:color w:val="000000"/>
                <w:sz w:val="20"/>
                <w:szCs w:val="20"/>
                <w:lang w:eastAsia="nl-NL"/>
              </w:rPr>
            </w:pPr>
            <w:r w:rsidRPr="002C0C1A">
              <w:rPr>
                <w:rFonts w:eastAsia="Times New Roman" w:cs="Arial"/>
                <w:color w:val="000000"/>
                <w:sz w:val="20"/>
                <w:szCs w:val="20"/>
                <w:lang w:eastAsia="nl-NL"/>
              </w:rPr>
              <w:t>Bestuur &amp; Organisatie</w:t>
            </w:r>
          </w:p>
        </w:tc>
        <w:tc>
          <w:tcPr>
            <w:tcW w:w="1240" w:type="dxa"/>
            <w:tcBorders>
              <w:top w:val="single" w:sz="4" w:space="0" w:color="000000"/>
              <w:left w:val="nil"/>
              <w:bottom w:val="single" w:sz="8" w:space="0" w:color="FFFFFF"/>
              <w:right w:val="single" w:sz="8" w:space="0" w:color="FFFFFF"/>
            </w:tcBorders>
            <w:shd w:val="clear" w:color="000000" w:fill="C0CEE6"/>
            <w:noWrap/>
            <w:vAlign w:val="center"/>
            <w:hideMark/>
          </w:tcPr>
          <w:p w14:paraId="30E061CC" w14:textId="77777777" w:rsidR="002C0C1A" w:rsidRPr="002C0C1A" w:rsidRDefault="002C0C1A" w:rsidP="002C0C1A">
            <w:pPr>
              <w:spacing w:line="240" w:lineRule="auto"/>
              <w:jc w:val="right"/>
              <w:rPr>
                <w:rFonts w:eastAsia="Times New Roman" w:cs="Arial"/>
                <w:color w:val="000000"/>
                <w:sz w:val="20"/>
                <w:szCs w:val="20"/>
                <w:lang w:eastAsia="nl-NL"/>
              </w:rPr>
            </w:pPr>
            <w:r w:rsidRPr="002C0C1A">
              <w:rPr>
                <w:rFonts w:eastAsia="Times New Roman" w:cs="Arial"/>
                <w:color w:val="000000"/>
                <w:sz w:val="20"/>
                <w:szCs w:val="20"/>
                <w:lang w:eastAsia="nl-NL"/>
              </w:rPr>
              <w:t>0</w:t>
            </w:r>
          </w:p>
        </w:tc>
        <w:tc>
          <w:tcPr>
            <w:tcW w:w="1360" w:type="dxa"/>
            <w:tcBorders>
              <w:top w:val="single" w:sz="4" w:space="0" w:color="000000"/>
              <w:left w:val="nil"/>
              <w:bottom w:val="single" w:sz="8" w:space="0" w:color="FFFFFF"/>
              <w:right w:val="single" w:sz="8" w:space="0" w:color="FFFFFF"/>
            </w:tcBorders>
            <w:shd w:val="clear" w:color="000000" w:fill="C0CEE6"/>
            <w:noWrap/>
            <w:vAlign w:val="center"/>
            <w:hideMark/>
          </w:tcPr>
          <w:p w14:paraId="2B14AA73" w14:textId="77777777" w:rsidR="002C0C1A" w:rsidRPr="002C0C1A" w:rsidRDefault="002C0C1A" w:rsidP="002C0C1A">
            <w:pPr>
              <w:spacing w:line="240" w:lineRule="auto"/>
              <w:jc w:val="right"/>
              <w:rPr>
                <w:rFonts w:eastAsia="Times New Roman" w:cs="Arial"/>
                <w:color w:val="000000"/>
                <w:sz w:val="20"/>
                <w:szCs w:val="20"/>
                <w:lang w:eastAsia="nl-NL"/>
              </w:rPr>
            </w:pPr>
            <w:r w:rsidRPr="002C0C1A">
              <w:rPr>
                <w:rFonts w:eastAsia="Times New Roman" w:cs="Arial"/>
                <w:color w:val="000000"/>
                <w:sz w:val="20"/>
                <w:szCs w:val="20"/>
                <w:lang w:eastAsia="nl-NL"/>
              </w:rPr>
              <w:t>582.646</w:t>
            </w:r>
          </w:p>
        </w:tc>
        <w:tc>
          <w:tcPr>
            <w:tcW w:w="1480" w:type="dxa"/>
            <w:tcBorders>
              <w:top w:val="single" w:sz="4" w:space="0" w:color="000000"/>
              <w:left w:val="nil"/>
              <w:bottom w:val="single" w:sz="8" w:space="0" w:color="FFFFFF"/>
              <w:right w:val="single" w:sz="8" w:space="0" w:color="FFFFFF"/>
            </w:tcBorders>
            <w:shd w:val="clear" w:color="000000" w:fill="C0CEE6"/>
            <w:noWrap/>
            <w:vAlign w:val="center"/>
            <w:hideMark/>
          </w:tcPr>
          <w:p w14:paraId="52DBC15D" w14:textId="77777777" w:rsidR="002C0C1A" w:rsidRPr="002C0C1A" w:rsidRDefault="002C0C1A" w:rsidP="002C0C1A">
            <w:pPr>
              <w:spacing w:line="240" w:lineRule="auto"/>
              <w:jc w:val="right"/>
              <w:rPr>
                <w:rFonts w:eastAsia="Times New Roman" w:cs="Arial"/>
                <w:color w:val="000000"/>
                <w:sz w:val="20"/>
                <w:szCs w:val="20"/>
                <w:lang w:eastAsia="nl-NL"/>
              </w:rPr>
            </w:pPr>
            <w:r w:rsidRPr="002C0C1A">
              <w:rPr>
                <w:rFonts w:eastAsia="Times New Roman" w:cs="Arial"/>
                <w:color w:val="000000"/>
                <w:sz w:val="20"/>
                <w:szCs w:val="20"/>
                <w:lang w:eastAsia="nl-NL"/>
              </w:rPr>
              <w:t>582.646</w:t>
            </w:r>
          </w:p>
        </w:tc>
      </w:tr>
      <w:tr w:rsidR="002C0C1A" w:rsidRPr="002C0C1A" w14:paraId="047E944F" w14:textId="77777777" w:rsidTr="002C0C1A">
        <w:trPr>
          <w:trHeight w:val="315"/>
        </w:trPr>
        <w:tc>
          <w:tcPr>
            <w:tcW w:w="4280" w:type="dxa"/>
            <w:tcBorders>
              <w:top w:val="single" w:sz="4" w:space="0" w:color="000000"/>
              <w:left w:val="single" w:sz="8" w:space="0" w:color="FFFFFF"/>
              <w:bottom w:val="single" w:sz="8" w:space="0" w:color="FFFFFF"/>
              <w:right w:val="single" w:sz="8" w:space="0" w:color="FFFFFF"/>
            </w:tcBorders>
            <w:shd w:val="clear" w:color="000000" w:fill="C0CEE6"/>
            <w:noWrap/>
            <w:vAlign w:val="center"/>
            <w:hideMark/>
          </w:tcPr>
          <w:p w14:paraId="37D1A467" w14:textId="77777777" w:rsidR="002C0C1A" w:rsidRPr="002C0C1A" w:rsidRDefault="002C0C1A" w:rsidP="002C0C1A">
            <w:pPr>
              <w:spacing w:line="240" w:lineRule="auto"/>
              <w:rPr>
                <w:rFonts w:ascii="Calibri" w:eastAsia="Times New Roman" w:hAnsi="Calibri" w:cs="Calibri"/>
                <w:color w:val="000000"/>
                <w:szCs w:val="22"/>
                <w:lang w:eastAsia="nl-NL"/>
              </w:rPr>
            </w:pPr>
            <w:r w:rsidRPr="002C0C1A">
              <w:rPr>
                <w:rFonts w:ascii="Calibri" w:eastAsia="Times New Roman" w:hAnsi="Calibri" w:cs="Calibri"/>
                <w:color w:val="000000"/>
                <w:szCs w:val="22"/>
                <w:lang w:eastAsia="nl-NL"/>
              </w:rPr>
              <w:t>Communicatie</w:t>
            </w:r>
          </w:p>
        </w:tc>
        <w:tc>
          <w:tcPr>
            <w:tcW w:w="1240" w:type="dxa"/>
            <w:tcBorders>
              <w:top w:val="single" w:sz="4" w:space="0" w:color="000000"/>
              <w:left w:val="nil"/>
              <w:bottom w:val="single" w:sz="8" w:space="0" w:color="FFFFFF"/>
              <w:right w:val="single" w:sz="8" w:space="0" w:color="FFFFFF"/>
            </w:tcBorders>
            <w:shd w:val="clear" w:color="000000" w:fill="C0CEE6"/>
            <w:noWrap/>
            <w:vAlign w:val="center"/>
            <w:hideMark/>
          </w:tcPr>
          <w:p w14:paraId="009CD578" w14:textId="77777777" w:rsidR="002C0C1A" w:rsidRPr="002C0C1A" w:rsidRDefault="002C0C1A" w:rsidP="002C0C1A">
            <w:pPr>
              <w:spacing w:line="240" w:lineRule="auto"/>
              <w:jc w:val="right"/>
              <w:rPr>
                <w:rFonts w:ascii="Calibri" w:eastAsia="Times New Roman" w:hAnsi="Calibri" w:cs="Calibri"/>
                <w:color w:val="000000"/>
                <w:szCs w:val="22"/>
                <w:lang w:eastAsia="nl-NL"/>
              </w:rPr>
            </w:pPr>
            <w:r w:rsidRPr="002C0C1A">
              <w:rPr>
                <w:rFonts w:ascii="Calibri" w:eastAsia="Times New Roman" w:hAnsi="Calibri" w:cs="Calibri"/>
                <w:color w:val="000000"/>
                <w:szCs w:val="22"/>
                <w:lang w:eastAsia="nl-NL"/>
              </w:rPr>
              <w:t>0</w:t>
            </w:r>
          </w:p>
        </w:tc>
        <w:tc>
          <w:tcPr>
            <w:tcW w:w="1360" w:type="dxa"/>
            <w:tcBorders>
              <w:top w:val="single" w:sz="4" w:space="0" w:color="000000"/>
              <w:left w:val="nil"/>
              <w:bottom w:val="single" w:sz="8" w:space="0" w:color="FFFFFF"/>
              <w:right w:val="single" w:sz="8" w:space="0" w:color="FFFFFF"/>
            </w:tcBorders>
            <w:shd w:val="clear" w:color="000000" w:fill="C0CEE6"/>
            <w:noWrap/>
            <w:vAlign w:val="center"/>
            <w:hideMark/>
          </w:tcPr>
          <w:p w14:paraId="1BB60C1A" w14:textId="77777777" w:rsidR="002C0C1A" w:rsidRPr="002C0C1A" w:rsidRDefault="002C0C1A" w:rsidP="002C0C1A">
            <w:pPr>
              <w:spacing w:line="240" w:lineRule="auto"/>
              <w:jc w:val="right"/>
              <w:rPr>
                <w:rFonts w:eastAsia="Times New Roman" w:cs="Arial"/>
                <w:color w:val="000000"/>
                <w:sz w:val="20"/>
                <w:szCs w:val="20"/>
                <w:lang w:eastAsia="nl-NL"/>
              </w:rPr>
            </w:pPr>
            <w:r w:rsidRPr="002C0C1A">
              <w:rPr>
                <w:rFonts w:eastAsia="Times New Roman" w:cs="Arial"/>
                <w:color w:val="000000"/>
                <w:sz w:val="20"/>
                <w:szCs w:val="20"/>
                <w:lang w:eastAsia="nl-NL"/>
              </w:rPr>
              <w:t>776.745</w:t>
            </w:r>
          </w:p>
        </w:tc>
        <w:tc>
          <w:tcPr>
            <w:tcW w:w="1480" w:type="dxa"/>
            <w:tcBorders>
              <w:top w:val="single" w:sz="4" w:space="0" w:color="000000"/>
              <w:left w:val="nil"/>
              <w:bottom w:val="single" w:sz="8" w:space="0" w:color="FFFFFF"/>
              <w:right w:val="single" w:sz="8" w:space="0" w:color="FFFFFF"/>
            </w:tcBorders>
            <w:shd w:val="clear" w:color="000000" w:fill="C0CEE6"/>
            <w:noWrap/>
            <w:vAlign w:val="center"/>
            <w:hideMark/>
          </w:tcPr>
          <w:p w14:paraId="31FAFB11" w14:textId="77777777" w:rsidR="002C0C1A" w:rsidRPr="002C0C1A" w:rsidRDefault="002C0C1A" w:rsidP="002C0C1A">
            <w:pPr>
              <w:spacing w:line="240" w:lineRule="auto"/>
              <w:jc w:val="right"/>
              <w:rPr>
                <w:rFonts w:eastAsia="Times New Roman" w:cs="Arial"/>
                <w:color w:val="000000"/>
                <w:sz w:val="20"/>
                <w:szCs w:val="20"/>
                <w:lang w:eastAsia="nl-NL"/>
              </w:rPr>
            </w:pPr>
            <w:r w:rsidRPr="002C0C1A">
              <w:rPr>
                <w:rFonts w:eastAsia="Times New Roman" w:cs="Arial"/>
                <w:color w:val="000000"/>
                <w:sz w:val="20"/>
                <w:szCs w:val="20"/>
                <w:lang w:eastAsia="nl-NL"/>
              </w:rPr>
              <w:t>776.745</w:t>
            </w:r>
          </w:p>
        </w:tc>
      </w:tr>
      <w:tr w:rsidR="002C0C1A" w:rsidRPr="002C0C1A" w14:paraId="18EBADFB" w14:textId="77777777" w:rsidTr="002C0C1A">
        <w:trPr>
          <w:trHeight w:val="315"/>
        </w:trPr>
        <w:tc>
          <w:tcPr>
            <w:tcW w:w="4280" w:type="dxa"/>
            <w:tcBorders>
              <w:top w:val="single" w:sz="4" w:space="0" w:color="000000"/>
              <w:left w:val="single" w:sz="8" w:space="0" w:color="FFFFFF"/>
              <w:bottom w:val="single" w:sz="8" w:space="0" w:color="FFFFFF"/>
              <w:right w:val="single" w:sz="8" w:space="0" w:color="FFFFFF"/>
            </w:tcBorders>
            <w:shd w:val="clear" w:color="000000" w:fill="C0CEE6"/>
            <w:noWrap/>
            <w:vAlign w:val="center"/>
            <w:hideMark/>
          </w:tcPr>
          <w:p w14:paraId="070C3D5B" w14:textId="77777777" w:rsidR="002C0C1A" w:rsidRPr="002C0C1A" w:rsidRDefault="002C0C1A" w:rsidP="002C0C1A">
            <w:pPr>
              <w:spacing w:line="240" w:lineRule="auto"/>
              <w:rPr>
                <w:rFonts w:ascii="Calibri" w:eastAsia="Times New Roman" w:hAnsi="Calibri" w:cs="Calibri"/>
                <w:color w:val="000000"/>
                <w:szCs w:val="22"/>
                <w:lang w:eastAsia="nl-NL"/>
              </w:rPr>
            </w:pPr>
            <w:r w:rsidRPr="002C0C1A">
              <w:rPr>
                <w:rFonts w:ascii="Calibri" w:eastAsia="Times New Roman" w:hAnsi="Calibri" w:cs="Calibri"/>
                <w:color w:val="000000"/>
                <w:szCs w:val="22"/>
                <w:lang w:eastAsia="nl-NL"/>
              </w:rPr>
              <w:t>Informatievoorziening</w:t>
            </w:r>
          </w:p>
        </w:tc>
        <w:tc>
          <w:tcPr>
            <w:tcW w:w="1240" w:type="dxa"/>
            <w:tcBorders>
              <w:top w:val="single" w:sz="4" w:space="0" w:color="000000"/>
              <w:left w:val="nil"/>
              <w:bottom w:val="single" w:sz="8" w:space="0" w:color="FFFFFF"/>
              <w:right w:val="single" w:sz="8" w:space="0" w:color="FFFFFF"/>
            </w:tcBorders>
            <w:shd w:val="clear" w:color="000000" w:fill="C0CEE6"/>
            <w:noWrap/>
            <w:vAlign w:val="center"/>
            <w:hideMark/>
          </w:tcPr>
          <w:p w14:paraId="7B9A930D" w14:textId="77777777" w:rsidR="002C0C1A" w:rsidRPr="002C0C1A" w:rsidRDefault="002C0C1A" w:rsidP="002C0C1A">
            <w:pPr>
              <w:spacing w:line="240" w:lineRule="auto"/>
              <w:jc w:val="right"/>
              <w:rPr>
                <w:rFonts w:ascii="Calibri" w:eastAsia="Times New Roman" w:hAnsi="Calibri" w:cs="Calibri"/>
                <w:color w:val="000000"/>
                <w:szCs w:val="22"/>
                <w:lang w:eastAsia="nl-NL"/>
              </w:rPr>
            </w:pPr>
            <w:r w:rsidRPr="002C0C1A">
              <w:rPr>
                <w:rFonts w:ascii="Calibri" w:eastAsia="Times New Roman" w:hAnsi="Calibri" w:cs="Calibri"/>
                <w:color w:val="000000"/>
                <w:szCs w:val="22"/>
                <w:lang w:eastAsia="nl-NL"/>
              </w:rPr>
              <w:t>0</w:t>
            </w:r>
          </w:p>
        </w:tc>
        <w:tc>
          <w:tcPr>
            <w:tcW w:w="1360" w:type="dxa"/>
            <w:tcBorders>
              <w:top w:val="single" w:sz="4" w:space="0" w:color="000000"/>
              <w:left w:val="nil"/>
              <w:bottom w:val="single" w:sz="8" w:space="0" w:color="FFFFFF"/>
              <w:right w:val="single" w:sz="8" w:space="0" w:color="FFFFFF"/>
            </w:tcBorders>
            <w:shd w:val="clear" w:color="000000" w:fill="C0CEE6"/>
            <w:noWrap/>
            <w:vAlign w:val="center"/>
            <w:hideMark/>
          </w:tcPr>
          <w:p w14:paraId="74084AC0" w14:textId="77777777" w:rsidR="002C0C1A" w:rsidRPr="002C0C1A" w:rsidRDefault="002C0C1A" w:rsidP="002C0C1A">
            <w:pPr>
              <w:spacing w:line="240" w:lineRule="auto"/>
              <w:jc w:val="right"/>
              <w:rPr>
                <w:rFonts w:eastAsia="Times New Roman" w:cs="Arial"/>
                <w:color w:val="000000"/>
                <w:sz w:val="20"/>
                <w:szCs w:val="20"/>
                <w:lang w:eastAsia="nl-NL"/>
              </w:rPr>
            </w:pPr>
            <w:r w:rsidRPr="002C0C1A">
              <w:rPr>
                <w:rFonts w:eastAsia="Times New Roman" w:cs="Arial"/>
                <w:color w:val="000000"/>
                <w:sz w:val="20"/>
                <w:szCs w:val="20"/>
                <w:lang w:eastAsia="nl-NL"/>
              </w:rPr>
              <w:t>1.410.338</w:t>
            </w:r>
          </w:p>
        </w:tc>
        <w:tc>
          <w:tcPr>
            <w:tcW w:w="1480" w:type="dxa"/>
            <w:tcBorders>
              <w:top w:val="single" w:sz="4" w:space="0" w:color="000000"/>
              <w:left w:val="nil"/>
              <w:bottom w:val="single" w:sz="8" w:space="0" w:color="FFFFFF"/>
              <w:right w:val="single" w:sz="8" w:space="0" w:color="FFFFFF"/>
            </w:tcBorders>
            <w:shd w:val="clear" w:color="000000" w:fill="C0CEE6"/>
            <w:noWrap/>
            <w:vAlign w:val="center"/>
            <w:hideMark/>
          </w:tcPr>
          <w:p w14:paraId="7D289511" w14:textId="77777777" w:rsidR="002C0C1A" w:rsidRPr="002C0C1A" w:rsidRDefault="002C0C1A" w:rsidP="002C0C1A">
            <w:pPr>
              <w:spacing w:line="240" w:lineRule="auto"/>
              <w:jc w:val="right"/>
              <w:rPr>
                <w:rFonts w:eastAsia="Times New Roman" w:cs="Arial"/>
                <w:color w:val="000000"/>
                <w:sz w:val="20"/>
                <w:szCs w:val="20"/>
                <w:lang w:eastAsia="nl-NL"/>
              </w:rPr>
            </w:pPr>
            <w:r w:rsidRPr="002C0C1A">
              <w:rPr>
                <w:rFonts w:eastAsia="Times New Roman" w:cs="Arial"/>
                <w:color w:val="000000"/>
                <w:sz w:val="20"/>
                <w:szCs w:val="20"/>
                <w:lang w:eastAsia="nl-NL"/>
              </w:rPr>
              <w:t>1.410.338</w:t>
            </w:r>
          </w:p>
        </w:tc>
      </w:tr>
      <w:tr w:rsidR="002C0C1A" w:rsidRPr="002C0C1A" w14:paraId="459FA26D" w14:textId="77777777" w:rsidTr="002C0C1A">
        <w:trPr>
          <w:trHeight w:val="315"/>
        </w:trPr>
        <w:tc>
          <w:tcPr>
            <w:tcW w:w="4280" w:type="dxa"/>
            <w:tcBorders>
              <w:top w:val="single" w:sz="4" w:space="0" w:color="000000"/>
              <w:left w:val="single" w:sz="8" w:space="0" w:color="FFFFFF"/>
              <w:bottom w:val="single" w:sz="8" w:space="0" w:color="FFFFFF"/>
              <w:right w:val="single" w:sz="8" w:space="0" w:color="FFFFFF"/>
            </w:tcBorders>
            <w:shd w:val="clear" w:color="000000" w:fill="C0CEE6"/>
            <w:noWrap/>
            <w:vAlign w:val="center"/>
            <w:hideMark/>
          </w:tcPr>
          <w:p w14:paraId="247E32F4" w14:textId="77777777" w:rsidR="002C0C1A" w:rsidRPr="002C0C1A" w:rsidRDefault="002C0C1A" w:rsidP="002C0C1A">
            <w:pPr>
              <w:spacing w:line="240" w:lineRule="auto"/>
              <w:rPr>
                <w:rFonts w:eastAsia="Times New Roman" w:cs="Arial"/>
                <w:color w:val="000000"/>
                <w:sz w:val="20"/>
                <w:szCs w:val="20"/>
                <w:lang w:eastAsia="nl-NL"/>
              </w:rPr>
            </w:pPr>
            <w:r w:rsidRPr="002C0C1A">
              <w:rPr>
                <w:rFonts w:eastAsia="Times New Roman" w:cs="Arial"/>
                <w:color w:val="000000"/>
                <w:sz w:val="20"/>
                <w:szCs w:val="20"/>
                <w:lang w:eastAsia="nl-NL"/>
              </w:rPr>
              <w:t>Managers</w:t>
            </w:r>
          </w:p>
        </w:tc>
        <w:tc>
          <w:tcPr>
            <w:tcW w:w="1240" w:type="dxa"/>
            <w:tcBorders>
              <w:top w:val="single" w:sz="4" w:space="0" w:color="000000"/>
              <w:left w:val="nil"/>
              <w:bottom w:val="single" w:sz="8" w:space="0" w:color="FFFFFF"/>
              <w:right w:val="single" w:sz="8" w:space="0" w:color="FFFFFF"/>
            </w:tcBorders>
            <w:shd w:val="clear" w:color="000000" w:fill="C0CEE6"/>
            <w:noWrap/>
            <w:vAlign w:val="center"/>
            <w:hideMark/>
          </w:tcPr>
          <w:p w14:paraId="18757A08" w14:textId="77777777" w:rsidR="002C0C1A" w:rsidRPr="002C0C1A" w:rsidRDefault="002C0C1A" w:rsidP="002C0C1A">
            <w:pPr>
              <w:spacing w:line="240" w:lineRule="auto"/>
              <w:jc w:val="right"/>
              <w:rPr>
                <w:rFonts w:eastAsia="Times New Roman" w:cs="Arial"/>
                <w:color w:val="000000"/>
                <w:sz w:val="20"/>
                <w:szCs w:val="20"/>
                <w:lang w:eastAsia="nl-NL"/>
              </w:rPr>
            </w:pPr>
            <w:r w:rsidRPr="002C0C1A">
              <w:rPr>
                <w:rFonts w:eastAsia="Times New Roman" w:cs="Arial"/>
                <w:color w:val="000000"/>
                <w:sz w:val="20"/>
                <w:szCs w:val="20"/>
                <w:lang w:eastAsia="nl-NL"/>
              </w:rPr>
              <w:t>0</w:t>
            </w:r>
          </w:p>
        </w:tc>
        <w:tc>
          <w:tcPr>
            <w:tcW w:w="1360" w:type="dxa"/>
            <w:tcBorders>
              <w:top w:val="single" w:sz="4" w:space="0" w:color="000000"/>
              <w:left w:val="nil"/>
              <w:bottom w:val="single" w:sz="8" w:space="0" w:color="FFFFFF"/>
              <w:right w:val="single" w:sz="8" w:space="0" w:color="FFFFFF"/>
            </w:tcBorders>
            <w:shd w:val="clear" w:color="000000" w:fill="C0CEE6"/>
            <w:noWrap/>
            <w:vAlign w:val="center"/>
            <w:hideMark/>
          </w:tcPr>
          <w:p w14:paraId="6DD75201" w14:textId="77777777" w:rsidR="002C0C1A" w:rsidRPr="002C0C1A" w:rsidRDefault="002C0C1A" w:rsidP="002C0C1A">
            <w:pPr>
              <w:spacing w:line="240" w:lineRule="auto"/>
              <w:jc w:val="right"/>
              <w:rPr>
                <w:rFonts w:eastAsia="Times New Roman" w:cs="Arial"/>
                <w:color w:val="000000"/>
                <w:sz w:val="20"/>
                <w:szCs w:val="20"/>
                <w:lang w:eastAsia="nl-NL"/>
              </w:rPr>
            </w:pPr>
            <w:r w:rsidRPr="002C0C1A">
              <w:rPr>
                <w:rFonts w:eastAsia="Times New Roman" w:cs="Arial"/>
                <w:color w:val="000000"/>
                <w:sz w:val="20"/>
                <w:szCs w:val="20"/>
                <w:lang w:eastAsia="nl-NL"/>
              </w:rPr>
              <w:t>1.595.262</w:t>
            </w:r>
          </w:p>
        </w:tc>
        <w:tc>
          <w:tcPr>
            <w:tcW w:w="1480" w:type="dxa"/>
            <w:tcBorders>
              <w:top w:val="single" w:sz="4" w:space="0" w:color="000000"/>
              <w:left w:val="nil"/>
              <w:bottom w:val="single" w:sz="8" w:space="0" w:color="FFFFFF"/>
              <w:right w:val="single" w:sz="8" w:space="0" w:color="FFFFFF"/>
            </w:tcBorders>
            <w:shd w:val="clear" w:color="000000" w:fill="C0CEE6"/>
            <w:noWrap/>
            <w:vAlign w:val="center"/>
            <w:hideMark/>
          </w:tcPr>
          <w:p w14:paraId="7871ED0A" w14:textId="77777777" w:rsidR="002C0C1A" w:rsidRPr="002C0C1A" w:rsidRDefault="002C0C1A" w:rsidP="002C0C1A">
            <w:pPr>
              <w:spacing w:line="240" w:lineRule="auto"/>
              <w:jc w:val="right"/>
              <w:rPr>
                <w:rFonts w:eastAsia="Times New Roman" w:cs="Arial"/>
                <w:color w:val="000000"/>
                <w:sz w:val="20"/>
                <w:szCs w:val="20"/>
                <w:lang w:eastAsia="nl-NL"/>
              </w:rPr>
            </w:pPr>
            <w:r w:rsidRPr="002C0C1A">
              <w:rPr>
                <w:rFonts w:eastAsia="Times New Roman" w:cs="Arial"/>
                <w:color w:val="000000"/>
                <w:sz w:val="20"/>
                <w:szCs w:val="20"/>
                <w:lang w:eastAsia="nl-NL"/>
              </w:rPr>
              <w:t>1.595.262</w:t>
            </w:r>
          </w:p>
        </w:tc>
      </w:tr>
      <w:tr w:rsidR="002C0C1A" w:rsidRPr="002C0C1A" w14:paraId="778FE683" w14:textId="77777777" w:rsidTr="002C0C1A">
        <w:trPr>
          <w:trHeight w:val="315"/>
        </w:trPr>
        <w:tc>
          <w:tcPr>
            <w:tcW w:w="4280" w:type="dxa"/>
            <w:tcBorders>
              <w:top w:val="single" w:sz="4" w:space="0" w:color="000000"/>
              <w:left w:val="single" w:sz="8" w:space="0" w:color="FFFFFF"/>
              <w:bottom w:val="single" w:sz="8" w:space="0" w:color="FFFFFF"/>
              <w:right w:val="single" w:sz="8" w:space="0" w:color="FFFFFF"/>
            </w:tcBorders>
            <w:shd w:val="clear" w:color="000000" w:fill="C0CEE6"/>
            <w:noWrap/>
            <w:vAlign w:val="center"/>
            <w:hideMark/>
          </w:tcPr>
          <w:p w14:paraId="18270AF0" w14:textId="77777777" w:rsidR="002C0C1A" w:rsidRPr="002C0C1A" w:rsidRDefault="002C0C1A" w:rsidP="002C0C1A">
            <w:pPr>
              <w:spacing w:line="240" w:lineRule="auto"/>
              <w:rPr>
                <w:rFonts w:eastAsia="Times New Roman" w:cs="Arial"/>
                <w:color w:val="000000"/>
                <w:sz w:val="20"/>
                <w:szCs w:val="20"/>
                <w:lang w:eastAsia="nl-NL"/>
              </w:rPr>
            </w:pPr>
            <w:r w:rsidRPr="002C0C1A">
              <w:rPr>
                <w:rFonts w:eastAsia="Times New Roman" w:cs="Arial"/>
                <w:color w:val="000000"/>
                <w:sz w:val="20"/>
                <w:szCs w:val="20"/>
                <w:lang w:eastAsia="nl-NL"/>
              </w:rPr>
              <w:t>Management ondersteuning</w:t>
            </w:r>
          </w:p>
        </w:tc>
        <w:tc>
          <w:tcPr>
            <w:tcW w:w="1240" w:type="dxa"/>
            <w:tcBorders>
              <w:top w:val="single" w:sz="4" w:space="0" w:color="000000"/>
              <w:left w:val="nil"/>
              <w:bottom w:val="single" w:sz="8" w:space="0" w:color="FFFFFF"/>
              <w:right w:val="single" w:sz="8" w:space="0" w:color="FFFFFF"/>
            </w:tcBorders>
            <w:shd w:val="clear" w:color="000000" w:fill="C0CEE6"/>
            <w:noWrap/>
            <w:vAlign w:val="center"/>
            <w:hideMark/>
          </w:tcPr>
          <w:p w14:paraId="2CDB5CC6" w14:textId="77777777" w:rsidR="002C0C1A" w:rsidRPr="002C0C1A" w:rsidRDefault="002C0C1A" w:rsidP="002C0C1A">
            <w:pPr>
              <w:spacing w:line="240" w:lineRule="auto"/>
              <w:jc w:val="right"/>
              <w:rPr>
                <w:rFonts w:eastAsia="Times New Roman" w:cs="Arial"/>
                <w:color w:val="000000"/>
                <w:sz w:val="20"/>
                <w:szCs w:val="20"/>
                <w:lang w:eastAsia="nl-NL"/>
              </w:rPr>
            </w:pPr>
            <w:r w:rsidRPr="002C0C1A">
              <w:rPr>
                <w:rFonts w:eastAsia="Times New Roman" w:cs="Arial"/>
                <w:color w:val="000000"/>
                <w:sz w:val="20"/>
                <w:szCs w:val="20"/>
                <w:lang w:eastAsia="nl-NL"/>
              </w:rPr>
              <w:t>0</w:t>
            </w:r>
          </w:p>
        </w:tc>
        <w:tc>
          <w:tcPr>
            <w:tcW w:w="1360" w:type="dxa"/>
            <w:tcBorders>
              <w:top w:val="single" w:sz="4" w:space="0" w:color="000000"/>
              <w:left w:val="nil"/>
              <w:bottom w:val="single" w:sz="8" w:space="0" w:color="FFFFFF"/>
              <w:right w:val="single" w:sz="8" w:space="0" w:color="FFFFFF"/>
            </w:tcBorders>
            <w:shd w:val="clear" w:color="000000" w:fill="C0CEE6"/>
            <w:noWrap/>
            <w:vAlign w:val="center"/>
            <w:hideMark/>
          </w:tcPr>
          <w:p w14:paraId="7682EB9F" w14:textId="77777777" w:rsidR="002C0C1A" w:rsidRPr="002C0C1A" w:rsidRDefault="002C0C1A" w:rsidP="002C0C1A">
            <w:pPr>
              <w:spacing w:line="240" w:lineRule="auto"/>
              <w:jc w:val="right"/>
              <w:rPr>
                <w:rFonts w:eastAsia="Times New Roman" w:cs="Arial"/>
                <w:color w:val="000000"/>
                <w:sz w:val="20"/>
                <w:szCs w:val="20"/>
                <w:lang w:eastAsia="nl-NL"/>
              </w:rPr>
            </w:pPr>
            <w:r w:rsidRPr="002C0C1A">
              <w:rPr>
                <w:rFonts w:eastAsia="Times New Roman" w:cs="Arial"/>
                <w:color w:val="000000"/>
                <w:sz w:val="20"/>
                <w:szCs w:val="20"/>
                <w:lang w:eastAsia="nl-NL"/>
              </w:rPr>
              <w:t>412.160</w:t>
            </w:r>
          </w:p>
        </w:tc>
        <w:tc>
          <w:tcPr>
            <w:tcW w:w="1480" w:type="dxa"/>
            <w:tcBorders>
              <w:top w:val="single" w:sz="4" w:space="0" w:color="000000"/>
              <w:left w:val="nil"/>
              <w:bottom w:val="single" w:sz="8" w:space="0" w:color="FFFFFF"/>
              <w:right w:val="single" w:sz="8" w:space="0" w:color="FFFFFF"/>
            </w:tcBorders>
            <w:shd w:val="clear" w:color="000000" w:fill="C0CEE6"/>
            <w:noWrap/>
            <w:vAlign w:val="center"/>
            <w:hideMark/>
          </w:tcPr>
          <w:p w14:paraId="17962ED9" w14:textId="77777777" w:rsidR="002C0C1A" w:rsidRPr="002C0C1A" w:rsidRDefault="002C0C1A" w:rsidP="002C0C1A">
            <w:pPr>
              <w:spacing w:line="240" w:lineRule="auto"/>
              <w:jc w:val="right"/>
              <w:rPr>
                <w:rFonts w:eastAsia="Times New Roman" w:cs="Arial"/>
                <w:color w:val="000000"/>
                <w:sz w:val="20"/>
                <w:szCs w:val="20"/>
                <w:lang w:eastAsia="nl-NL"/>
              </w:rPr>
            </w:pPr>
            <w:r w:rsidRPr="002C0C1A">
              <w:rPr>
                <w:rFonts w:eastAsia="Times New Roman" w:cs="Arial"/>
                <w:color w:val="000000"/>
                <w:sz w:val="20"/>
                <w:szCs w:val="20"/>
                <w:lang w:eastAsia="nl-NL"/>
              </w:rPr>
              <w:t>412.160</w:t>
            </w:r>
          </w:p>
        </w:tc>
      </w:tr>
      <w:tr w:rsidR="002C0C1A" w:rsidRPr="002C0C1A" w14:paraId="665D0A46" w14:textId="77777777" w:rsidTr="002C0C1A">
        <w:trPr>
          <w:trHeight w:val="300"/>
        </w:trPr>
        <w:tc>
          <w:tcPr>
            <w:tcW w:w="4280" w:type="dxa"/>
            <w:tcBorders>
              <w:top w:val="single" w:sz="8" w:space="0" w:color="FFFFFF"/>
              <w:left w:val="single" w:sz="8" w:space="0" w:color="FFFFFF"/>
              <w:bottom w:val="single" w:sz="4" w:space="0" w:color="000000"/>
              <w:right w:val="single" w:sz="8" w:space="0" w:color="FFFFFF"/>
            </w:tcBorders>
            <w:shd w:val="clear" w:color="000000" w:fill="194E91"/>
            <w:vAlign w:val="center"/>
            <w:hideMark/>
          </w:tcPr>
          <w:p w14:paraId="668B2BD2" w14:textId="77777777" w:rsidR="002C0C1A" w:rsidRPr="002C0C1A" w:rsidRDefault="002C0C1A" w:rsidP="002C0C1A">
            <w:pPr>
              <w:spacing w:line="240" w:lineRule="auto"/>
              <w:rPr>
                <w:rFonts w:eastAsia="Times New Roman" w:cs="Arial"/>
                <w:b/>
                <w:bCs/>
                <w:color w:val="FFFFFF"/>
                <w:sz w:val="20"/>
                <w:szCs w:val="20"/>
                <w:lang w:eastAsia="nl-NL"/>
              </w:rPr>
            </w:pPr>
            <w:r w:rsidRPr="002C0C1A">
              <w:rPr>
                <w:rFonts w:eastAsia="Times New Roman" w:cs="Arial"/>
                <w:b/>
                <w:bCs/>
                <w:color w:val="FFFFFF"/>
                <w:sz w:val="20"/>
                <w:szCs w:val="20"/>
                <w:lang w:eastAsia="nl-NL"/>
              </w:rPr>
              <w:t> </w:t>
            </w:r>
          </w:p>
        </w:tc>
        <w:tc>
          <w:tcPr>
            <w:tcW w:w="1240" w:type="dxa"/>
            <w:tcBorders>
              <w:top w:val="single" w:sz="8" w:space="0" w:color="FFFFFF"/>
              <w:left w:val="single" w:sz="8" w:space="0" w:color="FFFFFF"/>
              <w:bottom w:val="single" w:sz="4" w:space="0" w:color="000000"/>
              <w:right w:val="single" w:sz="8" w:space="0" w:color="FFFFFF"/>
            </w:tcBorders>
            <w:shd w:val="clear" w:color="000000" w:fill="194E91"/>
            <w:noWrap/>
            <w:vAlign w:val="center"/>
            <w:hideMark/>
          </w:tcPr>
          <w:p w14:paraId="041CF76D" w14:textId="77777777" w:rsidR="002C0C1A" w:rsidRPr="002C0C1A" w:rsidRDefault="002C0C1A" w:rsidP="002C0C1A">
            <w:pPr>
              <w:spacing w:line="240" w:lineRule="auto"/>
              <w:jc w:val="right"/>
              <w:rPr>
                <w:rFonts w:eastAsia="Times New Roman" w:cs="Arial"/>
                <w:b/>
                <w:bCs/>
                <w:color w:val="FFFFFF"/>
                <w:sz w:val="20"/>
                <w:szCs w:val="20"/>
                <w:lang w:eastAsia="nl-NL"/>
              </w:rPr>
            </w:pPr>
            <w:r w:rsidRPr="002C0C1A">
              <w:rPr>
                <w:rFonts w:eastAsia="Times New Roman" w:cs="Arial"/>
                <w:b/>
                <w:bCs/>
                <w:color w:val="FFFFFF"/>
                <w:sz w:val="20"/>
                <w:szCs w:val="20"/>
                <w:lang w:eastAsia="nl-NL"/>
              </w:rPr>
              <w:t>-3.260.186</w:t>
            </w:r>
          </w:p>
        </w:tc>
        <w:tc>
          <w:tcPr>
            <w:tcW w:w="1360" w:type="dxa"/>
            <w:tcBorders>
              <w:top w:val="single" w:sz="8" w:space="0" w:color="FFFFFF"/>
              <w:left w:val="single" w:sz="8" w:space="0" w:color="FFFFFF"/>
              <w:bottom w:val="single" w:sz="4" w:space="0" w:color="000000"/>
              <w:right w:val="single" w:sz="8" w:space="0" w:color="FFFFFF"/>
            </w:tcBorders>
            <w:shd w:val="clear" w:color="000000" w:fill="194E91"/>
            <w:noWrap/>
            <w:vAlign w:val="center"/>
            <w:hideMark/>
          </w:tcPr>
          <w:p w14:paraId="664CC5CB" w14:textId="77777777" w:rsidR="002C0C1A" w:rsidRPr="002C0C1A" w:rsidRDefault="002C0C1A" w:rsidP="002C0C1A">
            <w:pPr>
              <w:spacing w:line="240" w:lineRule="auto"/>
              <w:jc w:val="right"/>
              <w:rPr>
                <w:rFonts w:eastAsia="Times New Roman" w:cs="Arial"/>
                <w:b/>
                <w:bCs/>
                <w:color w:val="FFFFFF"/>
                <w:sz w:val="20"/>
                <w:szCs w:val="20"/>
                <w:lang w:eastAsia="nl-NL"/>
              </w:rPr>
            </w:pPr>
            <w:r w:rsidRPr="002C0C1A">
              <w:rPr>
                <w:rFonts w:eastAsia="Times New Roman" w:cs="Arial"/>
                <w:b/>
                <w:bCs/>
                <w:color w:val="FFFFFF"/>
                <w:sz w:val="20"/>
                <w:szCs w:val="20"/>
                <w:lang w:eastAsia="nl-NL"/>
              </w:rPr>
              <w:t>14.840.572</w:t>
            </w:r>
          </w:p>
        </w:tc>
        <w:tc>
          <w:tcPr>
            <w:tcW w:w="1480" w:type="dxa"/>
            <w:tcBorders>
              <w:top w:val="single" w:sz="8" w:space="0" w:color="FFFFFF"/>
              <w:left w:val="single" w:sz="8" w:space="0" w:color="FFFFFF"/>
              <w:bottom w:val="single" w:sz="4" w:space="0" w:color="000000"/>
              <w:right w:val="single" w:sz="8" w:space="0" w:color="FFFFFF"/>
            </w:tcBorders>
            <w:shd w:val="clear" w:color="000000" w:fill="194E91"/>
            <w:noWrap/>
            <w:vAlign w:val="center"/>
            <w:hideMark/>
          </w:tcPr>
          <w:p w14:paraId="2A4CFB9A" w14:textId="77777777" w:rsidR="002C0C1A" w:rsidRPr="002C0C1A" w:rsidRDefault="002C0C1A" w:rsidP="002C0C1A">
            <w:pPr>
              <w:spacing w:line="240" w:lineRule="auto"/>
              <w:jc w:val="right"/>
              <w:rPr>
                <w:rFonts w:eastAsia="Times New Roman" w:cs="Arial"/>
                <w:b/>
                <w:bCs/>
                <w:color w:val="FFFFFF"/>
                <w:sz w:val="20"/>
                <w:szCs w:val="20"/>
                <w:lang w:eastAsia="nl-NL"/>
              </w:rPr>
            </w:pPr>
            <w:r w:rsidRPr="002C0C1A">
              <w:rPr>
                <w:rFonts w:eastAsia="Times New Roman" w:cs="Arial"/>
                <w:b/>
                <w:bCs/>
                <w:color w:val="FFFFFF"/>
                <w:sz w:val="20"/>
                <w:szCs w:val="20"/>
                <w:lang w:eastAsia="nl-NL"/>
              </w:rPr>
              <w:t>11.580.386</w:t>
            </w:r>
          </w:p>
        </w:tc>
      </w:tr>
    </w:tbl>
    <w:p w14:paraId="22D215C2" w14:textId="77777777" w:rsidR="0001643F" w:rsidRPr="001B5113" w:rsidRDefault="0001643F" w:rsidP="00E40138">
      <w:pPr>
        <w:rPr>
          <w:sz w:val="14"/>
          <w:szCs w:val="16"/>
        </w:rPr>
      </w:pPr>
    </w:p>
    <w:p w14:paraId="52EBC266" w14:textId="2CACA1B8" w:rsidR="00E40138" w:rsidRDefault="00E40138" w:rsidP="00981478">
      <w:pPr>
        <w:pStyle w:val="Kop4"/>
      </w:pPr>
      <w:bookmarkStart w:id="85" w:name="_Toc129266171"/>
      <w:bookmarkStart w:id="86" w:name="_Toc192836601"/>
      <w:r w:rsidRPr="00CC18E4">
        <w:t>Geprognotiseerde balans</w:t>
      </w:r>
      <w:bookmarkEnd w:id="85"/>
      <w:bookmarkEnd w:id="86"/>
    </w:p>
    <w:p w14:paraId="41F38CD3" w14:textId="77777777" w:rsidR="007846E7" w:rsidRPr="007846E7" w:rsidRDefault="007846E7" w:rsidP="007846E7"/>
    <w:tbl>
      <w:tblPr>
        <w:tblW w:w="7078" w:type="dxa"/>
        <w:tblCellMar>
          <w:left w:w="70" w:type="dxa"/>
          <w:right w:w="70" w:type="dxa"/>
        </w:tblCellMar>
        <w:tblLook w:val="04A0" w:firstRow="1" w:lastRow="0" w:firstColumn="1" w:lastColumn="0" w:noHBand="0" w:noVBand="1"/>
      </w:tblPr>
      <w:tblGrid>
        <w:gridCol w:w="2000"/>
        <w:gridCol w:w="1251"/>
        <w:gridCol w:w="1275"/>
        <w:gridCol w:w="1276"/>
        <w:gridCol w:w="1276"/>
      </w:tblGrid>
      <w:tr w:rsidR="00F2033E" w:rsidRPr="00F2033E" w14:paraId="63521242" w14:textId="77777777" w:rsidTr="00F2033E">
        <w:trPr>
          <w:trHeight w:val="255"/>
        </w:trPr>
        <w:tc>
          <w:tcPr>
            <w:tcW w:w="2000" w:type="dxa"/>
            <w:tcBorders>
              <w:top w:val="single" w:sz="8" w:space="0" w:color="FFFFFF"/>
              <w:left w:val="single" w:sz="8" w:space="0" w:color="FFFFFF"/>
              <w:bottom w:val="nil"/>
              <w:right w:val="single" w:sz="8" w:space="0" w:color="FFFFFF"/>
            </w:tcBorders>
            <w:shd w:val="clear" w:color="000000" w:fill="194E91"/>
            <w:vAlign w:val="center"/>
            <w:hideMark/>
          </w:tcPr>
          <w:p w14:paraId="27020597" w14:textId="77777777" w:rsidR="00F2033E" w:rsidRPr="00F2033E" w:rsidRDefault="00F2033E" w:rsidP="00F2033E">
            <w:pPr>
              <w:spacing w:line="240" w:lineRule="auto"/>
              <w:rPr>
                <w:rFonts w:eastAsia="Times New Roman" w:cs="Arial"/>
                <w:b/>
                <w:bCs/>
                <w:color w:val="FFFFFF"/>
                <w:sz w:val="20"/>
                <w:szCs w:val="20"/>
                <w:lang w:eastAsia="nl-NL"/>
              </w:rPr>
            </w:pPr>
            <w:r w:rsidRPr="00F2033E">
              <w:rPr>
                <w:rFonts w:eastAsia="Times New Roman" w:cs="Arial"/>
                <w:b/>
                <w:bCs/>
                <w:color w:val="FFFFFF"/>
                <w:sz w:val="20"/>
                <w:szCs w:val="20"/>
                <w:lang w:eastAsia="nl-NL"/>
              </w:rPr>
              <w:t>Balans ( x 1.000)</w:t>
            </w:r>
          </w:p>
        </w:tc>
        <w:tc>
          <w:tcPr>
            <w:tcW w:w="1251" w:type="dxa"/>
            <w:tcBorders>
              <w:top w:val="single" w:sz="8" w:space="0" w:color="FFFFFF"/>
              <w:left w:val="nil"/>
              <w:bottom w:val="nil"/>
              <w:right w:val="single" w:sz="8" w:space="0" w:color="FFFFFF"/>
            </w:tcBorders>
            <w:shd w:val="clear" w:color="000000" w:fill="194E91"/>
            <w:vAlign w:val="center"/>
            <w:hideMark/>
          </w:tcPr>
          <w:p w14:paraId="139D48B3" w14:textId="77777777" w:rsidR="00F2033E" w:rsidRPr="00F2033E" w:rsidRDefault="00F2033E" w:rsidP="00F2033E">
            <w:pPr>
              <w:spacing w:line="240" w:lineRule="auto"/>
              <w:jc w:val="center"/>
              <w:rPr>
                <w:rFonts w:eastAsia="Times New Roman" w:cs="Arial"/>
                <w:b/>
                <w:bCs/>
                <w:color w:val="FFFFFF"/>
                <w:sz w:val="20"/>
                <w:szCs w:val="20"/>
                <w:lang w:eastAsia="nl-NL"/>
              </w:rPr>
            </w:pPr>
            <w:r w:rsidRPr="00F2033E">
              <w:rPr>
                <w:rFonts w:eastAsia="Times New Roman" w:cs="Arial"/>
                <w:b/>
                <w:bCs/>
                <w:color w:val="FFFFFF"/>
                <w:sz w:val="20"/>
                <w:szCs w:val="20"/>
                <w:lang w:eastAsia="nl-NL"/>
              </w:rPr>
              <w:t>31-12-2026</w:t>
            </w:r>
          </w:p>
        </w:tc>
        <w:tc>
          <w:tcPr>
            <w:tcW w:w="1275" w:type="dxa"/>
            <w:tcBorders>
              <w:top w:val="single" w:sz="8" w:space="0" w:color="FFFFFF"/>
              <w:left w:val="nil"/>
              <w:bottom w:val="nil"/>
              <w:right w:val="single" w:sz="8" w:space="0" w:color="FFFFFF"/>
            </w:tcBorders>
            <w:shd w:val="clear" w:color="000000" w:fill="194E91"/>
            <w:vAlign w:val="center"/>
            <w:hideMark/>
          </w:tcPr>
          <w:p w14:paraId="13FAC283" w14:textId="77777777" w:rsidR="00F2033E" w:rsidRPr="00F2033E" w:rsidRDefault="00F2033E" w:rsidP="00F2033E">
            <w:pPr>
              <w:spacing w:line="240" w:lineRule="auto"/>
              <w:jc w:val="center"/>
              <w:rPr>
                <w:rFonts w:eastAsia="Times New Roman" w:cs="Arial"/>
                <w:b/>
                <w:bCs/>
                <w:color w:val="FFFFFF"/>
                <w:sz w:val="20"/>
                <w:szCs w:val="20"/>
                <w:lang w:eastAsia="nl-NL"/>
              </w:rPr>
            </w:pPr>
            <w:r w:rsidRPr="00F2033E">
              <w:rPr>
                <w:rFonts w:eastAsia="Times New Roman" w:cs="Arial"/>
                <w:b/>
                <w:bCs/>
                <w:color w:val="FFFFFF"/>
                <w:sz w:val="20"/>
                <w:szCs w:val="20"/>
                <w:lang w:eastAsia="nl-NL"/>
              </w:rPr>
              <w:t>31-12-2027</w:t>
            </w:r>
          </w:p>
        </w:tc>
        <w:tc>
          <w:tcPr>
            <w:tcW w:w="1276" w:type="dxa"/>
            <w:tcBorders>
              <w:top w:val="single" w:sz="8" w:space="0" w:color="FFFFFF"/>
              <w:left w:val="nil"/>
              <w:bottom w:val="nil"/>
              <w:right w:val="single" w:sz="8" w:space="0" w:color="FFFFFF"/>
            </w:tcBorders>
            <w:shd w:val="clear" w:color="000000" w:fill="194E91"/>
            <w:vAlign w:val="center"/>
            <w:hideMark/>
          </w:tcPr>
          <w:p w14:paraId="1604DA02" w14:textId="77777777" w:rsidR="00F2033E" w:rsidRPr="00F2033E" w:rsidRDefault="00F2033E" w:rsidP="00F2033E">
            <w:pPr>
              <w:spacing w:line="240" w:lineRule="auto"/>
              <w:jc w:val="center"/>
              <w:rPr>
                <w:rFonts w:eastAsia="Times New Roman" w:cs="Arial"/>
                <w:b/>
                <w:bCs/>
                <w:color w:val="FFFFFF"/>
                <w:sz w:val="20"/>
                <w:szCs w:val="20"/>
                <w:lang w:eastAsia="nl-NL"/>
              </w:rPr>
            </w:pPr>
            <w:r w:rsidRPr="00F2033E">
              <w:rPr>
                <w:rFonts w:eastAsia="Times New Roman" w:cs="Arial"/>
                <w:b/>
                <w:bCs/>
                <w:color w:val="FFFFFF"/>
                <w:sz w:val="20"/>
                <w:szCs w:val="20"/>
                <w:lang w:eastAsia="nl-NL"/>
              </w:rPr>
              <w:t>31-12-2028</w:t>
            </w:r>
          </w:p>
        </w:tc>
        <w:tc>
          <w:tcPr>
            <w:tcW w:w="1276" w:type="dxa"/>
            <w:tcBorders>
              <w:top w:val="single" w:sz="8" w:space="0" w:color="FFFFFF"/>
              <w:left w:val="nil"/>
              <w:bottom w:val="nil"/>
              <w:right w:val="single" w:sz="8" w:space="0" w:color="FFFFFF"/>
            </w:tcBorders>
            <w:shd w:val="clear" w:color="000000" w:fill="194E91"/>
            <w:vAlign w:val="center"/>
            <w:hideMark/>
          </w:tcPr>
          <w:p w14:paraId="532C3DF7" w14:textId="77777777" w:rsidR="00F2033E" w:rsidRPr="00F2033E" w:rsidRDefault="00F2033E" w:rsidP="00F2033E">
            <w:pPr>
              <w:spacing w:line="240" w:lineRule="auto"/>
              <w:jc w:val="center"/>
              <w:rPr>
                <w:rFonts w:eastAsia="Times New Roman" w:cs="Arial"/>
                <w:b/>
                <w:bCs/>
                <w:color w:val="FFFFFF"/>
                <w:sz w:val="20"/>
                <w:szCs w:val="20"/>
                <w:lang w:eastAsia="nl-NL"/>
              </w:rPr>
            </w:pPr>
            <w:r w:rsidRPr="00F2033E">
              <w:rPr>
                <w:rFonts w:eastAsia="Times New Roman" w:cs="Arial"/>
                <w:b/>
                <w:bCs/>
                <w:color w:val="FFFFFF"/>
                <w:sz w:val="20"/>
                <w:szCs w:val="20"/>
                <w:lang w:eastAsia="nl-NL"/>
              </w:rPr>
              <w:t>31-12-2029</w:t>
            </w:r>
          </w:p>
        </w:tc>
      </w:tr>
      <w:tr w:rsidR="00F2033E" w:rsidRPr="00F2033E" w14:paraId="46AB6499" w14:textId="77777777" w:rsidTr="00F2033E">
        <w:trPr>
          <w:trHeight w:val="270"/>
        </w:trPr>
        <w:tc>
          <w:tcPr>
            <w:tcW w:w="2000"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5E934C89" w14:textId="77777777" w:rsidR="00F2033E" w:rsidRPr="00F2033E" w:rsidRDefault="00F2033E" w:rsidP="00F2033E">
            <w:pPr>
              <w:spacing w:line="240" w:lineRule="auto"/>
              <w:rPr>
                <w:rFonts w:eastAsia="Times New Roman" w:cs="Arial"/>
                <w:color w:val="000000"/>
                <w:sz w:val="20"/>
                <w:szCs w:val="20"/>
                <w:lang w:eastAsia="nl-NL"/>
              </w:rPr>
            </w:pPr>
            <w:r w:rsidRPr="00F2033E">
              <w:rPr>
                <w:rFonts w:eastAsia="Times New Roman" w:cs="Arial"/>
                <w:color w:val="000000"/>
                <w:sz w:val="20"/>
                <w:szCs w:val="20"/>
                <w:lang w:eastAsia="nl-NL"/>
              </w:rPr>
              <w:t>Materiële vaste activa</w:t>
            </w:r>
          </w:p>
        </w:tc>
        <w:tc>
          <w:tcPr>
            <w:tcW w:w="1251"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53EC0673"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37.323</w:t>
            </w:r>
          </w:p>
        </w:tc>
        <w:tc>
          <w:tcPr>
            <w:tcW w:w="1275"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20C04C16"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37.539</w:t>
            </w:r>
          </w:p>
        </w:tc>
        <w:tc>
          <w:tcPr>
            <w:tcW w:w="1276"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0C33A776"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37.757</w:t>
            </w:r>
          </w:p>
        </w:tc>
        <w:tc>
          <w:tcPr>
            <w:tcW w:w="1276"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34AC0793"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37.847</w:t>
            </w:r>
          </w:p>
        </w:tc>
      </w:tr>
      <w:tr w:rsidR="00F2033E" w:rsidRPr="00F2033E" w14:paraId="74774A6A" w14:textId="77777777" w:rsidTr="00F2033E">
        <w:trPr>
          <w:trHeight w:val="270"/>
        </w:trPr>
        <w:tc>
          <w:tcPr>
            <w:tcW w:w="2000"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383F2563" w14:textId="77777777" w:rsidR="00F2033E" w:rsidRPr="00F2033E" w:rsidRDefault="00F2033E" w:rsidP="00F2033E">
            <w:pPr>
              <w:spacing w:line="240" w:lineRule="auto"/>
              <w:rPr>
                <w:rFonts w:eastAsia="Times New Roman" w:cs="Arial"/>
                <w:color w:val="000000"/>
                <w:sz w:val="20"/>
                <w:szCs w:val="20"/>
                <w:lang w:eastAsia="nl-NL"/>
              </w:rPr>
            </w:pPr>
            <w:r w:rsidRPr="00F2033E">
              <w:rPr>
                <w:rFonts w:eastAsia="Times New Roman" w:cs="Arial"/>
                <w:color w:val="000000"/>
                <w:sz w:val="20"/>
                <w:szCs w:val="20"/>
                <w:lang w:eastAsia="nl-NL"/>
              </w:rPr>
              <w:t>Voorraad</w:t>
            </w:r>
          </w:p>
        </w:tc>
        <w:tc>
          <w:tcPr>
            <w:tcW w:w="1251"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698A1EB4"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100</w:t>
            </w:r>
          </w:p>
        </w:tc>
        <w:tc>
          <w:tcPr>
            <w:tcW w:w="1275"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72C8D420"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85</w:t>
            </w:r>
          </w:p>
        </w:tc>
        <w:tc>
          <w:tcPr>
            <w:tcW w:w="1276"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1D7ECFAE"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50</w:t>
            </w:r>
          </w:p>
        </w:tc>
        <w:tc>
          <w:tcPr>
            <w:tcW w:w="1276"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24F20A06"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40</w:t>
            </w:r>
          </w:p>
        </w:tc>
      </w:tr>
      <w:tr w:rsidR="00F2033E" w:rsidRPr="00F2033E" w14:paraId="645DE53A" w14:textId="77777777" w:rsidTr="00F2033E">
        <w:trPr>
          <w:trHeight w:val="270"/>
        </w:trPr>
        <w:tc>
          <w:tcPr>
            <w:tcW w:w="2000"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1F6EB43A" w14:textId="77777777" w:rsidR="00F2033E" w:rsidRPr="00F2033E" w:rsidRDefault="00F2033E" w:rsidP="00F2033E">
            <w:pPr>
              <w:spacing w:line="240" w:lineRule="auto"/>
              <w:rPr>
                <w:rFonts w:eastAsia="Times New Roman" w:cs="Arial"/>
                <w:color w:val="000000"/>
                <w:sz w:val="20"/>
                <w:szCs w:val="20"/>
                <w:lang w:eastAsia="nl-NL"/>
              </w:rPr>
            </w:pPr>
            <w:r w:rsidRPr="00F2033E">
              <w:rPr>
                <w:rFonts w:eastAsia="Times New Roman" w:cs="Arial"/>
                <w:color w:val="000000"/>
                <w:sz w:val="20"/>
                <w:szCs w:val="20"/>
                <w:lang w:eastAsia="nl-NL"/>
              </w:rPr>
              <w:t>Vorderingen</w:t>
            </w:r>
          </w:p>
        </w:tc>
        <w:tc>
          <w:tcPr>
            <w:tcW w:w="1251"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7504E850"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1.800</w:t>
            </w:r>
          </w:p>
        </w:tc>
        <w:tc>
          <w:tcPr>
            <w:tcW w:w="1275"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58513DB2"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1.600</w:t>
            </w:r>
          </w:p>
        </w:tc>
        <w:tc>
          <w:tcPr>
            <w:tcW w:w="1276"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3FB8C096"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1.550</w:t>
            </w:r>
          </w:p>
        </w:tc>
        <w:tc>
          <w:tcPr>
            <w:tcW w:w="1276"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2DC11C0D"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1.600</w:t>
            </w:r>
          </w:p>
        </w:tc>
      </w:tr>
      <w:tr w:rsidR="00F2033E" w:rsidRPr="00F2033E" w14:paraId="4A143BAB" w14:textId="77777777" w:rsidTr="00F2033E">
        <w:trPr>
          <w:trHeight w:val="270"/>
        </w:trPr>
        <w:tc>
          <w:tcPr>
            <w:tcW w:w="2000"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012FDF5B" w14:textId="77777777" w:rsidR="00F2033E" w:rsidRPr="00F2033E" w:rsidRDefault="00F2033E" w:rsidP="00F2033E">
            <w:pPr>
              <w:spacing w:line="240" w:lineRule="auto"/>
              <w:rPr>
                <w:rFonts w:eastAsia="Times New Roman" w:cs="Arial"/>
                <w:color w:val="000000"/>
                <w:sz w:val="20"/>
                <w:szCs w:val="20"/>
                <w:lang w:eastAsia="nl-NL"/>
              </w:rPr>
            </w:pPr>
            <w:r w:rsidRPr="00F2033E">
              <w:rPr>
                <w:rFonts w:eastAsia="Times New Roman" w:cs="Arial"/>
                <w:color w:val="000000"/>
                <w:sz w:val="20"/>
                <w:szCs w:val="20"/>
                <w:lang w:eastAsia="nl-NL"/>
              </w:rPr>
              <w:t>Liquide middelen</w:t>
            </w:r>
          </w:p>
        </w:tc>
        <w:tc>
          <w:tcPr>
            <w:tcW w:w="1251"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24984E26"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1.025</w:t>
            </w:r>
          </w:p>
        </w:tc>
        <w:tc>
          <w:tcPr>
            <w:tcW w:w="1275"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01FAC21B"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1.025</w:t>
            </w:r>
          </w:p>
        </w:tc>
        <w:tc>
          <w:tcPr>
            <w:tcW w:w="1276"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0BF52A90"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1.025</w:t>
            </w:r>
          </w:p>
        </w:tc>
        <w:tc>
          <w:tcPr>
            <w:tcW w:w="1276"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576EA09B"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1.025</w:t>
            </w:r>
          </w:p>
        </w:tc>
      </w:tr>
      <w:tr w:rsidR="00F2033E" w:rsidRPr="00F2033E" w14:paraId="5D389FE6" w14:textId="77777777" w:rsidTr="00F2033E">
        <w:trPr>
          <w:trHeight w:val="270"/>
        </w:trPr>
        <w:tc>
          <w:tcPr>
            <w:tcW w:w="2000"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0541EE82" w14:textId="77777777" w:rsidR="00F2033E" w:rsidRPr="00F2033E" w:rsidRDefault="00F2033E" w:rsidP="00F2033E">
            <w:pPr>
              <w:spacing w:line="240" w:lineRule="auto"/>
              <w:rPr>
                <w:rFonts w:eastAsia="Times New Roman" w:cs="Arial"/>
                <w:color w:val="000000"/>
                <w:sz w:val="20"/>
                <w:szCs w:val="20"/>
                <w:lang w:eastAsia="nl-NL"/>
              </w:rPr>
            </w:pPr>
            <w:r w:rsidRPr="00F2033E">
              <w:rPr>
                <w:rFonts w:eastAsia="Times New Roman" w:cs="Arial"/>
                <w:color w:val="000000"/>
                <w:sz w:val="20"/>
                <w:szCs w:val="20"/>
                <w:lang w:eastAsia="nl-NL"/>
              </w:rPr>
              <w:t>Overlopende activa</w:t>
            </w:r>
          </w:p>
        </w:tc>
        <w:tc>
          <w:tcPr>
            <w:tcW w:w="1251"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4D67AD78"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1.850</w:t>
            </w:r>
          </w:p>
        </w:tc>
        <w:tc>
          <w:tcPr>
            <w:tcW w:w="1275"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1D76AFEF"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1.800</w:t>
            </w:r>
          </w:p>
        </w:tc>
        <w:tc>
          <w:tcPr>
            <w:tcW w:w="1276"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6D482768"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1.700</w:t>
            </w:r>
          </w:p>
        </w:tc>
        <w:tc>
          <w:tcPr>
            <w:tcW w:w="1276"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041CBAD8"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1.650</w:t>
            </w:r>
          </w:p>
        </w:tc>
      </w:tr>
      <w:tr w:rsidR="00F2033E" w:rsidRPr="00F2033E" w14:paraId="59E92289" w14:textId="77777777" w:rsidTr="00F2033E">
        <w:trPr>
          <w:trHeight w:val="255"/>
        </w:trPr>
        <w:tc>
          <w:tcPr>
            <w:tcW w:w="2000" w:type="dxa"/>
            <w:tcBorders>
              <w:top w:val="nil"/>
              <w:left w:val="single" w:sz="8" w:space="0" w:color="FFFFFF"/>
              <w:bottom w:val="nil"/>
              <w:right w:val="single" w:sz="8" w:space="0" w:color="FFFFFF"/>
            </w:tcBorders>
            <w:shd w:val="clear" w:color="000000" w:fill="194E91"/>
            <w:vAlign w:val="center"/>
            <w:hideMark/>
          </w:tcPr>
          <w:p w14:paraId="605B1391" w14:textId="77777777" w:rsidR="00F2033E" w:rsidRPr="00F2033E" w:rsidRDefault="00F2033E" w:rsidP="00F2033E">
            <w:pPr>
              <w:spacing w:line="240" w:lineRule="auto"/>
              <w:rPr>
                <w:rFonts w:eastAsia="Times New Roman" w:cs="Arial"/>
                <w:b/>
                <w:bCs/>
                <w:color w:val="FFFFFF"/>
                <w:sz w:val="20"/>
                <w:szCs w:val="20"/>
                <w:lang w:eastAsia="nl-NL"/>
              </w:rPr>
            </w:pPr>
            <w:r w:rsidRPr="00F2033E">
              <w:rPr>
                <w:rFonts w:eastAsia="Times New Roman" w:cs="Arial"/>
                <w:b/>
                <w:bCs/>
                <w:color w:val="FFFFFF"/>
                <w:sz w:val="20"/>
                <w:szCs w:val="20"/>
                <w:lang w:eastAsia="nl-NL"/>
              </w:rPr>
              <w:t> </w:t>
            </w:r>
          </w:p>
        </w:tc>
        <w:tc>
          <w:tcPr>
            <w:tcW w:w="1251" w:type="dxa"/>
            <w:tcBorders>
              <w:top w:val="nil"/>
              <w:left w:val="nil"/>
              <w:bottom w:val="nil"/>
              <w:right w:val="single" w:sz="8" w:space="0" w:color="FFFFFF"/>
            </w:tcBorders>
            <w:shd w:val="clear" w:color="000000" w:fill="194E91"/>
            <w:vAlign w:val="center"/>
            <w:hideMark/>
          </w:tcPr>
          <w:p w14:paraId="210A99CA" w14:textId="77777777" w:rsidR="00F2033E" w:rsidRPr="00F2033E" w:rsidRDefault="00F2033E" w:rsidP="00F2033E">
            <w:pPr>
              <w:spacing w:line="240" w:lineRule="auto"/>
              <w:jc w:val="right"/>
              <w:rPr>
                <w:rFonts w:eastAsia="Times New Roman" w:cs="Arial"/>
                <w:b/>
                <w:bCs/>
                <w:color w:val="FFFFFF"/>
                <w:sz w:val="20"/>
                <w:szCs w:val="20"/>
                <w:lang w:eastAsia="nl-NL"/>
              </w:rPr>
            </w:pPr>
            <w:r w:rsidRPr="00F2033E">
              <w:rPr>
                <w:rFonts w:eastAsia="Times New Roman" w:cs="Arial"/>
                <w:b/>
                <w:bCs/>
                <w:color w:val="FFFFFF"/>
                <w:sz w:val="20"/>
                <w:szCs w:val="20"/>
                <w:lang w:eastAsia="nl-NL"/>
              </w:rPr>
              <w:t>42.098</w:t>
            </w:r>
          </w:p>
        </w:tc>
        <w:tc>
          <w:tcPr>
            <w:tcW w:w="1275" w:type="dxa"/>
            <w:tcBorders>
              <w:top w:val="nil"/>
              <w:left w:val="nil"/>
              <w:bottom w:val="nil"/>
              <w:right w:val="single" w:sz="8" w:space="0" w:color="FFFFFF"/>
            </w:tcBorders>
            <w:shd w:val="clear" w:color="000000" w:fill="194E91"/>
            <w:vAlign w:val="center"/>
            <w:hideMark/>
          </w:tcPr>
          <w:p w14:paraId="2EBA9461" w14:textId="77777777" w:rsidR="00F2033E" w:rsidRPr="00F2033E" w:rsidRDefault="00F2033E" w:rsidP="00F2033E">
            <w:pPr>
              <w:spacing w:line="240" w:lineRule="auto"/>
              <w:jc w:val="right"/>
              <w:rPr>
                <w:rFonts w:eastAsia="Times New Roman" w:cs="Arial"/>
                <w:b/>
                <w:bCs/>
                <w:color w:val="FFFFFF"/>
                <w:sz w:val="20"/>
                <w:szCs w:val="20"/>
                <w:lang w:eastAsia="nl-NL"/>
              </w:rPr>
            </w:pPr>
            <w:r w:rsidRPr="00F2033E">
              <w:rPr>
                <w:rFonts w:eastAsia="Times New Roman" w:cs="Arial"/>
                <w:b/>
                <w:bCs/>
                <w:color w:val="FFFFFF"/>
                <w:sz w:val="20"/>
                <w:szCs w:val="20"/>
                <w:lang w:eastAsia="nl-NL"/>
              </w:rPr>
              <w:t>42.049</w:t>
            </w:r>
          </w:p>
        </w:tc>
        <w:tc>
          <w:tcPr>
            <w:tcW w:w="1276" w:type="dxa"/>
            <w:tcBorders>
              <w:top w:val="nil"/>
              <w:left w:val="nil"/>
              <w:bottom w:val="nil"/>
              <w:right w:val="single" w:sz="8" w:space="0" w:color="FFFFFF"/>
            </w:tcBorders>
            <w:shd w:val="clear" w:color="000000" w:fill="194E91"/>
            <w:vAlign w:val="center"/>
            <w:hideMark/>
          </w:tcPr>
          <w:p w14:paraId="46DB1758" w14:textId="77777777" w:rsidR="00F2033E" w:rsidRPr="00F2033E" w:rsidRDefault="00F2033E" w:rsidP="00F2033E">
            <w:pPr>
              <w:spacing w:line="240" w:lineRule="auto"/>
              <w:jc w:val="right"/>
              <w:rPr>
                <w:rFonts w:eastAsia="Times New Roman" w:cs="Arial"/>
                <w:b/>
                <w:bCs/>
                <w:color w:val="FFFFFF"/>
                <w:sz w:val="20"/>
                <w:szCs w:val="20"/>
                <w:lang w:eastAsia="nl-NL"/>
              </w:rPr>
            </w:pPr>
            <w:r w:rsidRPr="00F2033E">
              <w:rPr>
                <w:rFonts w:eastAsia="Times New Roman" w:cs="Arial"/>
                <w:b/>
                <w:bCs/>
                <w:color w:val="FFFFFF"/>
                <w:sz w:val="20"/>
                <w:szCs w:val="20"/>
                <w:lang w:eastAsia="nl-NL"/>
              </w:rPr>
              <w:t>42.082</w:t>
            </w:r>
          </w:p>
        </w:tc>
        <w:tc>
          <w:tcPr>
            <w:tcW w:w="1276" w:type="dxa"/>
            <w:tcBorders>
              <w:top w:val="nil"/>
              <w:left w:val="nil"/>
              <w:bottom w:val="nil"/>
              <w:right w:val="single" w:sz="8" w:space="0" w:color="FFFFFF"/>
            </w:tcBorders>
            <w:shd w:val="clear" w:color="000000" w:fill="194E91"/>
            <w:vAlign w:val="center"/>
            <w:hideMark/>
          </w:tcPr>
          <w:p w14:paraId="5E1B5718" w14:textId="77777777" w:rsidR="00F2033E" w:rsidRPr="00F2033E" w:rsidRDefault="00F2033E" w:rsidP="00F2033E">
            <w:pPr>
              <w:spacing w:line="240" w:lineRule="auto"/>
              <w:jc w:val="right"/>
              <w:rPr>
                <w:rFonts w:eastAsia="Times New Roman" w:cs="Arial"/>
                <w:b/>
                <w:bCs/>
                <w:color w:val="FFFFFF"/>
                <w:sz w:val="20"/>
                <w:szCs w:val="20"/>
                <w:lang w:eastAsia="nl-NL"/>
              </w:rPr>
            </w:pPr>
            <w:r w:rsidRPr="00F2033E">
              <w:rPr>
                <w:rFonts w:eastAsia="Times New Roman" w:cs="Arial"/>
                <w:b/>
                <w:bCs/>
                <w:color w:val="FFFFFF"/>
                <w:sz w:val="20"/>
                <w:szCs w:val="20"/>
                <w:lang w:eastAsia="nl-NL"/>
              </w:rPr>
              <w:t>42.162</w:t>
            </w:r>
          </w:p>
        </w:tc>
      </w:tr>
    </w:tbl>
    <w:p w14:paraId="0F9251C7" w14:textId="77777777" w:rsidR="00E40138" w:rsidRPr="00885CA9" w:rsidRDefault="00E40138" w:rsidP="00E40138">
      <w:pPr>
        <w:rPr>
          <w:sz w:val="10"/>
          <w:szCs w:val="12"/>
        </w:rPr>
      </w:pPr>
    </w:p>
    <w:tbl>
      <w:tblPr>
        <w:tblW w:w="7078" w:type="dxa"/>
        <w:tblCellMar>
          <w:left w:w="70" w:type="dxa"/>
          <w:right w:w="70" w:type="dxa"/>
        </w:tblCellMar>
        <w:tblLook w:val="04A0" w:firstRow="1" w:lastRow="0" w:firstColumn="1" w:lastColumn="0" w:noHBand="0" w:noVBand="1"/>
      </w:tblPr>
      <w:tblGrid>
        <w:gridCol w:w="2028"/>
        <w:gridCol w:w="1223"/>
        <w:gridCol w:w="1275"/>
        <w:gridCol w:w="1276"/>
        <w:gridCol w:w="1276"/>
      </w:tblGrid>
      <w:tr w:rsidR="00F2033E" w:rsidRPr="00F2033E" w14:paraId="666A6A00" w14:textId="77777777" w:rsidTr="00163DD1">
        <w:trPr>
          <w:trHeight w:val="255"/>
        </w:trPr>
        <w:tc>
          <w:tcPr>
            <w:tcW w:w="2028" w:type="dxa"/>
            <w:tcBorders>
              <w:top w:val="single" w:sz="8" w:space="0" w:color="FFFFFF"/>
              <w:left w:val="single" w:sz="8" w:space="0" w:color="FFFFFF"/>
              <w:bottom w:val="nil"/>
              <w:right w:val="single" w:sz="8" w:space="0" w:color="FFFFFF"/>
            </w:tcBorders>
            <w:shd w:val="clear" w:color="000000" w:fill="194E91"/>
            <w:vAlign w:val="center"/>
            <w:hideMark/>
          </w:tcPr>
          <w:p w14:paraId="430E16BE" w14:textId="77777777" w:rsidR="00F2033E" w:rsidRPr="00F2033E" w:rsidRDefault="00F2033E" w:rsidP="00F2033E">
            <w:pPr>
              <w:spacing w:line="240" w:lineRule="auto"/>
              <w:rPr>
                <w:rFonts w:eastAsia="Times New Roman" w:cs="Arial"/>
                <w:b/>
                <w:bCs/>
                <w:color w:val="FFFFFF"/>
                <w:sz w:val="20"/>
                <w:szCs w:val="20"/>
                <w:lang w:eastAsia="nl-NL"/>
              </w:rPr>
            </w:pPr>
            <w:r w:rsidRPr="00F2033E">
              <w:rPr>
                <w:rFonts w:eastAsia="Times New Roman" w:cs="Arial"/>
                <w:b/>
                <w:bCs/>
                <w:color w:val="FFFFFF"/>
                <w:sz w:val="20"/>
                <w:szCs w:val="20"/>
                <w:lang w:eastAsia="nl-NL"/>
              </w:rPr>
              <w:t> </w:t>
            </w:r>
          </w:p>
        </w:tc>
        <w:tc>
          <w:tcPr>
            <w:tcW w:w="1223" w:type="dxa"/>
            <w:tcBorders>
              <w:top w:val="single" w:sz="8" w:space="0" w:color="FFFFFF"/>
              <w:left w:val="nil"/>
              <w:bottom w:val="nil"/>
              <w:right w:val="single" w:sz="8" w:space="0" w:color="FFFFFF"/>
            </w:tcBorders>
            <w:shd w:val="clear" w:color="000000" w:fill="194E91"/>
            <w:vAlign w:val="center"/>
            <w:hideMark/>
          </w:tcPr>
          <w:p w14:paraId="0E8B4135" w14:textId="77777777" w:rsidR="00F2033E" w:rsidRPr="00F2033E" w:rsidRDefault="00F2033E" w:rsidP="00F2033E">
            <w:pPr>
              <w:spacing w:line="240" w:lineRule="auto"/>
              <w:jc w:val="center"/>
              <w:rPr>
                <w:rFonts w:eastAsia="Times New Roman" w:cs="Arial"/>
                <w:b/>
                <w:bCs/>
                <w:color w:val="FFFFFF"/>
                <w:sz w:val="20"/>
                <w:szCs w:val="20"/>
                <w:lang w:eastAsia="nl-NL"/>
              </w:rPr>
            </w:pPr>
            <w:r w:rsidRPr="00F2033E">
              <w:rPr>
                <w:rFonts w:eastAsia="Times New Roman" w:cs="Arial"/>
                <w:b/>
                <w:bCs/>
                <w:color w:val="FFFFFF"/>
                <w:sz w:val="20"/>
                <w:szCs w:val="20"/>
                <w:lang w:eastAsia="nl-NL"/>
              </w:rPr>
              <w:t>31-12-2026</w:t>
            </w:r>
          </w:p>
        </w:tc>
        <w:tc>
          <w:tcPr>
            <w:tcW w:w="1275" w:type="dxa"/>
            <w:tcBorders>
              <w:top w:val="single" w:sz="8" w:space="0" w:color="FFFFFF"/>
              <w:left w:val="nil"/>
              <w:bottom w:val="nil"/>
              <w:right w:val="single" w:sz="8" w:space="0" w:color="FFFFFF"/>
            </w:tcBorders>
            <w:shd w:val="clear" w:color="000000" w:fill="194E91"/>
            <w:vAlign w:val="center"/>
            <w:hideMark/>
          </w:tcPr>
          <w:p w14:paraId="0F513AFD" w14:textId="77777777" w:rsidR="00F2033E" w:rsidRPr="00F2033E" w:rsidRDefault="00F2033E" w:rsidP="00F2033E">
            <w:pPr>
              <w:spacing w:line="240" w:lineRule="auto"/>
              <w:jc w:val="center"/>
              <w:rPr>
                <w:rFonts w:eastAsia="Times New Roman" w:cs="Arial"/>
                <w:b/>
                <w:bCs/>
                <w:color w:val="FFFFFF"/>
                <w:sz w:val="20"/>
                <w:szCs w:val="20"/>
                <w:lang w:eastAsia="nl-NL"/>
              </w:rPr>
            </w:pPr>
            <w:r w:rsidRPr="00F2033E">
              <w:rPr>
                <w:rFonts w:eastAsia="Times New Roman" w:cs="Arial"/>
                <w:b/>
                <w:bCs/>
                <w:color w:val="FFFFFF"/>
                <w:sz w:val="20"/>
                <w:szCs w:val="20"/>
                <w:lang w:eastAsia="nl-NL"/>
              </w:rPr>
              <w:t>31-12-2027</w:t>
            </w:r>
          </w:p>
        </w:tc>
        <w:tc>
          <w:tcPr>
            <w:tcW w:w="1276" w:type="dxa"/>
            <w:tcBorders>
              <w:top w:val="single" w:sz="8" w:space="0" w:color="FFFFFF"/>
              <w:left w:val="nil"/>
              <w:bottom w:val="nil"/>
              <w:right w:val="single" w:sz="8" w:space="0" w:color="FFFFFF"/>
            </w:tcBorders>
            <w:shd w:val="clear" w:color="000000" w:fill="194E91"/>
            <w:vAlign w:val="center"/>
            <w:hideMark/>
          </w:tcPr>
          <w:p w14:paraId="3A50C03F" w14:textId="77777777" w:rsidR="00F2033E" w:rsidRPr="00F2033E" w:rsidRDefault="00F2033E" w:rsidP="00F2033E">
            <w:pPr>
              <w:spacing w:line="240" w:lineRule="auto"/>
              <w:jc w:val="center"/>
              <w:rPr>
                <w:rFonts w:eastAsia="Times New Roman" w:cs="Arial"/>
                <w:b/>
                <w:bCs/>
                <w:color w:val="FFFFFF"/>
                <w:sz w:val="20"/>
                <w:szCs w:val="20"/>
                <w:lang w:eastAsia="nl-NL"/>
              </w:rPr>
            </w:pPr>
            <w:r w:rsidRPr="00F2033E">
              <w:rPr>
                <w:rFonts w:eastAsia="Times New Roman" w:cs="Arial"/>
                <w:b/>
                <w:bCs/>
                <w:color w:val="FFFFFF"/>
                <w:sz w:val="20"/>
                <w:szCs w:val="20"/>
                <w:lang w:eastAsia="nl-NL"/>
              </w:rPr>
              <w:t>31-12-2028</w:t>
            </w:r>
          </w:p>
        </w:tc>
        <w:tc>
          <w:tcPr>
            <w:tcW w:w="1276" w:type="dxa"/>
            <w:tcBorders>
              <w:top w:val="single" w:sz="8" w:space="0" w:color="FFFFFF"/>
              <w:left w:val="nil"/>
              <w:bottom w:val="nil"/>
              <w:right w:val="single" w:sz="8" w:space="0" w:color="FFFFFF"/>
            </w:tcBorders>
            <w:shd w:val="clear" w:color="000000" w:fill="194E91"/>
            <w:vAlign w:val="center"/>
            <w:hideMark/>
          </w:tcPr>
          <w:p w14:paraId="46EBFD8A" w14:textId="77777777" w:rsidR="00F2033E" w:rsidRPr="00F2033E" w:rsidRDefault="00F2033E" w:rsidP="00F2033E">
            <w:pPr>
              <w:spacing w:line="240" w:lineRule="auto"/>
              <w:jc w:val="center"/>
              <w:rPr>
                <w:rFonts w:eastAsia="Times New Roman" w:cs="Arial"/>
                <w:b/>
                <w:bCs/>
                <w:color w:val="FFFFFF"/>
                <w:sz w:val="20"/>
                <w:szCs w:val="20"/>
                <w:lang w:eastAsia="nl-NL"/>
              </w:rPr>
            </w:pPr>
            <w:r w:rsidRPr="00F2033E">
              <w:rPr>
                <w:rFonts w:eastAsia="Times New Roman" w:cs="Arial"/>
                <w:b/>
                <w:bCs/>
                <w:color w:val="FFFFFF"/>
                <w:sz w:val="20"/>
                <w:szCs w:val="20"/>
                <w:lang w:eastAsia="nl-NL"/>
              </w:rPr>
              <w:t>31-12-2029</w:t>
            </w:r>
          </w:p>
        </w:tc>
      </w:tr>
      <w:tr w:rsidR="00F2033E" w:rsidRPr="00F2033E" w14:paraId="7D1BFC16" w14:textId="77777777" w:rsidTr="00163DD1">
        <w:trPr>
          <w:trHeight w:val="270"/>
        </w:trPr>
        <w:tc>
          <w:tcPr>
            <w:tcW w:w="2028"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1B717E29" w14:textId="77777777" w:rsidR="00F2033E" w:rsidRPr="00F2033E" w:rsidRDefault="00F2033E" w:rsidP="00F2033E">
            <w:pPr>
              <w:spacing w:line="240" w:lineRule="auto"/>
              <w:rPr>
                <w:rFonts w:eastAsia="Times New Roman" w:cs="Arial"/>
                <w:color w:val="000000"/>
                <w:sz w:val="20"/>
                <w:szCs w:val="20"/>
                <w:lang w:eastAsia="nl-NL"/>
              </w:rPr>
            </w:pPr>
            <w:r w:rsidRPr="00F2033E">
              <w:rPr>
                <w:rFonts w:eastAsia="Times New Roman" w:cs="Arial"/>
                <w:color w:val="000000"/>
                <w:sz w:val="20"/>
                <w:szCs w:val="20"/>
                <w:lang w:eastAsia="nl-NL"/>
              </w:rPr>
              <w:t>Eigen vermogen</w:t>
            </w:r>
          </w:p>
        </w:tc>
        <w:tc>
          <w:tcPr>
            <w:tcW w:w="1223"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6C019D8B"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3.960</w:t>
            </w:r>
          </w:p>
        </w:tc>
        <w:tc>
          <w:tcPr>
            <w:tcW w:w="1275"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1505D59C"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3.900</w:t>
            </w:r>
          </w:p>
        </w:tc>
        <w:tc>
          <w:tcPr>
            <w:tcW w:w="1276"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1BE07BBE"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3.925</w:t>
            </w:r>
          </w:p>
        </w:tc>
        <w:tc>
          <w:tcPr>
            <w:tcW w:w="1276"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0DF7F919"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3.950</w:t>
            </w:r>
          </w:p>
        </w:tc>
      </w:tr>
      <w:tr w:rsidR="00F2033E" w:rsidRPr="00F2033E" w14:paraId="0D317F89" w14:textId="77777777" w:rsidTr="00163DD1">
        <w:trPr>
          <w:trHeight w:val="270"/>
        </w:trPr>
        <w:tc>
          <w:tcPr>
            <w:tcW w:w="2028"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35A2C730" w14:textId="77777777" w:rsidR="00F2033E" w:rsidRPr="00F2033E" w:rsidRDefault="00F2033E" w:rsidP="00F2033E">
            <w:pPr>
              <w:spacing w:line="240" w:lineRule="auto"/>
              <w:rPr>
                <w:rFonts w:eastAsia="Times New Roman" w:cs="Arial"/>
                <w:color w:val="000000"/>
                <w:sz w:val="20"/>
                <w:szCs w:val="20"/>
                <w:lang w:eastAsia="nl-NL"/>
              </w:rPr>
            </w:pPr>
            <w:r w:rsidRPr="00F2033E">
              <w:rPr>
                <w:rFonts w:eastAsia="Times New Roman" w:cs="Arial"/>
                <w:color w:val="000000"/>
                <w:sz w:val="20"/>
                <w:szCs w:val="20"/>
                <w:lang w:eastAsia="nl-NL"/>
              </w:rPr>
              <w:t>Voorzieningen</w:t>
            </w:r>
          </w:p>
        </w:tc>
        <w:tc>
          <w:tcPr>
            <w:tcW w:w="1223"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40C04531"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672</w:t>
            </w:r>
          </w:p>
        </w:tc>
        <w:tc>
          <w:tcPr>
            <w:tcW w:w="1275"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2B2B50F4"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700</w:t>
            </w:r>
          </w:p>
        </w:tc>
        <w:tc>
          <w:tcPr>
            <w:tcW w:w="1276"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37CD668D"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725</w:t>
            </w:r>
          </w:p>
        </w:tc>
        <w:tc>
          <w:tcPr>
            <w:tcW w:w="1276"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5DE3F4C1"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762</w:t>
            </w:r>
          </w:p>
        </w:tc>
      </w:tr>
      <w:tr w:rsidR="00F2033E" w:rsidRPr="00F2033E" w14:paraId="0ED8CD90" w14:textId="77777777" w:rsidTr="00163DD1">
        <w:trPr>
          <w:trHeight w:val="270"/>
        </w:trPr>
        <w:tc>
          <w:tcPr>
            <w:tcW w:w="2028"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3EF66211" w14:textId="77777777" w:rsidR="00F2033E" w:rsidRPr="00F2033E" w:rsidRDefault="00F2033E" w:rsidP="00F2033E">
            <w:pPr>
              <w:spacing w:line="240" w:lineRule="auto"/>
              <w:rPr>
                <w:rFonts w:eastAsia="Times New Roman" w:cs="Arial"/>
                <w:color w:val="000000"/>
                <w:sz w:val="20"/>
                <w:szCs w:val="20"/>
                <w:lang w:eastAsia="nl-NL"/>
              </w:rPr>
            </w:pPr>
            <w:r w:rsidRPr="00F2033E">
              <w:rPr>
                <w:rFonts w:eastAsia="Times New Roman" w:cs="Arial"/>
                <w:color w:val="000000"/>
                <w:sz w:val="20"/>
                <w:szCs w:val="20"/>
                <w:lang w:eastAsia="nl-NL"/>
              </w:rPr>
              <w:t>Langlopende schulden</w:t>
            </w:r>
          </w:p>
        </w:tc>
        <w:tc>
          <w:tcPr>
            <w:tcW w:w="1223"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0D1D01F7"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30.466</w:t>
            </w:r>
          </w:p>
        </w:tc>
        <w:tc>
          <w:tcPr>
            <w:tcW w:w="1275"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2CE127C4"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30.199</w:t>
            </w:r>
          </w:p>
        </w:tc>
        <w:tc>
          <w:tcPr>
            <w:tcW w:w="1276"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54BF452C"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29.932</w:t>
            </w:r>
          </w:p>
        </w:tc>
        <w:tc>
          <w:tcPr>
            <w:tcW w:w="1276"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48CD80F3"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29.665</w:t>
            </w:r>
          </w:p>
        </w:tc>
      </w:tr>
      <w:tr w:rsidR="00F2033E" w:rsidRPr="00F2033E" w14:paraId="1E2322A4" w14:textId="77777777" w:rsidTr="00163DD1">
        <w:trPr>
          <w:trHeight w:val="270"/>
        </w:trPr>
        <w:tc>
          <w:tcPr>
            <w:tcW w:w="2028"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2E52B447" w14:textId="77777777" w:rsidR="00F2033E" w:rsidRPr="00F2033E" w:rsidRDefault="00F2033E" w:rsidP="00F2033E">
            <w:pPr>
              <w:spacing w:line="240" w:lineRule="auto"/>
              <w:rPr>
                <w:rFonts w:eastAsia="Times New Roman" w:cs="Arial"/>
                <w:color w:val="000000"/>
                <w:sz w:val="20"/>
                <w:szCs w:val="20"/>
                <w:lang w:eastAsia="nl-NL"/>
              </w:rPr>
            </w:pPr>
            <w:r w:rsidRPr="00F2033E">
              <w:rPr>
                <w:rFonts w:eastAsia="Times New Roman" w:cs="Arial"/>
                <w:color w:val="000000"/>
                <w:sz w:val="20"/>
                <w:szCs w:val="20"/>
                <w:lang w:eastAsia="nl-NL"/>
              </w:rPr>
              <w:t>Kortlopende schulden</w:t>
            </w:r>
          </w:p>
        </w:tc>
        <w:tc>
          <w:tcPr>
            <w:tcW w:w="1223"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35DACCA7"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2.500</w:t>
            </w:r>
          </w:p>
        </w:tc>
        <w:tc>
          <w:tcPr>
            <w:tcW w:w="1275"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25E9F9BD"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3.000</w:t>
            </w:r>
          </w:p>
        </w:tc>
        <w:tc>
          <w:tcPr>
            <w:tcW w:w="1276"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1C1E7DB0"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3.350</w:t>
            </w:r>
          </w:p>
        </w:tc>
        <w:tc>
          <w:tcPr>
            <w:tcW w:w="1276"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58C87AFD"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3.485</w:t>
            </w:r>
          </w:p>
        </w:tc>
      </w:tr>
      <w:tr w:rsidR="00F2033E" w:rsidRPr="00F2033E" w14:paraId="1DA0226F" w14:textId="77777777" w:rsidTr="00163DD1">
        <w:trPr>
          <w:trHeight w:val="270"/>
        </w:trPr>
        <w:tc>
          <w:tcPr>
            <w:tcW w:w="2028"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44F4A22E" w14:textId="77777777" w:rsidR="00F2033E" w:rsidRPr="00F2033E" w:rsidRDefault="00F2033E" w:rsidP="00F2033E">
            <w:pPr>
              <w:spacing w:line="240" w:lineRule="auto"/>
              <w:rPr>
                <w:rFonts w:eastAsia="Times New Roman" w:cs="Arial"/>
                <w:color w:val="000000"/>
                <w:sz w:val="20"/>
                <w:szCs w:val="20"/>
                <w:lang w:eastAsia="nl-NL"/>
              </w:rPr>
            </w:pPr>
            <w:r w:rsidRPr="00F2033E">
              <w:rPr>
                <w:rFonts w:eastAsia="Times New Roman" w:cs="Arial"/>
                <w:color w:val="000000"/>
                <w:sz w:val="20"/>
                <w:szCs w:val="20"/>
                <w:lang w:eastAsia="nl-NL"/>
              </w:rPr>
              <w:t>Overlopende passiva</w:t>
            </w:r>
          </w:p>
        </w:tc>
        <w:tc>
          <w:tcPr>
            <w:tcW w:w="1223"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77FE85D1"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4.500</w:t>
            </w:r>
          </w:p>
        </w:tc>
        <w:tc>
          <w:tcPr>
            <w:tcW w:w="1275"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7A608B39"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4.250</w:t>
            </w:r>
          </w:p>
        </w:tc>
        <w:tc>
          <w:tcPr>
            <w:tcW w:w="1276"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64CA03EA"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4.150</w:t>
            </w:r>
          </w:p>
        </w:tc>
        <w:tc>
          <w:tcPr>
            <w:tcW w:w="1276" w:type="dxa"/>
            <w:tcBorders>
              <w:top w:val="single" w:sz="4" w:space="0" w:color="000000"/>
              <w:left w:val="single" w:sz="4" w:space="0" w:color="000000"/>
              <w:bottom w:val="single" w:sz="8" w:space="0" w:color="FFFFFF"/>
              <w:right w:val="single" w:sz="8" w:space="0" w:color="FFFFFF"/>
            </w:tcBorders>
            <w:shd w:val="clear" w:color="000000" w:fill="C0CEE6"/>
            <w:noWrap/>
            <w:vAlign w:val="center"/>
            <w:hideMark/>
          </w:tcPr>
          <w:p w14:paraId="35050BBD" w14:textId="77777777" w:rsidR="00F2033E" w:rsidRPr="00F2033E" w:rsidRDefault="00F2033E" w:rsidP="00F2033E">
            <w:pPr>
              <w:spacing w:line="240" w:lineRule="auto"/>
              <w:jc w:val="right"/>
              <w:rPr>
                <w:rFonts w:eastAsia="Times New Roman" w:cs="Arial"/>
                <w:color w:val="000000"/>
                <w:sz w:val="20"/>
                <w:szCs w:val="20"/>
                <w:lang w:eastAsia="nl-NL"/>
              </w:rPr>
            </w:pPr>
            <w:r w:rsidRPr="00F2033E">
              <w:rPr>
                <w:rFonts w:eastAsia="Times New Roman" w:cs="Arial"/>
                <w:color w:val="000000"/>
                <w:sz w:val="20"/>
                <w:szCs w:val="20"/>
                <w:lang w:eastAsia="nl-NL"/>
              </w:rPr>
              <w:t>4.300</w:t>
            </w:r>
          </w:p>
        </w:tc>
      </w:tr>
      <w:tr w:rsidR="00F2033E" w:rsidRPr="00F2033E" w14:paraId="2080750F" w14:textId="77777777" w:rsidTr="00163DD1">
        <w:trPr>
          <w:trHeight w:val="255"/>
        </w:trPr>
        <w:tc>
          <w:tcPr>
            <w:tcW w:w="2028" w:type="dxa"/>
            <w:tcBorders>
              <w:top w:val="nil"/>
              <w:left w:val="single" w:sz="8" w:space="0" w:color="FFFFFF"/>
              <w:bottom w:val="nil"/>
              <w:right w:val="single" w:sz="8" w:space="0" w:color="FFFFFF"/>
            </w:tcBorders>
            <w:shd w:val="clear" w:color="000000" w:fill="194E91"/>
            <w:vAlign w:val="center"/>
            <w:hideMark/>
          </w:tcPr>
          <w:p w14:paraId="2355CED3" w14:textId="77777777" w:rsidR="00F2033E" w:rsidRPr="00F2033E" w:rsidRDefault="00F2033E" w:rsidP="00F2033E">
            <w:pPr>
              <w:spacing w:line="240" w:lineRule="auto"/>
              <w:rPr>
                <w:rFonts w:eastAsia="Times New Roman" w:cs="Arial"/>
                <w:b/>
                <w:bCs/>
                <w:color w:val="FFFFFF"/>
                <w:sz w:val="20"/>
                <w:szCs w:val="20"/>
                <w:lang w:eastAsia="nl-NL"/>
              </w:rPr>
            </w:pPr>
            <w:r w:rsidRPr="00F2033E">
              <w:rPr>
                <w:rFonts w:eastAsia="Times New Roman" w:cs="Arial"/>
                <w:b/>
                <w:bCs/>
                <w:color w:val="FFFFFF"/>
                <w:sz w:val="20"/>
                <w:szCs w:val="20"/>
                <w:lang w:eastAsia="nl-NL"/>
              </w:rPr>
              <w:t> </w:t>
            </w:r>
          </w:p>
        </w:tc>
        <w:tc>
          <w:tcPr>
            <w:tcW w:w="1223" w:type="dxa"/>
            <w:tcBorders>
              <w:top w:val="nil"/>
              <w:left w:val="nil"/>
              <w:bottom w:val="nil"/>
              <w:right w:val="single" w:sz="8" w:space="0" w:color="FFFFFF"/>
            </w:tcBorders>
            <w:shd w:val="clear" w:color="000000" w:fill="194E91"/>
            <w:vAlign w:val="center"/>
            <w:hideMark/>
          </w:tcPr>
          <w:p w14:paraId="2DEC279B" w14:textId="77777777" w:rsidR="00F2033E" w:rsidRPr="00F2033E" w:rsidRDefault="00F2033E" w:rsidP="00F2033E">
            <w:pPr>
              <w:spacing w:line="240" w:lineRule="auto"/>
              <w:jc w:val="right"/>
              <w:rPr>
                <w:rFonts w:eastAsia="Times New Roman" w:cs="Arial"/>
                <w:b/>
                <w:bCs/>
                <w:color w:val="FFFFFF"/>
                <w:sz w:val="20"/>
                <w:szCs w:val="20"/>
                <w:lang w:eastAsia="nl-NL"/>
              </w:rPr>
            </w:pPr>
            <w:r w:rsidRPr="00F2033E">
              <w:rPr>
                <w:rFonts w:eastAsia="Times New Roman" w:cs="Arial"/>
                <w:b/>
                <w:bCs/>
                <w:color w:val="FFFFFF"/>
                <w:sz w:val="20"/>
                <w:szCs w:val="20"/>
                <w:lang w:eastAsia="nl-NL"/>
              </w:rPr>
              <w:t>42.098</w:t>
            </w:r>
          </w:p>
        </w:tc>
        <w:tc>
          <w:tcPr>
            <w:tcW w:w="1275" w:type="dxa"/>
            <w:tcBorders>
              <w:top w:val="nil"/>
              <w:left w:val="nil"/>
              <w:bottom w:val="nil"/>
              <w:right w:val="single" w:sz="8" w:space="0" w:color="FFFFFF"/>
            </w:tcBorders>
            <w:shd w:val="clear" w:color="000000" w:fill="194E91"/>
            <w:vAlign w:val="center"/>
            <w:hideMark/>
          </w:tcPr>
          <w:p w14:paraId="57B82C90" w14:textId="77777777" w:rsidR="00F2033E" w:rsidRPr="00F2033E" w:rsidRDefault="00F2033E" w:rsidP="00F2033E">
            <w:pPr>
              <w:spacing w:line="240" w:lineRule="auto"/>
              <w:jc w:val="right"/>
              <w:rPr>
                <w:rFonts w:eastAsia="Times New Roman" w:cs="Arial"/>
                <w:b/>
                <w:bCs/>
                <w:color w:val="FFFFFF"/>
                <w:sz w:val="20"/>
                <w:szCs w:val="20"/>
                <w:lang w:eastAsia="nl-NL"/>
              </w:rPr>
            </w:pPr>
            <w:r w:rsidRPr="00F2033E">
              <w:rPr>
                <w:rFonts w:eastAsia="Times New Roman" w:cs="Arial"/>
                <w:b/>
                <w:bCs/>
                <w:color w:val="FFFFFF"/>
                <w:sz w:val="20"/>
                <w:szCs w:val="20"/>
                <w:lang w:eastAsia="nl-NL"/>
              </w:rPr>
              <w:t>42.049</w:t>
            </w:r>
          </w:p>
        </w:tc>
        <w:tc>
          <w:tcPr>
            <w:tcW w:w="1276" w:type="dxa"/>
            <w:tcBorders>
              <w:top w:val="nil"/>
              <w:left w:val="nil"/>
              <w:bottom w:val="nil"/>
              <w:right w:val="single" w:sz="8" w:space="0" w:color="FFFFFF"/>
            </w:tcBorders>
            <w:shd w:val="clear" w:color="000000" w:fill="194E91"/>
            <w:vAlign w:val="center"/>
            <w:hideMark/>
          </w:tcPr>
          <w:p w14:paraId="4F92868C" w14:textId="77777777" w:rsidR="00F2033E" w:rsidRPr="00F2033E" w:rsidRDefault="00F2033E" w:rsidP="00F2033E">
            <w:pPr>
              <w:spacing w:line="240" w:lineRule="auto"/>
              <w:jc w:val="right"/>
              <w:rPr>
                <w:rFonts w:eastAsia="Times New Roman" w:cs="Arial"/>
                <w:b/>
                <w:bCs/>
                <w:color w:val="FFFFFF"/>
                <w:sz w:val="20"/>
                <w:szCs w:val="20"/>
                <w:lang w:eastAsia="nl-NL"/>
              </w:rPr>
            </w:pPr>
            <w:r w:rsidRPr="00F2033E">
              <w:rPr>
                <w:rFonts w:eastAsia="Times New Roman" w:cs="Arial"/>
                <w:b/>
                <w:bCs/>
                <w:color w:val="FFFFFF"/>
                <w:sz w:val="20"/>
                <w:szCs w:val="20"/>
                <w:lang w:eastAsia="nl-NL"/>
              </w:rPr>
              <w:t>42.082</w:t>
            </w:r>
          </w:p>
        </w:tc>
        <w:tc>
          <w:tcPr>
            <w:tcW w:w="1276" w:type="dxa"/>
            <w:tcBorders>
              <w:top w:val="nil"/>
              <w:left w:val="nil"/>
              <w:bottom w:val="nil"/>
              <w:right w:val="single" w:sz="8" w:space="0" w:color="FFFFFF"/>
            </w:tcBorders>
            <w:shd w:val="clear" w:color="000000" w:fill="194E91"/>
            <w:vAlign w:val="center"/>
            <w:hideMark/>
          </w:tcPr>
          <w:p w14:paraId="43409AD3" w14:textId="77777777" w:rsidR="00F2033E" w:rsidRPr="00F2033E" w:rsidRDefault="00F2033E" w:rsidP="00F2033E">
            <w:pPr>
              <w:spacing w:line="240" w:lineRule="auto"/>
              <w:jc w:val="right"/>
              <w:rPr>
                <w:rFonts w:eastAsia="Times New Roman" w:cs="Arial"/>
                <w:b/>
                <w:bCs/>
                <w:color w:val="FFFFFF"/>
                <w:sz w:val="20"/>
                <w:szCs w:val="20"/>
                <w:lang w:eastAsia="nl-NL"/>
              </w:rPr>
            </w:pPr>
            <w:r w:rsidRPr="00F2033E">
              <w:rPr>
                <w:rFonts w:eastAsia="Times New Roman" w:cs="Arial"/>
                <w:b/>
                <w:bCs/>
                <w:color w:val="FFFFFF"/>
                <w:sz w:val="20"/>
                <w:szCs w:val="20"/>
                <w:lang w:eastAsia="nl-NL"/>
              </w:rPr>
              <w:t>42.162</w:t>
            </w:r>
          </w:p>
        </w:tc>
      </w:tr>
    </w:tbl>
    <w:p w14:paraId="79A16EDF" w14:textId="034FB9E5" w:rsidR="00E40138" w:rsidRDefault="00E40138" w:rsidP="00981478">
      <w:pPr>
        <w:pStyle w:val="Kop4"/>
      </w:pPr>
      <w:bookmarkStart w:id="87" w:name="_Toc129266172"/>
      <w:bookmarkStart w:id="88" w:name="_Toc192836602"/>
      <w:r w:rsidRPr="00CC18E4">
        <w:lastRenderedPageBreak/>
        <w:t>EMU-saldo</w:t>
      </w:r>
      <w:bookmarkEnd w:id="87"/>
      <w:bookmarkEnd w:id="88"/>
    </w:p>
    <w:p w14:paraId="2CF86DED" w14:textId="77777777" w:rsidR="00E40138" w:rsidRDefault="00E40138" w:rsidP="00E40138"/>
    <w:tbl>
      <w:tblPr>
        <w:tblW w:w="8800" w:type="dxa"/>
        <w:tblCellMar>
          <w:left w:w="70" w:type="dxa"/>
          <w:right w:w="70" w:type="dxa"/>
        </w:tblCellMar>
        <w:tblLook w:val="04A0" w:firstRow="1" w:lastRow="0" w:firstColumn="1" w:lastColumn="0" w:noHBand="0" w:noVBand="1"/>
      </w:tblPr>
      <w:tblGrid>
        <w:gridCol w:w="2160"/>
        <w:gridCol w:w="1660"/>
        <w:gridCol w:w="1660"/>
        <w:gridCol w:w="1660"/>
        <w:gridCol w:w="1660"/>
      </w:tblGrid>
      <w:tr w:rsidR="00BE6221" w:rsidRPr="00BE6221" w14:paraId="5C0A9763" w14:textId="77777777" w:rsidTr="00BE6221">
        <w:trPr>
          <w:trHeight w:val="885"/>
        </w:trPr>
        <w:tc>
          <w:tcPr>
            <w:tcW w:w="2160" w:type="dxa"/>
            <w:tcBorders>
              <w:top w:val="single" w:sz="8" w:space="0" w:color="FFFFFF"/>
              <w:left w:val="single" w:sz="8" w:space="0" w:color="FFFFFF"/>
              <w:bottom w:val="nil"/>
              <w:right w:val="single" w:sz="8" w:space="0" w:color="FFFFFF"/>
            </w:tcBorders>
            <w:shd w:val="clear" w:color="000000" w:fill="194E91"/>
            <w:vAlign w:val="center"/>
            <w:hideMark/>
          </w:tcPr>
          <w:p w14:paraId="6C3026F2" w14:textId="77777777" w:rsidR="00BE6221" w:rsidRPr="00BE6221" w:rsidRDefault="00BE6221" w:rsidP="00BE6221">
            <w:pPr>
              <w:spacing w:line="240" w:lineRule="auto"/>
              <w:rPr>
                <w:rFonts w:eastAsia="Times New Roman" w:cs="Arial"/>
                <w:b/>
                <w:bCs/>
                <w:color w:val="FFFFFF"/>
                <w:sz w:val="16"/>
                <w:szCs w:val="16"/>
                <w:lang w:eastAsia="nl-NL"/>
              </w:rPr>
            </w:pPr>
            <w:r w:rsidRPr="00BE6221">
              <w:rPr>
                <w:rFonts w:eastAsia="Times New Roman" w:cs="Arial"/>
                <w:b/>
                <w:bCs/>
                <w:color w:val="FFFFFF"/>
                <w:sz w:val="16"/>
                <w:szCs w:val="16"/>
                <w:lang w:eastAsia="nl-NL"/>
              </w:rPr>
              <w:t> </w:t>
            </w:r>
          </w:p>
        </w:tc>
        <w:tc>
          <w:tcPr>
            <w:tcW w:w="1660" w:type="dxa"/>
            <w:tcBorders>
              <w:top w:val="single" w:sz="8" w:space="0" w:color="FFFFFF"/>
              <w:left w:val="nil"/>
              <w:bottom w:val="nil"/>
              <w:right w:val="single" w:sz="8" w:space="0" w:color="FFFFFF"/>
            </w:tcBorders>
            <w:shd w:val="clear" w:color="000000" w:fill="194E91"/>
            <w:vAlign w:val="center"/>
            <w:hideMark/>
          </w:tcPr>
          <w:p w14:paraId="0E52F51F" w14:textId="77777777" w:rsidR="00BE6221" w:rsidRPr="00BE6221" w:rsidRDefault="00BE6221" w:rsidP="00BE6221">
            <w:pPr>
              <w:spacing w:line="240" w:lineRule="auto"/>
              <w:jc w:val="center"/>
              <w:rPr>
                <w:rFonts w:eastAsia="Times New Roman" w:cs="Arial"/>
                <w:b/>
                <w:bCs/>
                <w:color w:val="FFFFFF"/>
                <w:sz w:val="16"/>
                <w:szCs w:val="16"/>
                <w:lang w:eastAsia="nl-NL"/>
              </w:rPr>
            </w:pPr>
            <w:r w:rsidRPr="00BE6221">
              <w:rPr>
                <w:rFonts w:eastAsia="Times New Roman" w:cs="Arial"/>
                <w:b/>
                <w:bCs/>
                <w:color w:val="FFFFFF"/>
                <w:sz w:val="16"/>
                <w:szCs w:val="16"/>
                <w:lang w:eastAsia="nl-NL"/>
              </w:rPr>
              <w:t>2025</w:t>
            </w:r>
          </w:p>
        </w:tc>
        <w:tc>
          <w:tcPr>
            <w:tcW w:w="1660" w:type="dxa"/>
            <w:tcBorders>
              <w:top w:val="single" w:sz="8" w:space="0" w:color="FFFFFF"/>
              <w:left w:val="nil"/>
              <w:bottom w:val="nil"/>
              <w:right w:val="single" w:sz="8" w:space="0" w:color="FFFFFF"/>
            </w:tcBorders>
            <w:shd w:val="clear" w:color="000000" w:fill="194E91"/>
            <w:vAlign w:val="center"/>
            <w:hideMark/>
          </w:tcPr>
          <w:p w14:paraId="1F926C9F" w14:textId="77777777" w:rsidR="00BE6221" w:rsidRPr="00BE6221" w:rsidRDefault="00BE6221" w:rsidP="00BE6221">
            <w:pPr>
              <w:spacing w:line="240" w:lineRule="auto"/>
              <w:jc w:val="center"/>
              <w:rPr>
                <w:rFonts w:eastAsia="Times New Roman" w:cs="Arial"/>
                <w:b/>
                <w:bCs/>
                <w:color w:val="FFFFFF"/>
                <w:sz w:val="16"/>
                <w:szCs w:val="16"/>
                <w:lang w:eastAsia="nl-NL"/>
              </w:rPr>
            </w:pPr>
            <w:r w:rsidRPr="00BE6221">
              <w:rPr>
                <w:rFonts w:eastAsia="Times New Roman" w:cs="Arial"/>
                <w:b/>
                <w:bCs/>
                <w:color w:val="FFFFFF"/>
                <w:sz w:val="16"/>
                <w:szCs w:val="16"/>
                <w:lang w:eastAsia="nl-NL"/>
              </w:rPr>
              <w:t>2026</w:t>
            </w:r>
            <w:r w:rsidRPr="00BE6221">
              <w:rPr>
                <w:rFonts w:eastAsia="Times New Roman" w:cs="Arial"/>
                <w:b/>
                <w:bCs/>
                <w:color w:val="FFFFFF"/>
                <w:sz w:val="16"/>
                <w:szCs w:val="16"/>
                <w:lang w:eastAsia="nl-NL"/>
              </w:rPr>
              <w:br/>
              <w:t>Volgens begroting</w:t>
            </w:r>
          </w:p>
        </w:tc>
        <w:tc>
          <w:tcPr>
            <w:tcW w:w="1660" w:type="dxa"/>
            <w:tcBorders>
              <w:top w:val="single" w:sz="8" w:space="0" w:color="FFFFFF"/>
              <w:left w:val="nil"/>
              <w:bottom w:val="nil"/>
              <w:right w:val="single" w:sz="8" w:space="0" w:color="FFFFFF"/>
            </w:tcBorders>
            <w:shd w:val="clear" w:color="000000" w:fill="194E91"/>
            <w:vAlign w:val="center"/>
            <w:hideMark/>
          </w:tcPr>
          <w:p w14:paraId="4F5DD8BE" w14:textId="77777777" w:rsidR="00BE6221" w:rsidRPr="00BE6221" w:rsidRDefault="00BE6221" w:rsidP="00BE6221">
            <w:pPr>
              <w:spacing w:line="240" w:lineRule="auto"/>
              <w:jc w:val="center"/>
              <w:rPr>
                <w:rFonts w:eastAsia="Times New Roman" w:cs="Arial"/>
                <w:b/>
                <w:bCs/>
                <w:color w:val="FFFFFF"/>
                <w:sz w:val="16"/>
                <w:szCs w:val="16"/>
                <w:lang w:eastAsia="nl-NL"/>
              </w:rPr>
            </w:pPr>
            <w:r w:rsidRPr="00BE6221">
              <w:rPr>
                <w:rFonts w:eastAsia="Times New Roman" w:cs="Arial"/>
                <w:b/>
                <w:bCs/>
                <w:color w:val="FFFFFF"/>
                <w:sz w:val="16"/>
                <w:szCs w:val="16"/>
                <w:lang w:eastAsia="nl-NL"/>
              </w:rPr>
              <w:t>2027</w:t>
            </w:r>
            <w:r w:rsidRPr="00BE6221">
              <w:rPr>
                <w:rFonts w:eastAsia="Times New Roman" w:cs="Arial"/>
                <w:b/>
                <w:bCs/>
                <w:color w:val="FFFFFF"/>
                <w:sz w:val="16"/>
                <w:szCs w:val="16"/>
                <w:lang w:eastAsia="nl-NL"/>
              </w:rPr>
              <w:br/>
              <w:t xml:space="preserve">Volgens </w:t>
            </w:r>
            <w:proofErr w:type="spellStart"/>
            <w:r w:rsidRPr="00BE6221">
              <w:rPr>
                <w:rFonts w:eastAsia="Times New Roman" w:cs="Arial"/>
                <w:b/>
                <w:bCs/>
                <w:color w:val="FFFFFF"/>
                <w:sz w:val="16"/>
                <w:szCs w:val="16"/>
                <w:lang w:eastAsia="nl-NL"/>
              </w:rPr>
              <w:t>meerjaren-raming</w:t>
            </w:r>
            <w:proofErr w:type="spellEnd"/>
          </w:p>
        </w:tc>
        <w:tc>
          <w:tcPr>
            <w:tcW w:w="1660" w:type="dxa"/>
            <w:tcBorders>
              <w:top w:val="single" w:sz="8" w:space="0" w:color="FFFFFF"/>
              <w:left w:val="nil"/>
              <w:bottom w:val="nil"/>
              <w:right w:val="single" w:sz="8" w:space="0" w:color="FFFFFF"/>
            </w:tcBorders>
            <w:shd w:val="clear" w:color="000000" w:fill="194E91"/>
            <w:vAlign w:val="center"/>
            <w:hideMark/>
          </w:tcPr>
          <w:p w14:paraId="5E50C7B7" w14:textId="77777777" w:rsidR="00BE6221" w:rsidRPr="00BE6221" w:rsidRDefault="00BE6221" w:rsidP="00BE6221">
            <w:pPr>
              <w:spacing w:line="240" w:lineRule="auto"/>
              <w:jc w:val="center"/>
              <w:rPr>
                <w:rFonts w:eastAsia="Times New Roman" w:cs="Arial"/>
                <w:b/>
                <w:bCs/>
                <w:color w:val="FFFFFF"/>
                <w:sz w:val="16"/>
                <w:szCs w:val="16"/>
                <w:lang w:eastAsia="nl-NL"/>
              </w:rPr>
            </w:pPr>
            <w:r w:rsidRPr="00BE6221">
              <w:rPr>
                <w:rFonts w:eastAsia="Times New Roman" w:cs="Arial"/>
                <w:b/>
                <w:bCs/>
                <w:color w:val="FFFFFF"/>
                <w:sz w:val="16"/>
                <w:szCs w:val="16"/>
                <w:lang w:eastAsia="nl-NL"/>
              </w:rPr>
              <w:t>2028</w:t>
            </w:r>
            <w:r w:rsidRPr="00BE6221">
              <w:rPr>
                <w:rFonts w:eastAsia="Times New Roman" w:cs="Arial"/>
                <w:b/>
                <w:bCs/>
                <w:color w:val="FFFFFF"/>
                <w:sz w:val="16"/>
                <w:szCs w:val="16"/>
                <w:lang w:eastAsia="nl-NL"/>
              </w:rPr>
              <w:br/>
              <w:t xml:space="preserve">Volgens </w:t>
            </w:r>
            <w:proofErr w:type="spellStart"/>
            <w:r w:rsidRPr="00BE6221">
              <w:rPr>
                <w:rFonts w:eastAsia="Times New Roman" w:cs="Arial"/>
                <w:b/>
                <w:bCs/>
                <w:color w:val="FFFFFF"/>
                <w:sz w:val="16"/>
                <w:szCs w:val="16"/>
                <w:lang w:eastAsia="nl-NL"/>
              </w:rPr>
              <w:t>meerjaren-raming</w:t>
            </w:r>
            <w:proofErr w:type="spellEnd"/>
          </w:p>
        </w:tc>
      </w:tr>
      <w:tr w:rsidR="00BE6221" w:rsidRPr="00BE6221" w14:paraId="0818A5C5" w14:textId="77777777" w:rsidTr="00BE6221">
        <w:trPr>
          <w:trHeight w:val="465"/>
        </w:trPr>
        <w:tc>
          <w:tcPr>
            <w:tcW w:w="2160" w:type="dxa"/>
            <w:tcBorders>
              <w:top w:val="nil"/>
              <w:left w:val="nil"/>
              <w:bottom w:val="single" w:sz="8" w:space="0" w:color="FFFFFF"/>
              <w:right w:val="single" w:sz="8" w:space="0" w:color="FFFFFF"/>
            </w:tcBorders>
            <w:shd w:val="clear" w:color="000000" w:fill="C0CEE6"/>
            <w:noWrap/>
            <w:vAlign w:val="center"/>
            <w:hideMark/>
          </w:tcPr>
          <w:p w14:paraId="1D5E9DFD" w14:textId="77777777" w:rsidR="00BE6221" w:rsidRPr="00BE6221" w:rsidRDefault="00BE6221" w:rsidP="00BE6221">
            <w:pPr>
              <w:spacing w:line="240" w:lineRule="auto"/>
              <w:rPr>
                <w:rFonts w:eastAsia="Times New Roman" w:cs="Arial"/>
                <w:color w:val="000000"/>
                <w:sz w:val="20"/>
                <w:szCs w:val="20"/>
                <w:lang w:eastAsia="nl-NL"/>
              </w:rPr>
            </w:pPr>
            <w:r w:rsidRPr="00BE6221">
              <w:rPr>
                <w:rFonts w:eastAsia="Times New Roman" w:cs="Arial"/>
                <w:color w:val="000000"/>
                <w:sz w:val="20"/>
                <w:szCs w:val="20"/>
                <w:lang w:eastAsia="nl-NL"/>
              </w:rPr>
              <w:t xml:space="preserve">Berekend EMU- saldo </w:t>
            </w:r>
          </w:p>
        </w:tc>
        <w:tc>
          <w:tcPr>
            <w:tcW w:w="1660" w:type="dxa"/>
            <w:tcBorders>
              <w:top w:val="nil"/>
              <w:left w:val="nil"/>
              <w:bottom w:val="single" w:sz="8" w:space="0" w:color="FFFFFF"/>
              <w:right w:val="single" w:sz="8" w:space="0" w:color="FFFFFF"/>
            </w:tcBorders>
            <w:shd w:val="clear" w:color="000000" w:fill="C0CEE6"/>
            <w:noWrap/>
            <w:vAlign w:val="center"/>
            <w:hideMark/>
          </w:tcPr>
          <w:p w14:paraId="51DFB166" w14:textId="77777777" w:rsidR="00BE6221" w:rsidRPr="00BE6221" w:rsidRDefault="00BE6221" w:rsidP="00BE6221">
            <w:pPr>
              <w:spacing w:line="240" w:lineRule="auto"/>
              <w:jc w:val="center"/>
              <w:rPr>
                <w:rFonts w:eastAsia="Times New Roman" w:cs="Arial"/>
                <w:color w:val="000000"/>
                <w:sz w:val="20"/>
                <w:szCs w:val="20"/>
                <w:lang w:eastAsia="nl-NL"/>
              </w:rPr>
            </w:pPr>
            <w:r w:rsidRPr="00BE6221">
              <w:rPr>
                <w:rFonts w:eastAsia="Times New Roman" w:cs="Arial"/>
                <w:color w:val="000000"/>
                <w:sz w:val="20"/>
                <w:szCs w:val="20"/>
                <w:lang w:eastAsia="nl-NL"/>
              </w:rPr>
              <w:t>-2.062</w:t>
            </w:r>
          </w:p>
        </w:tc>
        <w:tc>
          <w:tcPr>
            <w:tcW w:w="1660" w:type="dxa"/>
            <w:tcBorders>
              <w:top w:val="nil"/>
              <w:left w:val="nil"/>
              <w:bottom w:val="single" w:sz="8" w:space="0" w:color="FFFFFF"/>
              <w:right w:val="single" w:sz="8" w:space="0" w:color="FFFFFF"/>
            </w:tcBorders>
            <w:shd w:val="clear" w:color="000000" w:fill="C0CEE6"/>
            <w:noWrap/>
            <w:vAlign w:val="center"/>
            <w:hideMark/>
          </w:tcPr>
          <w:p w14:paraId="0DA582A1" w14:textId="77777777" w:rsidR="00BE6221" w:rsidRPr="00BE6221" w:rsidRDefault="00BE6221" w:rsidP="00BE6221">
            <w:pPr>
              <w:spacing w:line="240" w:lineRule="auto"/>
              <w:jc w:val="center"/>
              <w:rPr>
                <w:rFonts w:eastAsia="Times New Roman" w:cs="Arial"/>
                <w:color w:val="000000"/>
                <w:sz w:val="20"/>
                <w:szCs w:val="20"/>
                <w:lang w:eastAsia="nl-NL"/>
              </w:rPr>
            </w:pPr>
            <w:r w:rsidRPr="00BE6221">
              <w:rPr>
                <w:rFonts w:eastAsia="Times New Roman" w:cs="Arial"/>
                <w:color w:val="000000"/>
                <w:sz w:val="20"/>
                <w:szCs w:val="20"/>
                <w:lang w:eastAsia="nl-NL"/>
              </w:rPr>
              <w:t>-3.728</w:t>
            </w:r>
          </w:p>
        </w:tc>
        <w:tc>
          <w:tcPr>
            <w:tcW w:w="1660" w:type="dxa"/>
            <w:tcBorders>
              <w:top w:val="nil"/>
              <w:left w:val="nil"/>
              <w:bottom w:val="single" w:sz="8" w:space="0" w:color="FFFFFF"/>
              <w:right w:val="single" w:sz="8" w:space="0" w:color="FFFFFF"/>
            </w:tcBorders>
            <w:shd w:val="clear" w:color="000000" w:fill="C0CEE6"/>
            <w:noWrap/>
            <w:vAlign w:val="center"/>
            <w:hideMark/>
          </w:tcPr>
          <w:p w14:paraId="21911589" w14:textId="77777777" w:rsidR="00BE6221" w:rsidRPr="00BE6221" w:rsidRDefault="00BE6221" w:rsidP="00BE6221">
            <w:pPr>
              <w:spacing w:line="240" w:lineRule="auto"/>
              <w:jc w:val="center"/>
              <w:rPr>
                <w:rFonts w:eastAsia="Times New Roman" w:cs="Arial"/>
                <w:color w:val="000000"/>
                <w:sz w:val="20"/>
                <w:szCs w:val="20"/>
                <w:lang w:eastAsia="nl-NL"/>
              </w:rPr>
            </w:pPr>
            <w:r w:rsidRPr="00BE6221">
              <w:rPr>
                <w:rFonts w:eastAsia="Times New Roman" w:cs="Arial"/>
                <w:color w:val="000000"/>
                <w:sz w:val="20"/>
                <w:szCs w:val="20"/>
                <w:lang w:eastAsia="nl-NL"/>
              </w:rPr>
              <w:t>-413</w:t>
            </w:r>
          </w:p>
        </w:tc>
        <w:tc>
          <w:tcPr>
            <w:tcW w:w="1660" w:type="dxa"/>
            <w:tcBorders>
              <w:top w:val="nil"/>
              <w:left w:val="nil"/>
              <w:bottom w:val="single" w:sz="8" w:space="0" w:color="FFFFFF"/>
              <w:right w:val="single" w:sz="8" w:space="0" w:color="FFFFFF"/>
            </w:tcBorders>
            <w:shd w:val="clear" w:color="000000" w:fill="C0CEE6"/>
            <w:noWrap/>
            <w:vAlign w:val="center"/>
            <w:hideMark/>
          </w:tcPr>
          <w:p w14:paraId="55F3E157" w14:textId="77777777" w:rsidR="00BE6221" w:rsidRPr="00BE6221" w:rsidRDefault="00BE6221" w:rsidP="00BE6221">
            <w:pPr>
              <w:spacing w:line="240" w:lineRule="auto"/>
              <w:jc w:val="center"/>
              <w:rPr>
                <w:rFonts w:eastAsia="Times New Roman" w:cs="Arial"/>
                <w:color w:val="000000"/>
                <w:sz w:val="20"/>
                <w:szCs w:val="20"/>
                <w:lang w:eastAsia="nl-NL"/>
              </w:rPr>
            </w:pPr>
            <w:r w:rsidRPr="00BE6221">
              <w:rPr>
                <w:rFonts w:eastAsia="Times New Roman" w:cs="Arial"/>
                <w:color w:val="000000"/>
                <w:sz w:val="20"/>
                <w:szCs w:val="20"/>
                <w:lang w:eastAsia="nl-NL"/>
              </w:rPr>
              <w:t>-351</w:t>
            </w:r>
          </w:p>
        </w:tc>
      </w:tr>
    </w:tbl>
    <w:p w14:paraId="1AAA842A" w14:textId="77777777" w:rsidR="00BE6221" w:rsidRPr="00FF50AD" w:rsidRDefault="00BE6221" w:rsidP="00E40138"/>
    <w:bookmarkEnd w:id="0"/>
    <w:p w14:paraId="585EE3CE" w14:textId="77777777" w:rsidR="00AA567B" w:rsidRPr="00D31722" w:rsidRDefault="00AA567B" w:rsidP="00D31722"/>
    <w:sectPr w:rsidR="00AA567B" w:rsidRPr="00D31722" w:rsidSect="005F4318">
      <w:type w:val="continuous"/>
      <w:pgSz w:w="11900" w:h="16840"/>
      <w:pgMar w:top="1276" w:right="1417" w:bottom="1140" w:left="1417" w:header="0" w:footer="14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34B56" w14:textId="77777777" w:rsidR="00D31722" w:rsidRDefault="00D31722" w:rsidP="00D3664B">
      <w:pPr>
        <w:spacing w:line="240" w:lineRule="auto"/>
      </w:pPr>
      <w:r>
        <w:separator/>
      </w:r>
    </w:p>
  </w:endnote>
  <w:endnote w:type="continuationSeparator" w:id="0">
    <w:p w14:paraId="0E1257DA" w14:textId="77777777" w:rsidR="00D31722" w:rsidRDefault="00D31722" w:rsidP="00D3664B">
      <w:pPr>
        <w:spacing w:line="240" w:lineRule="auto"/>
      </w:pPr>
      <w:r>
        <w:continuationSeparator/>
      </w:r>
    </w:p>
  </w:endnote>
  <w:endnote w:type="continuationNotice" w:id="1">
    <w:p w14:paraId="359BD424" w14:textId="77777777" w:rsidR="005808B4" w:rsidRDefault="005808B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charset w:val="00"/>
    <w:family w:val="roman"/>
    <w:pitch w:val="variable"/>
    <w:sig w:usb0="60000287" w:usb1="00000001" w:usb2="00000000" w:usb3="00000000" w:csb0="0000019F" w:csb1="00000000"/>
  </w:font>
  <w:font w:name="Times New Roman (Koppen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2436376"/>
      <w:docPartObj>
        <w:docPartGallery w:val="Page Numbers (Bottom of Page)"/>
        <w:docPartUnique/>
      </w:docPartObj>
    </w:sdtPr>
    <w:sdtEndPr/>
    <w:sdtContent>
      <w:p w14:paraId="778E3732" w14:textId="77777777" w:rsidR="001B7F98" w:rsidRDefault="001B7F98">
        <w:pPr>
          <w:pStyle w:val="Voettekst"/>
          <w:jc w:val="right"/>
        </w:pPr>
        <w:r>
          <w:fldChar w:fldCharType="begin"/>
        </w:r>
        <w:r>
          <w:instrText>PAGE   \* MERGEFORMAT</w:instrText>
        </w:r>
        <w:r>
          <w:fldChar w:fldCharType="separate"/>
        </w:r>
        <w:r w:rsidR="00952A2F">
          <w:rPr>
            <w:noProof/>
          </w:rPr>
          <w:t>3</w:t>
        </w:r>
        <w:r>
          <w:fldChar w:fldCharType="end"/>
        </w:r>
      </w:p>
    </w:sdtContent>
  </w:sdt>
  <w:p w14:paraId="25E86D14" w14:textId="77777777" w:rsidR="001B7F98" w:rsidRDefault="001B7F98">
    <w:pPr>
      <w:pStyle w:val="Voettekst"/>
    </w:pPr>
  </w:p>
  <w:p w14:paraId="1E511596" w14:textId="77777777" w:rsidR="00543BC4" w:rsidRDefault="00543BC4"/>
  <w:p w14:paraId="758C1EC8" w14:textId="77777777" w:rsidR="00543BC4" w:rsidRDefault="00543B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E41B3" w14:textId="77777777" w:rsidR="00D31722" w:rsidRDefault="00D31722" w:rsidP="00D3664B">
      <w:pPr>
        <w:spacing w:line="240" w:lineRule="auto"/>
      </w:pPr>
      <w:r>
        <w:separator/>
      </w:r>
    </w:p>
  </w:footnote>
  <w:footnote w:type="continuationSeparator" w:id="0">
    <w:p w14:paraId="4ABECE51" w14:textId="77777777" w:rsidR="00D31722" w:rsidRDefault="00D31722" w:rsidP="00D3664B">
      <w:pPr>
        <w:spacing w:line="240" w:lineRule="auto"/>
      </w:pPr>
      <w:r>
        <w:continuationSeparator/>
      </w:r>
    </w:p>
  </w:footnote>
  <w:footnote w:type="continuationNotice" w:id="1">
    <w:p w14:paraId="69791F8B" w14:textId="77777777" w:rsidR="005808B4" w:rsidRDefault="005808B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5F528" w14:textId="7B8E3EC6" w:rsidR="00CC6269" w:rsidRDefault="00CC6269">
    <w:pPr>
      <w:pStyle w:val="Koptekst"/>
      <w:rPr>
        <w:noProof/>
      </w:rPr>
    </w:pPr>
    <w:r>
      <w:rPr>
        <w:noProof/>
      </w:rPr>
      <w:drawing>
        <wp:anchor distT="0" distB="0" distL="114300" distR="114300" simplePos="0" relativeHeight="251658240" behindDoc="0" locked="0" layoutInCell="1" allowOverlap="1" wp14:anchorId="5EAB2E2A" wp14:editId="48D541B7">
          <wp:simplePos x="0" y="0"/>
          <wp:positionH relativeFrom="page">
            <wp:posOffset>-34506</wp:posOffset>
          </wp:positionH>
          <wp:positionV relativeFrom="paragraph">
            <wp:posOffset>-439948</wp:posOffset>
          </wp:positionV>
          <wp:extent cx="7922243" cy="11205713"/>
          <wp:effectExtent l="0" t="0" r="3175" b="0"/>
          <wp:wrapNone/>
          <wp:docPr id="1259769834" name="Afbeelding 4" descr="Afbeelding met tekst, kleding, person,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85717" name="Afbeelding 4" descr="Afbeelding met tekst, kleding, person, poster&#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923361" cy="11207294"/>
                  </a:xfrm>
                  <a:prstGeom prst="rect">
                    <a:avLst/>
                  </a:prstGeom>
                </pic:spPr>
              </pic:pic>
            </a:graphicData>
          </a:graphic>
          <wp14:sizeRelH relativeFrom="page">
            <wp14:pctWidth>0</wp14:pctWidth>
          </wp14:sizeRelH>
          <wp14:sizeRelV relativeFrom="page">
            <wp14:pctHeight>0</wp14:pctHeight>
          </wp14:sizeRelV>
        </wp:anchor>
      </w:drawing>
    </w:r>
  </w:p>
  <w:p w14:paraId="193BA76C" w14:textId="6A132563" w:rsidR="00CC6269" w:rsidRDefault="00CC6269">
    <w:pPr>
      <w:pStyle w:val="Koptekst"/>
      <w:rPr>
        <w:noProof/>
      </w:rPr>
    </w:pPr>
  </w:p>
  <w:p w14:paraId="78FF477A" w14:textId="2361ABE8" w:rsidR="00D3664B" w:rsidRDefault="00D3664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F56EB"/>
    <w:multiLevelType w:val="hybridMultilevel"/>
    <w:tmpl w:val="AB5C5AF2"/>
    <w:lvl w:ilvl="0" w:tplc="00DE9B9A">
      <w:start w:val="1"/>
      <w:numFmt w:val="bullet"/>
      <w:lvlText w:val=""/>
      <w:lvlJc w:val="left"/>
      <w:pPr>
        <w:ind w:left="720" w:hanging="360"/>
      </w:pPr>
      <w:rPr>
        <w:rFonts w:ascii="Symbol" w:hAnsi="Symbol" w:hint="default"/>
        <w:color w:val="2F5496"/>
      </w:rPr>
    </w:lvl>
    <w:lvl w:ilvl="1" w:tplc="FFFFFFFF">
      <w:numFmt w:val="bullet"/>
      <w:lvlText w:val="•"/>
      <w:lvlJc w:val="left"/>
      <w:pPr>
        <w:ind w:left="1790" w:hanging="71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6E2C8F"/>
    <w:multiLevelType w:val="hybridMultilevel"/>
    <w:tmpl w:val="67080794"/>
    <w:lvl w:ilvl="0" w:tplc="3F065D70">
      <w:start w:val="1"/>
      <w:numFmt w:val="bullet"/>
      <w:lvlText w:val=""/>
      <w:lvlJc w:val="left"/>
      <w:pPr>
        <w:ind w:left="720" w:hanging="360"/>
      </w:pPr>
      <w:rPr>
        <w:rFonts w:ascii="Symbol" w:hAnsi="Symbol" w:hint="default"/>
        <w:color w:val="E46C2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3875CE"/>
    <w:multiLevelType w:val="hybridMultilevel"/>
    <w:tmpl w:val="7AE29C6A"/>
    <w:lvl w:ilvl="0" w:tplc="78ACE66E">
      <w:start w:val="1"/>
      <w:numFmt w:val="bullet"/>
      <w:lvlText w:val=""/>
      <w:lvlJc w:val="left"/>
      <w:pPr>
        <w:ind w:left="720" w:hanging="360"/>
      </w:pPr>
      <w:rPr>
        <w:rFonts w:ascii="Symbol" w:hAnsi="Symbol" w:hint="default"/>
        <w:color w:val="194E9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41639AE"/>
    <w:multiLevelType w:val="hybridMultilevel"/>
    <w:tmpl w:val="CC6AA744"/>
    <w:lvl w:ilvl="0" w:tplc="FFFFFFFF">
      <w:start w:val="1"/>
      <w:numFmt w:val="decimal"/>
      <w:lvlText w:val="%1."/>
      <w:lvlJc w:val="left"/>
      <w:pPr>
        <w:ind w:left="720" w:hanging="360"/>
      </w:pPr>
    </w:lvl>
    <w:lvl w:ilvl="1" w:tplc="A574FC0C">
      <w:start w:val="1"/>
      <w:numFmt w:val="bullet"/>
      <w:lvlText w:val="-"/>
      <w:lvlJc w:val="left"/>
      <w:pPr>
        <w:ind w:left="1440" w:hanging="360"/>
      </w:pPr>
      <w:rPr>
        <w:rFonts w:ascii="Arial" w:eastAsiaTheme="minorHAnsi" w:hAnsi="Arial" w:cs="Aria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7C5D77"/>
    <w:multiLevelType w:val="hybridMultilevel"/>
    <w:tmpl w:val="C360C9A2"/>
    <w:lvl w:ilvl="0" w:tplc="3F065D70">
      <w:start w:val="1"/>
      <w:numFmt w:val="bullet"/>
      <w:lvlText w:val=""/>
      <w:lvlJc w:val="left"/>
      <w:pPr>
        <w:ind w:left="720" w:hanging="360"/>
      </w:pPr>
      <w:rPr>
        <w:rFonts w:ascii="Symbol" w:hAnsi="Symbol" w:hint="default"/>
        <w:color w:val="E46C2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5910FA8"/>
    <w:multiLevelType w:val="hybridMultilevel"/>
    <w:tmpl w:val="92E2778C"/>
    <w:lvl w:ilvl="0" w:tplc="78ACE66E">
      <w:start w:val="1"/>
      <w:numFmt w:val="bullet"/>
      <w:lvlText w:val=""/>
      <w:lvlJc w:val="left"/>
      <w:pPr>
        <w:ind w:left="720" w:hanging="360"/>
      </w:pPr>
      <w:rPr>
        <w:rFonts w:ascii="Symbol" w:hAnsi="Symbol" w:hint="default"/>
        <w:color w:val="194E9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EF79BD"/>
    <w:multiLevelType w:val="hybridMultilevel"/>
    <w:tmpl w:val="0FAA450A"/>
    <w:lvl w:ilvl="0" w:tplc="E7006EFA">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A513E11"/>
    <w:multiLevelType w:val="hybridMultilevel"/>
    <w:tmpl w:val="17EAB3D4"/>
    <w:lvl w:ilvl="0" w:tplc="00DE9B9A">
      <w:start w:val="1"/>
      <w:numFmt w:val="bullet"/>
      <w:lvlText w:val=""/>
      <w:lvlJc w:val="left"/>
      <w:pPr>
        <w:ind w:left="720" w:hanging="360"/>
      </w:pPr>
      <w:rPr>
        <w:rFonts w:ascii="Symbol" w:hAnsi="Symbol" w:hint="default"/>
        <w:color w:val="2F5496"/>
      </w:rPr>
    </w:lvl>
    <w:lvl w:ilvl="1" w:tplc="FFFFFFFF">
      <w:numFmt w:val="bullet"/>
      <w:lvlText w:val="•"/>
      <w:lvlJc w:val="left"/>
      <w:pPr>
        <w:ind w:left="1790" w:hanging="71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D2663C5"/>
    <w:multiLevelType w:val="hybridMultilevel"/>
    <w:tmpl w:val="7E2A7B4E"/>
    <w:lvl w:ilvl="0" w:tplc="00DE9B9A">
      <w:start w:val="1"/>
      <w:numFmt w:val="bullet"/>
      <w:lvlText w:val=""/>
      <w:lvlJc w:val="left"/>
      <w:pPr>
        <w:ind w:left="720" w:hanging="360"/>
      </w:pPr>
      <w:rPr>
        <w:rFonts w:ascii="Symbol" w:hAnsi="Symbol" w:hint="default"/>
        <w:color w:val="2F549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33A15AC"/>
    <w:multiLevelType w:val="hybridMultilevel"/>
    <w:tmpl w:val="B37C27B0"/>
    <w:lvl w:ilvl="0" w:tplc="680AB7C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6C511A2"/>
    <w:multiLevelType w:val="hybridMultilevel"/>
    <w:tmpl w:val="2948FAF0"/>
    <w:lvl w:ilvl="0" w:tplc="00DE9B9A">
      <w:start w:val="1"/>
      <w:numFmt w:val="bullet"/>
      <w:lvlText w:val=""/>
      <w:lvlJc w:val="left"/>
      <w:pPr>
        <w:ind w:left="720" w:hanging="360"/>
      </w:pPr>
      <w:rPr>
        <w:rFonts w:ascii="Symbol" w:hAnsi="Symbol" w:hint="default"/>
        <w:color w:val="2F549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9FB494A"/>
    <w:multiLevelType w:val="hybridMultilevel"/>
    <w:tmpl w:val="438A5CB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ADA2F42"/>
    <w:multiLevelType w:val="hybridMultilevel"/>
    <w:tmpl w:val="64242B18"/>
    <w:lvl w:ilvl="0" w:tplc="3F065D70">
      <w:start w:val="1"/>
      <w:numFmt w:val="bullet"/>
      <w:lvlText w:val=""/>
      <w:lvlJc w:val="left"/>
      <w:pPr>
        <w:ind w:left="1080" w:hanging="360"/>
      </w:pPr>
      <w:rPr>
        <w:rFonts w:ascii="Symbol" w:hAnsi="Symbol" w:hint="default"/>
        <w:color w:val="E46C2A"/>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2CD77022"/>
    <w:multiLevelType w:val="hybridMultilevel"/>
    <w:tmpl w:val="78468450"/>
    <w:lvl w:ilvl="0" w:tplc="89FAAA00">
      <w:start w:val="1"/>
      <w:numFmt w:val="bullet"/>
      <w:lvlText w:val=""/>
      <w:lvlJc w:val="left"/>
      <w:pPr>
        <w:ind w:left="720" w:hanging="360"/>
      </w:pPr>
      <w:rPr>
        <w:rFonts w:ascii="Symbol" w:hAnsi="Symbol" w:hint="default"/>
        <w:color w:val="2F549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D2109B0"/>
    <w:multiLevelType w:val="hybridMultilevel"/>
    <w:tmpl w:val="9A486C10"/>
    <w:lvl w:ilvl="0" w:tplc="3F065D70">
      <w:start w:val="1"/>
      <w:numFmt w:val="bullet"/>
      <w:lvlText w:val=""/>
      <w:lvlJc w:val="left"/>
      <w:pPr>
        <w:ind w:left="1080" w:hanging="360"/>
      </w:pPr>
      <w:rPr>
        <w:rFonts w:ascii="Symbol" w:hAnsi="Symbol" w:hint="default"/>
        <w:color w:val="E46C2A"/>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2E5654AA"/>
    <w:multiLevelType w:val="hybridMultilevel"/>
    <w:tmpl w:val="D4CE9536"/>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29A7D6A"/>
    <w:multiLevelType w:val="hybridMultilevel"/>
    <w:tmpl w:val="80D260E0"/>
    <w:lvl w:ilvl="0" w:tplc="00DE9B9A">
      <w:start w:val="1"/>
      <w:numFmt w:val="bullet"/>
      <w:lvlText w:val=""/>
      <w:lvlJc w:val="left"/>
      <w:pPr>
        <w:ind w:left="720" w:hanging="360"/>
      </w:pPr>
      <w:rPr>
        <w:rFonts w:ascii="Symbol" w:hAnsi="Symbol" w:hint="default"/>
        <w:color w:val="2F549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32D76F1"/>
    <w:multiLevelType w:val="hybridMultilevel"/>
    <w:tmpl w:val="80F004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5D311B2"/>
    <w:multiLevelType w:val="hybridMultilevel"/>
    <w:tmpl w:val="386E3098"/>
    <w:lvl w:ilvl="0" w:tplc="78ACE66E">
      <w:start w:val="1"/>
      <w:numFmt w:val="bullet"/>
      <w:lvlText w:val=""/>
      <w:lvlJc w:val="left"/>
      <w:pPr>
        <w:ind w:left="720" w:hanging="360"/>
      </w:pPr>
      <w:rPr>
        <w:rFonts w:ascii="Symbol" w:hAnsi="Symbol" w:hint="default"/>
        <w:color w:val="194E9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ECE16C7"/>
    <w:multiLevelType w:val="hybridMultilevel"/>
    <w:tmpl w:val="B7E0A294"/>
    <w:lvl w:ilvl="0" w:tplc="7F3A5AA8">
      <w:start w:val="1"/>
      <w:numFmt w:val="bullet"/>
      <w:lvlText w:val=""/>
      <w:lvlJc w:val="left"/>
      <w:pPr>
        <w:ind w:left="720" w:hanging="360"/>
      </w:pPr>
      <w:rPr>
        <w:rFonts w:ascii="Symbol" w:hAnsi="Symbol" w:hint="default"/>
        <w:color w:val="2F549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2267F42"/>
    <w:multiLevelType w:val="hybridMultilevel"/>
    <w:tmpl w:val="082A9E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B750EC8"/>
    <w:multiLevelType w:val="hybridMultilevel"/>
    <w:tmpl w:val="676E52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EDE70F0"/>
    <w:multiLevelType w:val="hybridMultilevel"/>
    <w:tmpl w:val="D1E27662"/>
    <w:lvl w:ilvl="0" w:tplc="0413000F">
      <w:start w:val="1"/>
      <w:numFmt w:val="decimal"/>
      <w:lvlText w:val="%1."/>
      <w:lvlJc w:val="left"/>
      <w:pPr>
        <w:ind w:left="780" w:hanging="360"/>
      </w:pPr>
    </w:lvl>
    <w:lvl w:ilvl="1" w:tplc="04130019" w:tentative="1">
      <w:start w:val="1"/>
      <w:numFmt w:val="lowerLetter"/>
      <w:lvlText w:val="%2."/>
      <w:lvlJc w:val="left"/>
      <w:pPr>
        <w:ind w:left="1500" w:hanging="360"/>
      </w:pPr>
    </w:lvl>
    <w:lvl w:ilvl="2" w:tplc="0413001B" w:tentative="1">
      <w:start w:val="1"/>
      <w:numFmt w:val="lowerRoman"/>
      <w:lvlText w:val="%3."/>
      <w:lvlJc w:val="right"/>
      <w:pPr>
        <w:ind w:left="2220" w:hanging="180"/>
      </w:pPr>
    </w:lvl>
    <w:lvl w:ilvl="3" w:tplc="0413000F" w:tentative="1">
      <w:start w:val="1"/>
      <w:numFmt w:val="decimal"/>
      <w:lvlText w:val="%4."/>
      <w:lvlJc w:val="left"/>
      <w:pPr>
        <w:ind w:left="2940" w:hanging="360"/>
      </w:pPr>
    </w:lvl>
    <w:lvl w:ilvl="4" w:tplc="04130019" w:tentative="1">
      <w:start w:val="1"/>
      <w:numFmt w:val="lowerLetter"/>
      <w:lvlText w:val="%5."/>
      <w:lvlJc w:val="left"/>
      <w:pPr>
        <w:ind w:left="3660" w:hanging="360"/>
      </w:pPr>
    </w:lvl>
    <w:lvl w:ilvl="5" w:tplc="0413001B" w:tentative="1">
      <w:start w:val="1"/>
      <w:numFmt w:val="lowerRoman"/>
      <w:lvlText w:val="%6."/>
      <w:lvlJc w:val="right"/>
      <w:pPr>
        <w:ind w:left="4380" w:hanging="180"/>
      </w:pPr>
    </w:lvl>
    <w:lvl w:ilvl="6" w:tplc="0413000F" w:tentative="1">
      <w:start w:val="1"/>
      <w:numFmt w:val="decimal"/>
      <w:lvlText w:val="%7."/>
      <w:lvlJc w:val="left"/>
      <w:pPr>
        <w:ind w:left="5100" w:hanging="360"/>
      </w:pPr>
    </w:lvl>
    <w:lvl w:ilvl="7" w:tplc="04130019" w:tentative="1">
      <w:start w:val="1"/>
      <w:numFmt w:val="lowerLetter"/>
      <w:lvlText w:val="%8."/>
      <w:lvlJc w:val="left"/>
      <w:pPr>
        <w:ind w:left="5820" w:hanging="360"/>
      </w:pPr>
    </w:lvl>
    <w:lvl w:ilvl="8" w:tplc="0413001B" w:tentative="1">
      <w:start w:val="1"/>
      <w:numFmt w:val="lowerRoman"/>
      <w:lvlText w:val="%9."/>
      <w:lvlJc w:val="right"/>
      <w:pPr>
        <w:ind w:left="6540" w:hanging="180"/>
      </w:pPr>
    </w:lvl>
  </w:abstractNum>
  <w:abstractNum w:abstractNumId="23" w15:restartNumberingAfterBreak="0">
    <w:nsid w:val="59D34C01"/>
    <w:multiLevelType w:val="hybridMultilevel"/>
    <w:tmpl w:val="CB6A3DA6"/>
    <w:lvl w:ilvl="0" w:tplc="FFFFFFFF">
      <w:start w:val="1"/>
      <w:numFmt w:val="decimal"/>
      <w:lvlText w:val="%1."/>
      <w:lvlJc w:val="left"/>
      <w:pPr>
        <w:ind w:left="720" w:hanging="360"/>
      </w:pPr>
    </w:lvl>
    <w:lvl w:ilvl="1" w:tplc="0413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6FC1F22"/>
    <w:multiLevelType w:val="hybridMultilevel"/>
    <w:tmpl w:val="1C8A63AA"/>
    <w:lvl w:ilvl="0" w:tplc="3F065D70">
      <w:start w:val="1"/>
      <w:numFmt w:val="bullet"/>
      <w:lvlText w:val=""/>
      <w:lvlJc w:val="left"/>
      <w:pPr>
        <w:ind w:left="1080" w:hanging="360"/>
      </w:pPr>
      <w:rPr>
        <w:rFonts w:ascii="Symbol" w:hAnsi="Symbol" w:hint="default"/>
        <w:color w:val="E46C2A"/>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15:restartNumberingAfterBreak="0">
    <w:nsid w:val="6C4E4CDE"/>
    <w:multiLevelType w:val="hybridMultilevel"/>
    <w:tmpl w:val="36E8DDDE"/>
    <w:lvl w:ilvl="0" w:tplc="3F065D70">
      <w:start w:val="1"/>
      <w:numFmt w:val="bullet"/>
      <w:lvlText w:val=""/>
      <w:lvlJc w:val="left"/>
      <w:pPr>
        <w:ind w:left="720" w:hanging="360"/>
      </w:pPr>
      <w:rPr>
        <w:rFonts w:ascii="Symbol" w:hAnsi="Symbol" w:hint="default"/>
        <w:color w:val="E46C2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C6241BD"/>
    <w:multiLevelType w:val="hybridMultilevel"/>
    <w:tmpl w:val="7DB86C86"/>
    <w:lvl w:ilvl="0" w:tplc="A6942FCE">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E3940D3"/>
    <w:multiLevelType w:val="hybridMultilevel"/>
    <w:tmpl w:val="5A64263A"/>
    <w:lvl w:ilvl="0" w:tplc="78ACE66E">
      <w:start w:val="1"/>
      <w:numFmt w:val="bullet"/>
      <w:lvlText w:val=""/>
      <w:lvlJc w:val="left"/>
      <w:pPr>
        <w:ind w:left="720" w:hanging="360"/>
      </w:pPr>
      <w:rPr>
        <w:rFonts w:ascii="Symbol" w:hAnsi="Symbol" w:hint="default"/>
        <w:color w:val="194E9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22C4A4A"/>
    <w:multiLevelType w:val="hybridMultilevel"/>
    <w:tmpl w:val="E7C8906A"/>
    <w:lvl w:ilvl="0" w:tplc="78ACE66E">
      <w:start w:val="1"/>
      <w:numFmt w:val="bullet"/>
      <w:lvlText w:val=""/>
      <w:lvlJc w:val="left"/>
      <w:pPr>
        <w:ind w:left="720" w:hanging="360"/>
      </w:pPr>
      <w:rPr>
        <w:rFonts w:ascii="Symbol" w:hAnsi="Symbol" w:hint="default"/>
        <w:color w:val="194E9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7652033"/>
    <w:multiLevelType w:val="hybridMultilevel"/>
    <w:tmpl w:val="89CCEFAA"/>
    <w:lvl w:ilvl="0" w:tplc="00DE9B9A">
      <w:start w:val="1"/>
      <w:numFmt w:val="bullet"/>
      <w:lvlText w:val=""/>
      <w:lvlJc w:val="left"/>
      <w:pPr>
        <w:ind w:left="720" w:hanging="360"/>
      </w:pPr>
      <w:rPr>
        <w:rFonts w:ascii="Symbol" w:hAnsi="Symbol" w:hint="default"/>
        <w:color w:val="2F5496"/>
      </w:rPr>
    </w:lvl>
    <w:lvl w:ilvl="1" w:tplc="FFFFFFFF">
      <w:numFmt w:val="bullet"/>
      <w:lvlText w:val="•"/>
      <w:lvlJc w:val="left"/>
      <w:pPr>
        <w:ind w:left="1790" w:hanging="71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40724657">
    <w:abstractNumId w:val="11"/>
  </w:num>
  <w:num w:numId="2" w16cid:durableId="1852137422">
    <w:abstractNumId w:val="23"/>
  </w:num>
  <w:num w:numId="3" w16cid:durableId="196622641">
    <w:abstractNumId w:val="17"/>
  </w:num>
  <w:num w:numId="4" w16cid:durableId="826824029">
    <w:abstractNumId w:val="1"/>
  </w:num>
  <w:num w:numId="5" w16cid:durableId="122163042">
    <w:abstractNumId w:val="3"/>
  </w:num>
  <w:num w:numId="6" w16cid:durableId="1428379559">
    <w:abstractNumId w:val="15"/>
  </w:num>
  <w:num w:numId="7" w16cid:durableId="1052073686">
    <w:abstractNumId w:val="28"/>
  </w:num>
  <w:num w:numId="8" w16cid:durableId="529759007">
    <w:abstractNumId w:val="27"/>
  </w:num>
  <w:num w:numId="9" w16cid:durableId="125008866">
    <w:abstractNumId w:val="9"/>
  </w:num>
  <w:num w:numId="10" w16cid:durableId="1354267703">
    <w:abstractNumId w:val="5"/>
  </w:num>
  <w:num w:numId="11" w16cid:durableId="627249544">
    <w:abstractNumId w:val="2"/>
  </w:num>
  <w:num w:numId="12" w16cid:durableId="166797031">
    <w:abstractNumId w:val="18"/>
  </w:num>
  <w:num w:numId="13" w16cid:durableId="1948342072">
    <w:abstractNumId w:val="19"/>
  </w:num>
  <w:num w:numId="14" w16cid:durableId="686055848">
    <w:abstractNumId w:val="13"/>
  </w:num>
  <w:num w:numId="15" w16cid:durableId="969213929">
    <w:abstractNumId w:val="8"/>
  </w:num>
  <w:num w:numId="16" w16cid:durableId="993409800">
    <w:abstractNumId w:val="22"/>
  </w:num>
  <w:num w:numId="17" w16cid:durableId="143786350">
    <w:abstractNumId w:val="20"/>
  </w:num>
  <w:num w:numId="18" w16cid:durableId="502743032">
    <w:abstractNumId w:val="16"/>
  </w:num>
  <w:num w:numId="19" w16cid:durableId="396365571">
    <w:abstractNumId w:val="10"/>
  </w:num>
  <w:num w:numId="20" w16cid:durableId="1448038999">
    <w:abstractNumId w:val="7"/>
  </w:num>
  <w:num w:numId="21" w16cid:durableId="1303540155">
    <w:abstractNumId w:val="0"/>
  </w:num>
  <w:num w:numId="22" w16cid:durableId="84352993">
    <w:abstractNumId w:val="29"/>
  </w:num>
  <w:num w:numId="23" w16cid:durableId="623536668">
    <w:abstractNumId w:val="6"/>
  </w:num>
  <w:num w:numId="24" w16cid:durableId="600336772">
    <w:abstractNumId w:val="21"/>
  </w:num>
  <w:num w:numId="25" w16cid:durableId="1421557555">
    <w:abstractNumId w:val="26"/>
  </w:num>
  <w:num w:numId="26" w16cid:durableId="636568749">
    <w:abstractNumId w:val="25"/>
  </w:num>
  <w:num w:numId="27" w16cid:durableId="1681003638">
    <w:abstractNumId w:val="4"/>
  </w:num>
  <w:num w:numId="28" w16cid:durableId="1977908454">
    <w:abstractNumId w:val="24"/>
  </w:num>
  <w:num w:numId="29" w16cid:durableId="3754082">
    <w:abstractNumId w:val="14"/>
  </w:num>
  <w:num w:numId="30" w16cid:durableId="1167402941">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722"/>
    <w:rsid w:val="000034A0"/>
    <w:rsid w:val="00004E4C"/>
    <w:rsid w:val="00012001"/>
    <w:rsid w:val="00013088"/>
    <w:rsid w:val="0001643F"/>
    <w:rsid w:val="000201EB"/>
    <w:rsid w:val="00044AF5"/>
    <w:rsid w:val="000511D8"/>
    <w:rsid w:val="000535C7"/>
    <w:rsid w:val="0006039B"/>
    <w:rsid w:val="00062B09"/>
    <w:rsid w:val="00066291"/>
    <w:rsid w:val="00075B0D"/>
    <w:rsid w:val="00080592"/>
    <w:rsid w:val="00083744"/>
    <w:rsid w:val="00083F85"/>
    <w:rsid w:val="00084680"/>
    <w:rsid w:val="00085D2C"/>
    <w:rsid w:val="000A1A76"/>
    <w:rsid w:val="000A7AB4"/>
    <w:rsid w:val="000B7DF2"/>
    <w:rsid w:val="000C73C9"/>
    <w:rsid w:val="000C7B2A"/>
    <w:rsid w:val="000D021A"/>
    <w:rsid w:val="000F6692"/>
    <w:rsid w:val="00101C57"/>
    <w:rsid w:val="00103435"/>
    <w:rsid w:val="00107DBE"/>
    <w:rsid w:val="00111700"/>
    <w:rsid w:val="00114EE2"/>
    <w:rsid w:val="00122271"/>
    <w:rsid w:val="0012263C"/>
    <w:rsid w:val="00125A32"/>
    <w:rsid w:val="001473FD"/>
    <w:rsid w:val="00150100"/>
    <w:rsid w:val="0015126E"/>
    <w:rsid w:val="00153484"/>
    <w:rsid w:val="00156385"/>
    <w:rsid w:val="00163DD1"/>
    <w:rsid w:val="001714CC"/>
    <w:rsid w:val="0017586F"/>
    <w:rsid w:val="00181BFB"/>
    <w:rsid w:val="001A0AD0"/>
    <w:rsid w:val="001A7DB1"/>
    <w:rsid w:val="001B1C39"/>
    <w:rsid w:val="001B5113"/>
    <w:rsid w:val="001B589B"/>
    <w:rsid w:val="001B7F98"/>
    <w:rsid w:val="001C3DAA"/>
    <w:rsid w:val="001C7B78"/>
    <w:rsid w:val="001D3081"/>
    <w:rsid w:val="001F1532"/>
    <w:rsid w:val="0020003B"/>
    <w:rsid w:val="002026DF"/>
    <w:rsid w:val="0022301D"/>
    <w:rsid w:val="0023188A"/>
    <w:rsid w:val="002418AE"/>
    <w:rsid w:val="00244B6F"/>
    <w:rsid w:val="00245C39"/>
    <w:rsid w:val="00246CF9"/>
    <w:rsid w:val="002565CE"/>
    <w:rsid w:val="00260C1B"/>
    <w:rsid w:val="00261FCE"/>
    <w:rsid w:val="00264022"/>
    <w:rsid w:val="0026581E"/>
    <w:rsid w:val="0027129A"/>
    <w:rsid w:val="00274269"/>
    <w:rsid w:val="002962CE"/>
    <w:rsid w:val="00297152"/>
    <w:rsid w:val="002A1D3D"/>
    <w:rsid w:val="002A5A38"/>
    <w:rsid w:val="002B394B"/>
    <w:rsid w:val="002B72A5"/>
    <w:rsid w:val="002C0C1A"/>
    <w:rsid w:val="002C29F4"/>
    <w:rsid w:val="002D1000"/>
    <w:rsid w:val="002D207F"/>
    <w:rsid w:val="002E62FE"/>
    <w:rsid w:val="002E646E"/>
    <w:rsid w:val="00304564"/>
    <w:rsid w:val="0031435D"/>
    <w:rsid w:val="003173C9"/>
    <w:rsid w:val="00325760"/>
    <w:rsid w:val="00325B27"/>
    <w:rsid w:val="00343830"/>
    <w:rsid w:val="00353123"/>
    <w:rsid w:val="00355FE8"/>
    <w:rsid w:val="003603E8"/>
    <w:rsid w:val="003629DC"/>
    <w:rsid w:val="003670D0"/>
    <w:rsid w:val="0037076F"/>
    <w:rsid w:val="00370A22"/>
    <w:rsid w:val="00372797"/>
    <w:rsid w:val="00373F2A"/>
    <w:rsid w:val="00374DFC"/>
    <w:rsid w:val="00387A90"/>
    <w:rsid w:val="003A7213"/>
    <w:rsid w:val="003B786B"/>
    <w:rsid w:val="003C0B0F"/>
    <w:rsid w:val="003C3A8B"/>
    <w:rsid w:val="003D4807"/>
    <w:rsid w:val="003E3C3B"/>
    <w:rsid w:val="0040333F"/>
    <w:rsid w:val="004043A4"/>
    <w:rsid w:val="00407971"/>
    <w:rsid w:val="0041049D"/>
    <w:rsid w:val="00426003"/>
    <w:rsid w:val="00441DF4"/>
    <w:rsid w:val="0044736B"/>
    <w:rsid w:val="004527D6"/>
    <w:rsid w:val="00461CC4"/>
    <w:rsid w:val="00463051"/>
    <w:rsid w:val="004634BB"/>
    <w:rsid w:val="00465FAF"/>
    <w:rsid w:val="00472A2A"/>
    <w:rsid w:val="00473AB7"/>
    <w:rsid w:val="00481D3D"/>
    <w:rsid w:val="00486330"/>
    <w:rsid w:val="00495046"/>
    <w:rsid w:val="004956BD"/>
    <w:rsid w:val="004A67E0"/>
    <w:rsid w:val="004B5178"/>
    <w:rsid w:val="004C6DA8"/>
    <w:rsid w:val="004E0CCD"/>
    <w:rsid w:val="004E3F05"/>
    <w:rsid w:val="004E42B6"/>
    <w:rsid w:val="004E7166"/>
    <w:rsid w:val="004F3124"/>
    <w:rsid w:val="00507C7C"/>
    <w:rsid w:val="00517329"/>
    <w:rsid w:val="00521C3A"/>
    <w:rsid w:val="005248A8"/>
    <w:rsid w:val="005254FC"/>
    <w:rsid w:val="00535867"/>
    <w:rsid w:val="00543BC4"/>
    <w:rsid w:val="00560278"/>
    <w:rsid w:val="00560432"/>
    <w:rsid w:val="00561CF9"/>
    <w:rsid w:val="00562C75"/>
    <w:rsid w:val="00564263"/>
    <w:rsid w:val="0057250E"/>
    <w:rsid w:val="005807D7"/>
    <w:rsid w:val="005808B4"/>
    <w:rsid w:val="00580A8D"/>
    <w:rsid w:val="00585706"/>
    <w:rsid w:val="00587C28"/>
    <w:rsid w:val="005900A2"/>
    <w:rsid w:val="005A7C1E"/>
    <w:rsid w:val="005B6D47"/>
    <w:rsid w:val="005D273F"/>
    <w:rsid w:val="005E1527"/>
    <w:rsid w:val="005F4318"/>
    <w:rsid w:val="005F4976"/>
    <w:rsid w:val="00601197"/>
    <w:rsid w:val="00616C86"/>
    <w:rsid w:val="00647F88"/>
    <w:rsid w:val="00652A24"/>
    <w:rsid w:val="00652D74"/>
    <w:rsid w:val="00653C66"/>
    <w:rsid w:val="00665190"/>
    <w:rsid w:val="00670CE5"/>
    <w:rsid w:val="00673126"/>
    <w:rsid w:val="00677D71"/>
    <w:rsid w:val="00683690"/>
    <w:rsid w:val="00686A6A"/>
    <w:rsid w:val="00687BFF"/>
    <w:rsid w:val="006937A2"/>
    <w:rsid w:val="006A35B4"/>
    <w:rsid w:val="006B3F59"/>
    <w:rsid w:val="006C433F"/>
    <w:rsid w:val="006C506D"/>
    <w:rsid w:val="006D05E0"/>
    <w:rsid w:val="006D2249"/>
    <w:rsid w:val="006D25CF"/>
    <w:rsid w:val="006D52F7"/>
    <w:rsid w:val="006E28E5"/>
    <w:rsid w:val="006E5E53"/>
    <w:rsid w:val="006F34A5"/>
    <w:rsid w:val="006F4E35"/>
    <w:rsid w:val="00712DEB"/>
    <w:rsid w:val="00717976"/>
    <w:rsid w:val="00722EC8"/>
    <w:rsid w:val="00724AEC"/>
    <w:rsid w:val="007254BC"/>
    <w:rsid w:val="007307A0"/>
    <w:rsid w:val="00731F26"/>
    <w:rsid w:val="00731FE1"/>
    <w:rsid w:val="00732687"/>
    <w:rsid w:val="007440D2"/>
    <w:rsid w:val="0075234C"/>
    <w:rsid w:val="00753BCA"/>
    <w:rsid w:val="00756FD0"/>
    <w:rsid w:val="007615AD"/>
    <w:rsid w:val="00762941"/>
    <w:rsid w:val="0076654D"/>
    <w:rsid w:val="0077150B"/>
    <w:rsid w:val="007846E7"/>
    <w:rsid w:val="00784ADE"/>
    <w:rsid w:val="007875B9"/>
    <w:rsid w:val="00793A3C"/>
    <w:rsid w:val="00795529"/>
    <w:rsid w:val="007A5F74"/>
    <w:rsid w:val="007A740C"/>
    <w:rsid w:val="007B0886"/>
    <w:rsid w:val="007B53E4"/>
    <w:rsid w:val="007B6C2A"/>
    <w:rsid w:val="007C10BE"/>
    <w:rsid w:val="007E2364"/>
    <w:rsid w:val="007E52BF"/>
    <w:rsid w:val="008010DC"/>
    <w:rsid w:val="008051A9"/>
    <w:rsid w:val="00805A94"/>
    <w:rsid w:val="008064B3"/>
    <w:rsid w:val="00811C2C"/>
    <w:rsid w:val="0081288E"/>
    <w:rsid w:val="008157D6"/>
    <w:rsid w:val="00826EB4"/>
    <w:rsid w:val="00830A3B"/>
    <w:rsid w:val="00831605"/>
    <w:rsid w:val="0085495A"/>
    <w:rsid w:val="008707D7"/>
    <w:rsid w:val="00870CDF"/>
    <w:rsid w:val="00871CDD"/>
    <w:rsid w:val="008737DF"/>
    <w:rsid w:val="00885CA9"/>
    <w:rsid w:val="0088674F"/>
    <w:rsid w:val="008A2D26"/>
    <w:rsid w:val="008A3532"/>
    <w:rsid w:val="008B00E5"/>
    <w:rsid w:val="008B5535"/>
    <w:rsid w:val="008C357B"/>
    <w:rsid w:val="008E31FC"/>
    <w:rsid w:val="008E3640"/>
    <w:rsid w:val="008E64F7"/>
    <w:rsid w:val="008F4E12"/>
    <w:rsid w:val="00906FAC"/>
    <w:rsid w:val="0091266E"/>
    <w:rsid w:val="009170AF"/>
    <w:rsid w:val="009358DB"/>
    <w:rsid w:val="00940FFD"/>
    <w:rsid w:val="009427A4"/>
    <w:rsid w:val="00952A2F"/>
    <w:rsid w:val="00954647"/>
    <w:rsid w:val="009555A4"/>
    <w:rsid w:val="009639CA"/>
    <w:rsid w:val="009658FA"/>
    <w:rsid w:val="00967D03"/>
    <w:rsid w:val="00971CB4"/>
    <w:rsid w:val="00971F1B"/>
    <w:rsid w:val="00981315"/>
    <w:rsid w:val="00981478"/>
    <w:rsid w:val="00984FC7"/>
    <w:rsid w:val="00985775"/>
    <w:rsid w:val="0098723F"/>
    <w:rsid w:val="0099135A"/>
    <w:rsid w:val="00991A21"/>
    <w:rsid w:val="00995125"/>
    <w:rsid w:val="009A4AD1"/>
    <w:rsid w:val="009B260B"/>
    <w:rsid w:val="009C18D1"/>
    <w:rsid w:val="009C31BE"/>
    <w:rsid w:val="009C3766"/>
    <w:rsid w:val="009C5D8F"/>
    <w:rsid w:val="009C6C9C"/>
    <w:rsid w:val="009C7851"/>
    <w:rsid w:val="009D0A03"/>
    <w:rsid w:val="009D66E2"/>
    <w:rsid w:val="009D675B"/>
    <w:rsid w:val="009E0FC0"/>
    <w:rsid w:val="009E1059"/>
    <w:rsid w:val="009E13FC"/>
    <w:rsid w:val="00A07662"/>
    <w:rsid w:val="00A10EA3"/>
    <w:rsid w:val="00A13DC2"/>
    <w:rsid w:val="00A1602F"/>
    <w:rsid w:val="00A17AE0"/>
    <w:rsid w:val="00A20061"/>
    <w:rsid w:val="00A210D9"/>
    <w:rsid w:val="00A239F7"/>
    <w:rsid w:val="00A31C05"/>
    <w:rsid w:val="00A3275B"/>
    <w:rsid w:val="00A33DF0"/>
    <w:rsid w:val="00A34D7F"/>
    <w:rsid w:val="00A41473"/>
    <w:rsid w:val="00A50B20"/>
    <w:rsid w:val="00A61523"/>
    <w:rsid w:val="00A90FE3"/>
    <w:rsid w:val="00AA1256"/>
    <w:rsid w:val="00AA2133"/>
    <w:rsid w:val="00AA2A4C"/>
    <w:rsid w:val="00AA567B"/>
    <w:rsid w:val="00AA7356"/>
    <w:rsid w:val="00AB04C1"/>
    <w:rsid w:val="00AB0DD0"/>
    <w:rsid w:val="00AB289D"/>
    <w:rsid w:val="00AD02B9"/>
    <w:rsid w:val="00AE4E93"/>
    <w:rsid w:val="00AE7DDB"/>
    <w:rsid w:val="00AE7E31"/>
    <w:rsid w:val="00AF05FF"/>
    <w:rsid w:val="00AF18E2"/>
    <w:rsid w:val="00AF3858"/>
    <w:rsid w:val="00AF6F82"/>
    <w:rsid w:val="00B21D55"/>
    <w:rsid w:val="00B4190A"/>
    <w:rsid w:val="00B462D5"/>
    <w:rsid w:val="00B46A78"/>
    <w:rsid w:val="00B57047"/>
    <w:rsid w:val="00B62615"/>
    <w:rsid w:val="00B73996"/>
    <w:rsid w:val="00B750F8"/>
    <w:rsid w:val="00B805A1"/>
    <w:rsid w:val="00B8384E"/>
    <w:rsid w:val="00B84AB7"/>
    <w:rsid w:val="00B922F5"/>
    <w:rsid w:val="00BA2150"/>
    <w:rsid w:val="00BA6C5D"/>
    <w:rsid w:val="00BB6E3D"/>
    <w:rsid w:val="00BB736B"/>
    <w:rsid w:val="00BC3006"/>
    <w:rsid w:val="00BD4595"/>
    <w:rsid w:val="00BD54EC"/>
    <w:rsid w:val="00BE6221"/>
    <w:rsid w:val="00BF12EA"/>
    <w:rsid w:val="00BF4633"/>
    <w:rsid w:val="00C143D0"/>
    <w:rsid w:val="00C15710"/>
    <w:rsid w:val="00C23364"/>
    <w:rsid w:val="00C31F80"/>
    <w:rsid w:val="00C330D8"/>
    <w:rsid w:val="00C369BF"/>
    <w:rsid w:val="00C43DF4"/>
    <w:rsid w:val="00C503A1"/>
    <w:rsid w:val="00C50C95"/>
    <w:rsid w:val="00C569AD"/>
    <w:rsid w:val="00C6203F"/>
    <w:rsid w:val="00C84D7D"/>
    <w:rsid w:val="00C91107"/>
    <w:rsid w:val="00CA1636"/>
    <w:rsid w:val="00CB40F1"/>
    <w:rsid w:val="00CB6A0C"/>
    <w:rsid w:val="00CB6B7E"/>
    <w:rsid w:val="00CC0AC5"/>
    <w:rsid w:val="00CC6269"/>
    <w:rsid w:val="00CD307C"/>
    <w:rsid w:val="00CD6CF4"/>
    <w:rsid w:val="00CE484E"/>
    <w:rsid w:val="00CF7572"/>
    <w:rsid w:val="00D014A2"/>
    <w:rsid w:val="00D01DFE"/>
    <w:rsid w:val="00D11F2E"/>
    <w:rsid w:val="00D146B0"/>
    <w:rsid w:val="00D31722"/>
    <w:rsid w:val="00D35718"/>
    <w:rsid w:val="00D3664B"/>
    <w:rsid w:val="00D40569"/>
    <w:rsid w:val="00D42B6E"/>
    <w:rsid w:val="00D4557B"/>
    <w:rsid w:val="00D537AC"/>
    <w:rsid w:val="00D54FE3"/>
    <w:rsid w:val="00D67A75"/>
    <w:rsid w:val="00D71517"/>
    <w:rsid w:val="00D8112E"/>
    <w:rsid w:val="00D82E9A"/>
    <w:rsid w:val="00D833F0"/>
    <w:rsid w:val="00D83749"/>
    <w:rsid w:val="00D8526B"/>
    <w:rsid w:val="00D85DB9"/>
    <w:rsid w:val="00D86A0C"/>
    <w:rsid w:val="00D9291C"/>
    <w:rsid w:val="00D94AFC"/>
    <w:rsid w:val="00DA27D2"/>
    <w:rsid w:val="00DB76B3"/>
    <w:rsid w:val="00DC0B42"/>
    <w:rsid w:val="00DC1D89"/>
    <w:rsid w:val="00DC5E92"/>
    <w:rsid w:val="00DD5B0A"/>
    <w:rsid w:val="00DD798F"/>
    <w:rsid w:val="00DE3673"/>
    <w:rsid w:val="00DF10B6"/>
    <w:rsid w:val="00DF25D6"/>
    <w:rsid w:val="00E00D0E"/>
    <w:rsid w:val="00E036B1"/>
    <w:rsid w:val="00E105CC"/>
    <w:rsid w:val="00E11CA6"/>
    <w:rsid w:val="00E15159"/>
    <w:rsid w:val="00E23416"/>
    <w:rsid w:val="00E2494D"/>
    <w:rsid w:val="00E253A8"/>
    <w:rsid w:val="00E3287C"/>
    <w:rsid w:val="00E33130"/>
    <w:rsid w:val="00E35093"/>
    <w:rsid w:val="00E4012E"/>
    <w:rsid w:val="00E40138"/>
    <w:rsid w:val="00E46042"/>
    <w:rsid w:val="00E56D8D"/>
    <w:rsid w:val="00E65362"/>
    <w:rsid w:val="00E66220"/>
    <w:rsid w:val="00E662A4"/>
    <w:rsid w:val="00E668C2"/>
    <w:rsid w:val="00E66D5F"/>
    <w:rsid w:val="00E865A9"/>
    <w:rsid w:val="00E9400E"/>
    <w:rsid w:val="00E95B67"/>
    <w:rsid w:val="00E977C1"/>
    <w:rsid w:val="00EA712B"/>
    <w:rsid w:val="00EB26C0"/>
    <w:rsid w:val="00EB2F35"/>
    <w:rsid w:val="00EE7980"/>
    <w:rsid w:val="00EE7AE3"/>
    <w:rsid w:val="00EF2A0F"/>
    <w:rsid w:val="00F1191B"/>
    <w:rsid w:val="00F13E69"/>
    <w:rsid w:val="00F17990"/>
    <w:rsid w:val="00F2033E"/>
    <w:rsid w:val="00F25D40"/>
    <w:rsid w:val="00F27C16"/>
    <w:rsid w:val="00F36703"/>
    <w:rsid w:val="00F423E7"/>
    <w:rsid w:val="00F43F9B"/>
    <w:rsid w:val="00F4798D"/>
    <w:rsid w:val="00F65B11"/>
    <w:rsid w:val="00F722C1"/>
    <w:rsid w:val="00F73149"/>
    <w:rsid w:val="00F7721F"/>
    <w:rsid w:val="00F80387"/>
    <w:rsid w:val="00F8176E"/>
    <w:rsid w:val="00F9646C"/>
    <w:rsid w:val="00FB3CB4"/>
    <w:rsid w:val="00FC621F"/>
    <w:rsid w:val="00FC6BB2"/>
    <w:rsid w:val="00FC7BDD"/>
    <w:rsid w:val="00FD3D8A"/>
    <w:rsid w:val="00FE2B17"/>
    <w:rsid w:val="00FF10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9E1B2F"/>
  <w15:docId w15:val="{F91CF359-FBEF-4332-84C6-3125C1FA4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43F9B"/>
    <w:pPr>
      <w:spacing w:line="260" w:lineRule="exact"/>
    </w:pPr>
    <w:rPr>
      <w:rFonts w:ascii="Arial" w:hAnsi="Arial"/>
      <w:sz w:val="22"/>
    </w:rPr>
  </w:style>
  <w:style w:type="paragraph" w:styleId="Kop1">
    <w:name w:val="heading 1"/>
    <w:aliases w:val="Hoofd titel"/>
    <w:basedOn w:val="Standaard"/>
    <w:next w:val="Standaard"/>
    <w:link w:val="Kop1Char"/>
    <w:uiPriority w:val="9"/>
    <w:qFormat/>
    <w:rsid w:val="00DB76B3"/>
    <w:pPr>
      <w:keepNext/>
      <w:keepLines/>
      <w:spacing w:before="240" w:line="920" w:lineRule="exact"/>
      <w:outlineLvl w:val="0"/>
    </w:pPr>
    <w:rPr>
      <w:rFonts w:ascii="Arial Black" w:eastAsiaTheme="majorEastAsia" w:hAnsi="Arial Black" w:cstheme="majorBidi"/>
      <w:b/>
      <w:color w:val="FFFFFF" w:themeColor="background1"/>
      <w:sz w:val="96"/>
      <w:szCs w:val="32"/>
    </w:rPr>
  </w:style>
  <w:style w:type="paragraph" w:styleId="Kop2">
    <w:name w:val="heading 2"/>
    <w:aliases w:val="Subtitel"/>
    <w:basedOn w:val="Standaard"/>
    <w:next w:val="Standaard"/>
    <w:link w:val="Kop2Char"/>
    <w:uiPriority w:val="9"/>
    <w:unhideWhenUsed/>
    <w:qFormat/>
    <w:rsid w:val="00EB2F35"/>
    <w:pPr>
      <w:keepNext/>
      <w:keepLines/>
      <w:spacing w:before="40" w:line="240" w:lineRule="auto"/>
      <w:outlineLvl w:val="1"/>
    </w:pPr>
    <w:rPr>
      <w:rFonts w:eastAsiaTheme="majorEastAsia" w:cstheme="majorBidi"/>
      <w:color w:val="2F5496"/>
      <w:sz w:val="40"/>
      <w:szCs w:val="26"/>
    </w:rPr>
  </w:style>
  <w:style w:type="paragraph" w:styleId="Kop3">
    <w:name w:val="heading 3"/>
    <w:aliases w:val="Hoofdstuk titel"/>
    <w:basedOn w:val="Standaard"/>
    <w:next w:val="Standaard"/>
    <w:link w:val="Kop3Char"/>
    <w:uiPriority w:val="9"/>
    <w:unhideWhenUsed/>
    <w:qFormat/>
    <w:rsid w:val="00C50C95"/>
    <w:pPr>
      <w:keepNext/>
      <w:keepLines/>
      <w:spacing w:before="160" w:after="120" w:line="240" w:lineRule="auto"/>
      <w:outlineLvl w:val="2"/>
    </w:pPr>
    <w:rPr>
      <w:rFonts w:eastAsiaTheme="majorEastAsia" w:cstheme="majorBidi"/>
      <w:b/>
      <w:color w:val="E46C2A"/>
      <w:sz w:val="36"/>
    </w:rPr>
  </w:style>
  <w:style w:type="paragraph" w:styleId="Kop4">
    <w:name w:val="heading 4"/>
    <w:aliases w:val="Sub kop"/>
    <w:basedOn w:val="Standaard"/>
    <w:next w:val="Standaard"/>
    <w:link w:val="Kop4Char"/>
    <w:uiPriority w:val="9"/>
    <w:unhideWhenUsed/>
    <w:qFormat/>
    <w:rsid w:val="00D85DB9"/>
    <w:pPr>
      <w:keepNext/>
      <w:keepLines/>
      <w:spacing w:before="40" w:line="240" w:lineRule="auto"/>
      <w:outlineLvl w:val="3"/>
    </w:pPr>
    <w:rPr>
      <w:rFonts w:eastAsiaTheme="majorEastAsia" w:cstheme="majorBidi"/>
      <w:b/>
      <w:iCs/>
      <w:color w:val="194E91"/>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3664B"/>
    <w:pPr>
      <w:tabs>
        <w:tab w:val="center" w:pos="4536"/>
        <w:tab w:val="right" w:pos="9072"/>
      </w:tabs>
    </w:pPr>
  </w:style>
  <w:style w:type="character" w:customStyle="1" w:styleId="KoptekstChar">
    <w:name w:val="Koptekst Char"/>
    <w:basedOn w:val="Standaardalinea-lettertype"/>
    <w:link w:val="Koptekst"/>
    <w:uiPriority w:val="99"/>
    <w:rsid w:val="00D3664B"/>
  </w:style>
  <w:style w:type="paragraph" w:styleId="Voettekst">
    <w:name w:val="footer"/>
    <w:basedOn w:val="Standaard"/>
    <w:link w:val="VoettekstChar"/>
    <w:uiPriority w:val="99"/>
    <w:unhideWhenUsed/>
    <w:rsid w:val="00D3664B"/>
    <w:pPr>
      <w:tabs>
        <w:tab w:val="center" w:pos="4536"/>
        <w:tab w:val="right" w:pos="9072"/>
      </w:tabs>
    </w:pPr>
  </w:style>
  <w:style w:type="character" w:customStyle="1" w:styleId="VoettekstChar">
    <w:name w:val="Voettekst Char"/>
    <w:basedOn w:val="Standaardalinea-lettertype"/>
    <w:link w:val="Voettekst"/>
    <w:uiPriority w:val="99"/>
    <w:rsid w:val="00D3664B"/>
  </w:style>
  <w:style w:type="character" w:customStyle="1" w:styleId="Kop1Char">
    <w:name w:val="Kop 1 Char"/>
    <w:aliases w:val="Hoofd titel Char"/>
    <w:basedOn w:val="Standaardalinea-lettertype"/>
    <w:link w:val="Kop1"/>
    <w:uiPriority w:val="9"/>
    <w:rsid w:val="00DB76B3"/>
    <w:rPr>
      <w:rFonts w:ascii="Arial Black" w:eastAsiaTheme="majorEastAsia" w:hAnsi="Arial Black" w:cstheme="majorBidi"/>
      <w:b/>
      <w:color w:val="FFFFFF" w:themeColor="background1"/>
      <w:sz w:val="96"/>
      <w:szCs w:val="32"/>
    </w:rPr>
  </w:style>
  <w:style w:type="paragraph" w:styleId="Geenafstand">
    <w:name w:val="No Spacing"/>
    <w:uiPriority w:val="1"/>
    <w:qFormat/>
    <w:rsid w:val="00E105CC"/>
  </w:style>
  <w:style w:type="character" w:customStyle="1" w:styleId="Kop2Char">
    <w:name w:val="Kop 2 Char"/>
    <w:aliases w:val="Subtitel Char"/>
    <w:basedOn w:val="Standaardalinea-lettertype"/>
    <w:link w:val="Kop2"/>
    <w:uiPriority w:val="9"/>
    <w:rsid w:val="000A1A76"/>
    <w:rPr>
      <w:rFonts w:ascii="Arial" w:eastAsiaTheme="majorEastAsia" w:hAnsi="Arial" w:cstheme="majorBidi"/>
      <w:color w:val="2F5496"/>
      <w:sz w:val="40"/>
      <w:szCs w:val="26"/>
    </w:rPr>
  </w:style>
  <w:style w:type="character" w:customStyle="1" w:styleId="Kop3Char">
    <w:name w:val="Kop 3 Char"/>
    <w:aliases w:val="Hoofdstuk titel Char"/>
    <w:basedOn w:val="Standaardalinea-lettertype"/>
    <w:link w:val="Kop3"/>
    <w:uiPriority w:val="9"/>
    <w:rsid w:val="00BF4633"/>
    <w:rPr>
      <w:rFonts w:ascii="Arial" w:eastAsiaTheme="majorEastAsia" w:hAnsi="Arial" w:cstheme="majorBidi"/>
      <w:b/>
      <w:color w:val="E46C2A"/>
      <w:sz w:val="36"/>
    </w:rPr>
  </w:style>
  <w:style w:type="character" w:customStyle="1" w:styleId="Kop4Char">
    <w:name w:val="Kop 4 Char"/>
    <w:aliases w:val="Sub kop Char"/>
    <w:basedOn w:val="Standaardalinea-lettertype"/>
    <w:link w:val="Kop4"/>
    <w:uiPriority w:val="9"/>
    <w:rsid w:val="00D85DB9"/>
    <w:rPr>
      <w:rFonts w:ascii="Arial" w:eastAsiaTheme="majorEastAsia" w:hAnsi="Arial" w:cstheme="majorBidi"/>
      <w:b/>
      <w:iCs/>
      <w:color w:val="194E91"/>
      <w:sz w:val="28"/>
    </w:rPr>
  </w:style>
  <w:style w:type="paragraph" w:customStyle="1" w:styleId="Basisalinea">
    <w:name w:val="[Basisalinea]"/>
    <w:basedOn w:val="Standaard"/>
    <w:uiPriority w:val="99"/>
    <w:rsid w:val="000A1A76"/>
    <w:pPr>
      <w:autoSpaceDE w:val="0"/>
      <w:autoSpaceDN w:val="0"/>
      <w:adjustRightInd w:val="0"/>
      <w:spacing w:line="288" w:lineRule="auto"/>
      <w:textAlignment w:val="center"/>
    </w:pPr>
    <w:rPr>
      <w:rFonts w:ascii="Minion Pro" w:hAnsi="Minion Pro" w:cs="Minion Pro"/>
      <w:color w:val="000000"/>
      <w:sz w:val="24"/>
      <w:lang w:val="en-GB"/>
    </w:rPr>
  </w:style>
  <w:style w:type="paragraph" w:styleId="Titel">
    <w:name w:val="Title"/>
    <w:aliases w:val="tekst in blok"/>
    <w:basedOn w:val="Standaard"/>
    <w:next w:val="Standaard"/>
    <w:link w:val="TitelChar"/>
    <w:uiPriority w:val="10"/>
    <w:qFormat/>
    <w:rsid w:val="00784ADE"/>
    <w:pPr>
      <w:pBdr>
        <w:top w:val="single" w:sz="36" w:space="4" w:color="194E91"/>
        <w:left w:val="single" w:sz="36" w:space="4" w:color="194E91"/>
        <w:bottom w:val="single" w:sz="36" w:space="4" w:color="194E91"/>
        <w:right w:val="single" w:sz="36" w:space="4" w:color="194E91"/>
      </w:pBdr>
      <w:shd w:val="clear" w:color="auto" w:fill="194E91"/>
      <w:spacing w:line="240" w:lineRule="auto"/>
      <w:contextualSpacing/>
      <w:outlineLvl w:val="0"/>
    </w:pPr>
    <w:rPr>
      <w:rFonts w:eastAsiaTheme="majorEastAsia" w:cs="Times New Roman (Koppen CS)"/>
      <w:color w:val="FFFFFF" w:themeColor="background1"/>
      <w:szCs w:val="56"/>
    </w:rPr>
  </w:style>
  <w:style w:type="character" w:customStyle="1" w:styleId="TitelChar">
    <w:name w:val="Titel Char"/>
    <w:aliases w:val="tekst in blok Char"/>
    <w:basedOn w:val="Standaardalinea-lettertype"/>
    <w:link w:val="Titel"/>
    <w:uiPriority w:val="10"/>
    <w:rsid w:val="00784ADE"/>
    <w:rPr>
      <w:rFonts w:ascii="Arial" w:eastAsiaTheme="majorEastAsia" w:hAnsi="Arial" w:cs="Times New Roman (Koppen CS)"/>
      <w:color w:val="FFFFFF" w:themeColor="background1"/>
      <w:sz w:val="18"/>
      <w:szCs w:val="56"/>
      <w:shd w:val="clear" w:color="auto" w:fill="194E91"/>
    </w:rPr>
  </w:style>
  <w:style w:type="character" w:styleId="Hyperlink">
    <w:name w:val="Hyperlink"/>
    <w:basedOn w:val="Standaardalinea-lettertype"/>
    <w:uiPriority w:val="99"/>
    <w:unhideWhenUsed/>
    <w:rsid w:val="0012263C"/>
    <w:rPr>
      <w:color w:val="0563C1" w:themeColor="hyperlink"/>
      <w:u w:val="single"/>
    </w:rPr>
  </w:style>
  <w:style w:type="character" w:customStyle="1" w:styleId="Onopgelostemelding1">
    <w:name w:val="Onopgeloste melding1"/>
    <w:basedOn w:val="Standaardalinea-lettertype"/>
    <w:uiPriority w:val="99"/>
    <w:semiHidden/>
    <w:unhideWhenUsed/>
    <w:rsid w:val="0012263C"/>
    <w:rPr>
      <w:color w:val="605E5C"/>
      <w:shd w:val="clear" w:color="auto" w:fill="E1DFDD"/>
    </w:rPr>
  </w:style>
  <w:style w:type="paragraph" w:styleId="Ballontekst">
    <w:name w:val="Balloon Text"/>
    <w:basedOn w:val="Standaard"/>
    <w:link w:val="BallontekstChar"/>
    <w:uiPriority w:val="99"/>
    <w:semiHidden/>
    <w:unhideWhenUsed/>
    <w:rsid w:val="0048633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86330"/>
    <w:rPr>
      <w:rFonts w:ascii="Tahoma" w:hAnsi="Tahoma" w:cs="Tahoma"/>
      <w:sz w:val="16"/>
      <w:szCs w:val="16"/>
    </w:rPr>
  </w:style>
  <w:style w:type="paragraph" w:styleId="Inhopg1">
    <w:name w:val="toc 1"/>
    <w:aliases w:val="Huisstijl VR"/>
    <w:basedOn w:val="Kop3"/>
    <w:next w:val="Standaard"/>
    <w:autoRedefine/>
    <w:uiPriority w:val="39"/>
    <w:unhideWhenUsed/>
    <w:rsid w:val="00981478"/>
    <w:pPr>
      <w:tabs>
        <w:tab w:val="right" w:leader="dot" w:pos="9056"/>
      </w:tabs>
      <w:spacing w:before="240"/>
    </w:pPr>
    <w:rPr>
      <w:b w:val="0"/>
      <w:bCs/>
      <w:color w:val="000000" w:themeColor="text1"/>
      <w:sz w:val="22"/>
      <w:szCs w:val="20"/>
    </w:rPr>
  </w:style>
  <w:style w:type="paragraph" w:styleId="Inhopg2">
    <w:name w:val="toc 2"/>
    <w:basedOn w:val="Standaard"/>
    <w:next w:val="Standaard"/>
    <w:autoRedefine/>
    <w:uiPriority w:val="39"/>
    <w:unhideWhenUsed/>
    <w:rsid w:val="008A3532"/>
    <w:pPr>
      <w:spacing w:before="120"/>
      <w:ind w:left="200"/>
    </w:pPr>
    <w:rPr>
      <w:iCs/>
      <w:szCs w:val="20"/>
    </w:rPr>
  </w:style>
  <w:style w:type="paragraph" w:styleId="Inhopg3">
    <w:name w:val="toc 3"/>
    <w:basedOn w:val="Standaard"/>
    <w:next w:val="Standaard"/>
    <w:autoRedefine/>
    <w:uiPriority w:val="39"/>
    <w:unhideWhenUsed/>
    <w:rsid w:val="008A3532"/>
    <w:pPr>
      <w:ind w:left="400"/>
    </w:pPr>
    <w:rPr>
      <w:szCs w:val="20"/>
    </w:rPr>
  </w:style>
  <w:style w:type="paragraph" w:styleId="Inhopg4">
    <w:name w:val="toc 4"/>
    <w:basedOn w:val="Standaard"/>
    <w:next w:val="Standaard"/>
    <w:autoRedefine/>
    <w:uiPriority w:val="39"/>
    <w:unhideWhenUsed/>
    <w:rsid w:val="008A3532"/>
    <w:pPr>
      <w:ind w:left="600"/>
    </w:pPr>
    <w:rPr>
      <w:szCs w:val="20"/>
    </w:rPr>
  </w:style>
  <w:style w:type="paragraph" w:styleId="Inhopg5">
    <w:name w:val="toc 5"/>
    <w:basedOn w:val="Standaard"/>
    <w:next w:val="Standaard"/>
    <w:autoRedefine/>
    <w:uiPriority w:val="39"/>
    <w:unhideWhenUsed/>
    <w:rsid w:val="008A3532"/>
    <w:pPr>
      <w:ind w:left="800"/>
    </w:pPr>
    <w:rPr>
      <w:szCs w:val="20"/>
    </w:rPr>
  </w:style>
  <w:style w:type="paragraph" w:styleId="Inhopg6">
    <w:name w:val="toc 6"/>
    <w:basedOn w:val="Standaard"/>
    <w:next w:val="Standaard"/>
    <w:autoRedefine/>
    <w:uiPriority w:val="39"/>
    <w:unhideWhenUsed/>
    <w:rsid w:val="009C6C9C"/>
    <w:pPr>
      <w:ind w:left="1000"/>
    </w:pPr>
    <w:rPr>
      <w:rFonts w:asciiTheme="minorHAnsi" w:hAnsiTheme="minorHAnsi"/>
      <w:szCs w:val="20"/>
    </w:rPr>
  </w:style>
  <w:style w:type="paragraph" w:styleId="Inhopg7">
    <w:name w:val="toc 7"/>
    <w:basedOn w:val="Standaard"/>
    <w:next w:val="Standaard"/>
    <w:autoRedefine/>
    <w:uiPriority w:val="39"/>
    <w:unhideWhenUsed/>
    <w:rsid w:val="009C6C9C"/>
    <w:pPr>
      <w:ind w:left="1200"/>
    </w:pPr>
    <w:rPr>
      <w:rFonts w:asciiTheme="minorHAnsi" w:hAnsiTheme="minorHAnsi"/>
      <w:szCs w:val="20"/>
    </w:rPr>
  </w:style>
  <w:style w:type="paragraph" w:styleId="Inhopg8">
    <w:name w:val="toc 8"/>
    <w:basedOn w:val="Standaard"/>
    <w:next w:val="Standaard"/>
    <w:autoRedefine/>
    <w:uiPriority w:val="39"/>
    <w:unhideWhenUsed/>
    <w:rsid w:val="009C6C9C"/>
    <w:pPr>
      <w:ind w:left="1400"/>
    </w:pPr>
    <w:rPr>
      <w:rFonts w:asciiTheme="minorHAnsi" w:hAnsiTheme="minorHAnsi"/>
      <w:szCs w:val="20"/>
    </w:rPr>
  </w:style>
  <w:style w:type="paragraph" w:styleId="Inhopg9">
    <w:name w:val="toc 9"/>
    <w:basedOn w:val="Standaard"/>
    <w:next w:val="Standaard"/>
    <w:autoRedefine/>
    <w:uiPriority w:val="39"/>
    <w:unhideWhenUsed/>
    <w:rsid w:val="009C6C9C"/>
    <w:pPr>
      <w:ind w:left="1600"/>
    </w:pPr>
    <w:rPr>
      <w:rFonts w:asciiTheme="minorHAnsi" w:hAnsiTheme="minorHAnsi"/>
      <w:szCs w:val="20"/>
    </w:rPr>
  </w:style>
  <w:style w:type="character" w:styleId="Zwaar">
    <w:name w:val="Strong"/>
    <w:basedOn w:val="Standaardalinea-lettertype"/>
    <w:uiPriority w:val="22"/>
    <w:qFormat/>
    <w:rsid w:val="00BD54EC"/>
    <w:rPr>
      <w:rFonts w:ascii="Arial" w:hAnsi="Arial"/>
      <w:b/>
      <w:bCs/>
      <w:sz w:val="22"/>
    </w:rPr>
  </w:style>
  <w:style w:type="paragraph" w:styleId="Citaat">
    <w:name w:val="Quote"/>
    <w:basedOn w:val="Standaard"/>
    <w:next w:val="Standaard"/>
    <w:link w:val="CitaatChar"/>
    <w:uiPriority w:val="29"/>
    <w:rsid w:val="009C6C9C"/>
    <w:rPr>
      <w:i/>
      <w:iCs/>
      <w:color w:val="000000" w:themeColor="text1"/>
    </w:rPr>
  </w:style>
  <w:style w:type="character" w:customStyle="1" w:styleId="CitaatChar">
    <w:name w:val="Citaat Char"/>
    <w:basedOn w:val="Standaardalinea-lettertype"/>
    <w:link w:val="Citaat"/>
    <w:uiPriority w:val="29"/>
    <w:rsid w:val="009C6C9C"/>
    <w:rPr>
      <w:rFonts w:ascii="Arial" w:hAnsi="Arial"/>
      <w:i/>
      <w:iCs/>
      <w:color w:val="000000" w:themeColor="text1"/>
      <w:sz w:val="22"/>
    </w:rPr>
  </w:style>
  <w:style w:type="paragraph" w:styleId="Duidelijkcitaat">
    <w:name w:val="Intense Quote"/>
    <w:basedOn w:val="Standaard"/>
    <w:next w:val="Standaard"/>
    <w:link w:val="DuidelijkcitaatChar"/>
    <w:uiPriority w:val="30"/>
    <w:rsid w:val="009C6C9C"/>
    <w:pPr>
      <w:pBdr>
        <w:bottom w:val="single" w:sz="4" w:space="4" w:color="4472C4" w:themeColor="accent1"/>
      </w:pBdr>
      <w:spacing w:before="200" w:after="280"/>
      <w:ind w:left="936" w:right="936"/>
    </w:pPr>
    <w:rPr>
      <w:b/>
      <w:bCs/>
      <w:i/>
      <w:iCs/>
      <w:color w:val="4472C4" w:themeColor="accent1"/>
    </w:rPr>
  </w:style>
  <w:style w:type="character" w:customStyle="1" w:styleId="DuidelijkcitaatChar">
    <w:name w:val="Duidelijk citaat Char"/>
    <w:basedOn w:val="Standaardalinea-lettertype"/>
    <w:link w:val="Duidelijkcitaat"/>
    <w:uiPriority w:val="30"/>
    <w:rsid w:val="009C6C9C"/>
    <w:rPr>
      <w:rFonts w:ascii="Arial" w:hAnsi="Arial"/>
      <w:b/>
      <w:bCs/>
      <w:i/>
      <w:iCs/>
      <w:color w:val="4472C4" w:themeColor="accent1"/>
      <w:sz w:val="22"/>
    </w:rPr>
  </w:style>
  <w:style w:type="character" w:styleId="Subtieleverwijzing">
    <w:name w:val="Subtle Reference"/>
    <w:basedOn w:val="Standaardalinea-lettertype"/>
    <w:uiPriority w:val="31"/>
    <w:rsid w:val="009C6C9C"/>
    <w:rPr>
      <w:smallCaps/>
      <w:color w:val="ED7D31" w:themeColor="accent2"/>
      <w:u w:val="single"/>
    </w:rPr>
  </w:style>
  <w:style w:type="character" w:styleId="Intensieveverwijzing">
    <w:name w:val="Intense Reference"/>
    <w:basedOn w:val="Standaardalinea-lettertype"/>
    <w:uiPriority w:val="32"/>
    <w:rsid w:val="009C6C9C"/>
    <w:rPr>
      <w:b/>
      <w:bCs/>
      <w:smallCaps/>
      <w:color w:val="ED7D31" w:themeColor="accent2"/>
      <w:spacing w:val="5"/>
      <w:u w:val="single"/>
    </w:rPr>
  </w:style>
  <w:style w:type="character" w:styleId="Titelvanboek">
    <w:name w:val="Book Title"/>
    <w:basedOn w:val="Standaardalinea-lettertype"/>
    <w:uiPriority w:val="33"/>
    <w:rsid w:val="009C6C9C"/>
    <w:rPr>
      <w:b/>
      <w:bCs/>
      <w:smallCaps/>
      <w:spacing w:val="5"/>
    </w:rPr>
  </w:style>
  <w:style w:type="paragraph" w:styleId="Lijstalinea">
    <w:name w:val="List Paragraph"/>
    <w:basedOn w:val="Standaard"/>
    <w:uiPriority w:val="34"/>
    <w:qFormat/>
    <w:rsid w:val="009C6C9C"/>
    <w:pPr>
      <w:ind w:left="720"/>
      <w:contextualSpacing/>
    </w:pPr>
  </w:style>
  <w:style w:type="paragraph" w:styleId="Kopvaninhoudsopgave">
    <w:name w:val="TOC Heading"/>
    <w:basedOn w:val="Kop1"/>
    <w:next w:val="Standaard"/>
    <w:uiPriority w:val="39"/>
    <w:unhideWhenUsed/>
    <w:qFormat/>
    <w:rsid w:val="00F43F9B"/>
    <w:pPr>
      <w:spacing w:before="0" w:line="276" w:lineRule="auto"/>
      <w:outlineLvl w:val="9"/>
    </w:pPr>
    <w:rPr>
      <w:rFonts w:ascii="Arial" w:hAnsi="Arial"/>
      <w:bCs/>
      <w:color w:val="E46C2A"/>
      <w:sz w:val="28"/>
      <w:szCs w:val="28"/>
      <w:lang w:eastAsia="nl-NL"/>
    </w:rPr>
  </w:style>
  <w:style w:type="table" w:styleId="Tabelraster">
    <w:name w:val="Table Grid"/>
    <w:basedOn w:val="Standaardtabel"/>
    <w:uiPriority w:val="59"/>
    <w:rsid w:val="009C37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R-tabel">
    <w:name w:val="VR-tabel"/>
    <w:basedOn w:val="Tabelraster"/>
    <w:uiPriority w:val="99"/>
    <w:rsid w:val="0075234C"/>
    <w:rPr>
      <w:rFonts w:ascii="Arial" w:hAnsi="Arial"/>
      <w:sz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bottom w:w="85" w:type="dxa"/>
      </w:tblCellMar>
    </w:tblPr>
    <w:tcPr>
      <w:shd w:val="clear" w:color="auto" w:fill="194E91"/>
    </w:tcPr>
    <w:tblStylePr w:type="firstRow">
      <w:rPr>
        <w:rFonts w:ascii="Arial" w:hAnsi="Arial"/>
        <w:b/>
        <w:bCs/>
        <w:color w:val="FFFFFF" w:themeColor="background1"/>
        <w:sz w:val="22"/>
      </w:rPr>
      <w:tblPr/>
      <w:tcPr>
        <w:shd w:val="clear" w:color="auto" w:fill="194E91"/>
      </w:tcPr>
    </w:tblStylePr>
    <w:tblStylePr w:type="band1Horz">
      <w:rPr>
        <w:rFonts w:ascii="Arial" w:hAnsi="Arial"/>
        <w:color w:val="auto"/>
        <w:sz w:val="22"/>
      </w:rPr>
      <w:tblPr/>
      <w:tcPr>
        <w:shd w:val="clear" w:color="auto" w:fill="C0CEE6"/>
      </w:tcPr>
    </w:tblStylePr>
    <w:tblStylePr w:type="band2Horz">
      <w:rPr>
        <w:color w:val="auto"/>
      </w:rPr>
      <w:tblPr/>
      <w:tcPr>
        <w:shd w:val="clear" w:color="auto" w:fill="ACBEDE"/>
      </w:tcPr>
    </w:tblStylePr>
  </w:style>
  <w:style w:type="table" w:styleId="Eigentijdsetabel">
    <w:name w:val="Table Contemporary"/>
    <w:basedOn w:val="Standaardtabel"/>
    <w:uiPriority w:val="99"/>
    <w:semiHidden/>
    <w:unhideWhenUsed/>
    <w:rsid w:val="009C3766"/>
    <w:pPr>
      <w:spacing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Verwijzingopmerking">
    <w:name w:val="annotation reference"/>
    <w:basedOn w:val="Standaardalinea-lettertype"/>
    <w:uiPriority w:val="99"/>
    <w:semiHidden/>
    <w:unhideWhenUsed/>
    <w:rsid w:val="00D31722"/>
    <w:rPr>
      <w:sz w:val="16"/>
      <w:szCs w:val="16"/>
    </w:rPr>
  </w:style>
  <w:style w:type="paragraph" w:styleId="Tekstopmerking">
    <w:name w:val="annotation text"/>
    <w:basedOn w:val="Standaard"/>
    <w:link w:val="TekstopmerkingChar"/>
    <w:uiPriority w:val="99"/>
    <w:unhideWhenUsed/>
    <w:rsid w:val="00D31722"/>
    <w:pPr>
      <w:spacing w:line="240" w:lineRule="auto"/>
    </w:pPr>
    <w:rPr>
      <w:sz w:val="20"/>
      <w:szCs w:val="20"/>
    </w:rPr>
  </w:style>
  <w:style w:type="character" w:customStyle="1" w:styleId="TekstopmerkingChar">
    <w:name w:val="Tekst opmerking Char"/>
    <w:basedOn w:val="Standaardalinea-lettertype"/>
    <w:link w:val="Tekstopmerking"/>
    <w:uiPriority w:val="99"/>
    <w:rsid w:val="00D31722"/>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D31722"/>
    <w:rPr>
      <w:b/>
      <w:bCs/>
    </w:rPr>
  </w:style>
  <w:style w:type="character" w:customStyle="1" w:styleId="OnderwerpvanopmerkingChar">
    <w:name w:val="Onderwerp van opmerking Char"/>
    <w:basedOn w:val="TekstopmerkingChar"/>
    <w:link w:val="Onderwerpvanopmerking"/>
    <w:uiPriority w:val="99"/>
    <w:semiHidden/>
    <w:rsid w:val="00D31722"/>
    <w:rPr>
      <w:rFonts w:ascii="Arial" w:hAnsi="Arial"/>
      <w:b/>
      <w:bCs/>
      <w:sz w:val="20"/>
      <w:szCs w:val="20"/>
    </w:rPr>
  </w:style>
  <w:style w:type="paragraph" w:customStyle="1" w:styleId="Paragraaf">
    <w:name w:val="Paragraaf"/>
    <w:basedOn w:val="Standaard"/>
    <w:qFormat/>
    <w:rsid w:val="007875B9"/>
    <w:pPr>
      <w:spacing w:before="200" w:line="240" w:lineRule="auto"/>
    </w:pPr>
    <w:rPr>
      <w:rFonts w:cs="Arial"/>
      <w:b/>
      <w:bCs/>
      <w:color w:val="E46C2A"/>
      <w:sz w:val="24"/>
      <w:szCs w:val="22"/>
    </w:rPr>
  </w:style>
  <w:style w:type="character" w:customStyle="1" w:styleId="normaltextrun">
    <w:name w:val="normaltextrun"/>
    <w:basedOn w:val="Standaardalinea-lettertype"/>
    <w:rsid w:val="00AA567B"/>
  </w:style>
  <w:style w:type="paragraph" w:styleId="Revisie">
    <w:name w:val="Revision"/>
    <w:hidden/>
    <w:uiPriority w:val="99"/>
    <w:semiHidden/>
    <w:rsid w:val="00473AB7"/>
    <w:rPr>
      <w:rFonts w:ascii="Arial" w:hAnsi="Arial"/>
      <w:sz w:val="22"/>
    </w:rPr>
  </w:style>
  <w:style w:type="paragraph" w:customStyle="1" w:styleId="Default">
    <w:name w:val="Default"/>
    <w:rsid w:val="003A7213"/>
    <w:pPr>
      <w:autoSpaceDE w:val="0"/>
      <w:autoSpaceDN w:val="0"/>
      <w:adjustRightInd w:val="0"/>
    </w:pPr>
    <w:rPr>
      <w:rFonts w:ascii="Verdana" w:hAnsi="Verdana" w:cs="Verdana"/>
      <w:color w:val="000000"/>
      <w14:ligatures w14:val="standardContextual"/>
    </w:rPr>
  </w:style>
  <w:style w:type="paragraph" w:styleId="Voetnoottekst">
    <w:name w:val="footnote text"/>
    <w:basedOn w:val="Standaard"/>
    <w:link w:val="VoetnoottekstChar"/>
    <w:uiPriority w:val="99"/>
    <w:semiHidden/>
    <w:unhideWhenUsed/>
    <w:rsid w:val="00E668C2"/>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E668C2"/>
    <w:rPr>
      <w:rFonts w:ascii="Arial" w:hAnsi="Arial"/>
      <w:sz w:val="20"/>
      <w:szCs w:val="20"/>
    </w:rPr>
  </w:style>
  <w:style w:type="character" w:styleId="Voetnootmarkering">
    <w:name w:val="footnote reference"/>
    <w:basedOn w:val="Standaardalinea-lettertype"/>
    <w:uiPriority w:val="99"/>
    <w:semiHidden/>
    <w:unhideWhenUsed/>
    <w:rsid w:val="00E668C2"/>
    <w:rPr>
      <w:vertAlign w:val="superscript"/>
    </w:rPr>
  </w:style>
  <w:style w:type="paragraph" w:styleId="Normaalweb">
    <w:name w:val="Normal (Web)"/>
    <w:basedOn w:val="Standaard"/>
    <w:uiPriority w:val="99"/>
    <w:semiHidden/>
    <w:unhideWhenUsed/>
    <w:rsid w:val="00084680"/>
    <w:pPr>
      <w:spacing w:before="100" w:beforeAutospacing="1" w:after="100" w:afterAutospacing="1" w:line="240" w:lineRule="auto"/>
    </w:pPr>
    <w:rPr>
      <w:rFonts w:ascii="Times New Roman" w:eastAsia="Times New Roman" w:hAnsi="Times New Roman" w:cs="Times New Roman"/>
      <w:sz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65254">
      <w:bodyDiv w:val="1"/>
      <w:marLeft w:val="0"/>
      <w:marRight w:val="0"/>
      <w:marTop w:val="0"/>
      <w:marBottom w:val="0"/>
      <w:divBdr>
        <w:top w:val="none" w:sz="0" w:space="0" w:color="auto"/>
        <w:left w:val="none" w:sz="0" w:space="0" w:color="auto"/>
        <w:bottom w:val="none" w:sz="0" w:space="0" w:color="auto"/>
        <w:right w:val="none" w:sz="0" w:space="0" w:color="auto"/>
      </w:divBdr>
    </w:div>
    <w:div w:id="50466574">
      <w:bodyDiv w:val="1"/>
      <w:marLeft w:val="0"/>
      <w:marRight w:val="0"/>
      <w:marTop w:val="0"/>
      <w:marBottom w:val="0"/>
      <w:divBdr>
        <w:top w:val="none" w:sz="0" w:space="0" w:color="auto"/>
        <w:left w:val="none" w:sz="0" w:space="0" w:color="auto"/>
        <w:bottom w:val="none" w:sz="0" w:space="0" w:color="auto"/>
        <w:right w:val="none" w:sz="0" w:space="0" w:color="auto"/>
      </w:divBdr>
    </w:div>
    <w:div w:id="67923676">
      <w:bodyDiv w:val="1"/>
      <w:marLeft w:val="0"/>
      <w:marRight w:val="0"/>
      <w:marTop w:val="0"/>
      <w:marBottom w:val="0"/>
      <w:divBdr>
        <w:top w:val="none" w:sz="0" w:space="0" w:color="auto"/>
        <w:left w:val="none" w:sz="0" w:space="0" w:color="auto"/>
        <w:bottom w:val="none" w:sz="0" w:space="0" w:color="auto"/>
        <w:right w:val="none" w:sz="0" w:space="0" w:color="auto"/>
      </w:divBdr>
    </w:div>
    <w:div w:id="114493295">
      <w:bodyDiv w:val="1"/>
      <w:marLeft w:val="0"/>
      <w:marRight w:val="0"/>
      <w:marTop w:val="0"/>
      <w:marBottom w:val="0"/>
      <w:divBdr>
        <w:top w:val="none" w:sz="0" w:space="0" w:color="auto"/>
        <w:left w:val="none" w:sz="0" w:space="0" w:color="auto"/>
        <w:bottom w:val="none" w:sz="0" w:space="0" w:color="auto"/>
        <w:right w:val="none" w:sz="0" w:space="0" w:color="auto"/>
      </w:divBdr>
    </w:div>
    <w:div w:id="172495290">
      <w:bodyDiv w:val="1"/>
      <w:marLeft w:val="0"/>
      <w:marRight w:val="0"/>
      <w:marTop w:val="0"/>
      <w:marBottom w:val="0"/>
      <w:divBdr>
        <w:top w:val="none" w:sz="0" w:space="0" w:color="auto"/>
        <w:left w:val="none" w:sz="0" w:space="0" w:color="auto"/>
        <w:bottom w:val="none" w:sz="0" w:space="0" w:color="auto"/>
        <w:right w:val="none" w:sz="0" w:space="0" w:color="auto"/>
      </w:divBdr>
    </w:div>
    <w:div w:id="207765148">
      <w:bodyDiv w:val="1"/>
      <w:marLeft w:val="0"/>
      <w:marRight w:val="0"/>
      <w:marTop w:val="0"/>
      <w:marBottom w:val="0"/>
      <w:divBdr>
        <w:top w:val="none" w:sz="0" w:space="0" w:color="auto"/>
        <w:left w:val="none" w:sz="0" w:space="0" w:color="auto"/>
        <w:bottom w:val="none" w:sz="0" w:space="0" w:color="auto"/>
        <w:right w:val="none" w:sz="0" w:space="0" w:color="auto"/>
      </w:divBdr>
    </w:div>
    <w:div w:id="216741310">
      <w:bodyDiv w:val="1"/>
      <w:marLeft w:val="0"/>
      <w:marRight w:val="0"/>
      <w:marTop w:val="0"/>
      <w:marBottom w:val="0"/>
      <w:divBdr>
        <w:top w:val="none" w:sz="0" w:space="0" w:color="auto"/>
        <w:left w:val="none" w:sz="0" w:space="0" w:color="auto"/>
        <w:bottom w:val="none" w:sz="0" w:space="0" w:color="auto"/>
        <w:right w:val="none" w:sz="0" w:space="0" w:color="auto"/>
      </w:divBdr>
    </w:div>
    <w:div w:id="312761640">
      <w:bodyDiv w:val="1"/>
      <w:marLeft w:val="0"/>
      <w:marRight w:val="0"/>
      <w:marTop w:val="0"/>
      <w:marBottom w:val="0"/>
      <w:divBdr>
        <w:top w:val="none" w:sz="0" w:space="0" w:color="auto"/>
        <w:left w:val="none" w:sz="0" w:space="0" w:color="auto"/>
        <w:bottom w:val="none" w:sz="0" w:space="0" w:color="auto"/>
        <w:right w:val="none" w:sz="0" w:space="0" w:color="auto"/>
      </w:divBdr>
    </w:div>
    <w:div w:id="325860460">
      <w:bodyDiv w:val="1"/>
      <w:marLeft w:val="0"/>
      <w:marRight w:val="0"/>
      <w:marTop w:val="0"/>
      <w:marBottom w:val="0"/>
      <w:divBdr>
        <w:top w:val="none" w:sz="0" w:space="0" w:color="auto"/>
        <w:left w:val="none" w:sz="0" w:space="0" w:color="auto"/>
        <w:bottom w:val="none" w:sz="0" w:space="0" w:color="auto"/>
        <w:right w:val="none" w:sz="0" w:space="0" w:color="auto"/>
      </w:divBdr>
    </w:div>
    <w:div w:id="326634779">
      <w:bodyDiv w:val="1"/>
      <w:marLeft w:val="0"/>
      <w:marRight w:val="0"/>
      <w:marTop w:val="0"/>
      <w:marBottom w:val="0"/>
      <w:divBdr>
        <w:top w:val="none" w:sz="0" w:space="0" w:color="auto"/>
        <w:left w:val="none" w:sz="0" w:space="0" w:color="auto"/>
        <w:bottom w:val="none" w:sz="0" w:space="0" w:color="auto"/>
        <w:right w:val="none" w:sz="0" w:space="0" w:color="auto"/>
      </w:divBdr>
    </w:div>
    <w:div w:id="343215093">
      <w:bodyDiv w:val="1"/>
      <w:marLeft w:val="0"/>
      <w:marRight w:val="0"/>
      <w:marTop w:val="0"/>
      <w:marBottom w:val="0"/>
      <w:divBdr>
        <w:top w:val="none" w:sz="0" w:space="0" w:color="auto"/>
        <w:left w:val="none" w:sz="0" w:space="0" w:color="auto"/>
        <w:bottom w:val="none" w:sz="0" w:space="0" w:color="auto"/>
        <w:right w:val="none" w:sz="0" w:space="0" w:color="auto"/>
      </w:divBdr>
    </w:div>
    <w:div w:id="395668700">
      <w:bodyDiv w:val="1"/>
      <w:marLeft w:val="0"/>
      <w:marRight w:val="0"/>
      <w:marTop w:val="0"/>
      <w:marBottom w:val="0"/>
      <w:divBdr>
        <w:top w:val="none" w:sz="0" w:space="0" w:color="auto"/>
        <w:left w:val="none" w:sz="0" w:space="0" w:color="auto"/>
        <w:bottom w:val="none" w:sz="0" w:space="0" w:color="auto"/>
        <w:right w:val="none" w:sz="0" w:space="0" w:color="auto"/>
      </w:divBdr>
    </w:div>
    <w:div w:id="410321613">
      <w:bodyDiv w:val="1"/>
      <w:marLeft w:val="0"/>
      <w:marRight w:val="0"/>
      <w:marTop w:val="0"/>
      <w:marBottom w:val="0"/>
      <w:divBdr>
        <w:top w:val="none" w:sz="0" w:space="0" w:color="auto"/>
        <w:left w:val="none" w:sz="0" w:space="0" w:color="auto"/>
        <w:bottom w:val="none" w:sz="0" w:space="0" w:color="auto"/>
        <w:right w:val="none" w:sz="0" w:space="0" w:color="auto"/>
      </w:divBdr>
    </w:div>
    <w:div w:id="441267094">
      <w:bodyDiv w:val="1"/>
      <w:marLeft w:val="0"/>
      <w:marRight w:val="0"/>
      <w:marTop w:val="0"/>
      <w:marBottom w:val="0"/>
      <w:divBdr>
        <w:top w:val="none" w:sz="0" w:space="0" w:color="auto"/>
        <w:left w:val="none" w:sz="0" w:space="0" w:color="auto"/>
        <w:bottom w:val="none" w:sz="0" w:space="0" w:color="auto"/>
        <w:right w:val="none" w:sz="0" w:space="0" w:color="auto"/>
      </w:divBdr>
    </w:div>
    <w:div w:id="441343130">
      <w:bodyDiv w:val="1"/>
      <w:marLeft w:val="0"/>
      <w:marRight w:val="0"/>
      <w:marTop w:val="0"/>
      <w:marBottom w:val="0"/>
      <w:divBdr>
        <w:top w:val="none" w:sz="0" w:space="0" w:color="auto"/>
        <w:left w:val="none" w:sz="0" w:space="0" w:color="auto"/>
        <w:bottom w:val="none" w:sz="0" w:space="0" w:color="auto"/>
        <w:right w:val="none" w:sz="0" w:space="0" w:color="auto"/>
      </w:divBdr>
    </w:div>
    <w:div w:id="478033048">
      <w:bodyDiv w:val="1"/>
      <w:marLeft w:val="0"/>
      <w:marRight w:val="0"/>
      <w:marTop w:val="0"/>
      <w:marBottom w:val="0"/>
      <w:divBdr>
        <w:top w:val="none" w:sz="0" w:space="0" w:color="auto"/>
        <w:left w:val="none" w:sz="0" w:space="0" w:color="auto"/>
        <w:bottom w:val="none" w:sz="0" w:space="0" w:color="auto"/>
        <w:right w:val="none" w:sz="0" w:space="0" w:color="auto"/>
      </w:divBdr>
    </w:div>
    <w:div w:id="500585158">
      <w:bodyDiv w:val="1"/>
      <w:marLeft w:val="0"/>
      <w:marRight w:val="0"/>
      <w:marTop w:val="0"/>
      <w:marBottom w:val="0"/>
      <w:divBdr>
        <w:top w:val="none" w:sz="0" w:space="0" w:color="auto"/>
        <w:left w:val="none" w:sz="0" w:space="0" w:color="auto"/>
        <w:bottom w:val="none" w:sz="0" w:space="0" w:color="auto"/>
        <w:right w:val="none" w:sz="0" w:space="0" w:color="auto"/>
      </w:divBdr>
    </w:div>
    <w:div w:id="546573185">
      <w:bodyDiv w:val="1"/>
      <w:marLeft w:val="0"/>
      <w:marRight w:val="0"/>
      <w:marTop w:val="0"/>
      <w:marBottom w:val="0"/>
      <w:divBdr>
        <w:top w:val="none" w:sz="0" w:space="0" w:color="auto"/>
        <w:left w:val="none" w:sz="0" w:space="0" w:color="auto"/>
        <w:bottom w:val="none" w:sz="0" w:space="0" w:color="auto"/>
        <w:right w:val="none" w:sz="0" w:space="0" w:color="auto"/>
      </w:divBdr>
    </w:div>
    <w:div w:id="552082201">
      <w:bodyDiv w:val="1"/>
      <w:marLeft w:val="0"/>
      <w:marRight w:val="0"/>
      <w:marTop w:val="0"/>
      <w:marBottom w:val="0"/>
      <w:divBdr>
        <w:top w:val="none" w:sz="0" w:space="0" w:color="auto"/>
        <w:left w:val="none" w:sz="0" w:space="0" w:color="auto"/>
        <w:bottom w:val="none" w:sz="0" w:space="0" w:color="auto"/>
        <w:right w:val="none" w:sz="0" w:space="0" w:color="auto"/>
      </w:divBdr>
    </w:div>
    <w:div w:id="580286973">
      <w:bodyDiv w:val="1"/>
      <w:marLeft w:val="0"/>
      <w:marRight w:val="0"/>
      <w:marTop w:val="0"/>
      <w:marBottom w:val="0"/>
      <w:divBdr>
        <w:top w:val="none" w:sz="0" w:space="0" w:color="auto"/>
        <w:left w:val="none" w:sz="0" w:space="0" w:color="auto"/>
        <w:bottom w:val="none" w:sz="0" w:space="0" w:color="auto"/>
        <w:right w:val="none" w:sz="0" w:space="0" w:color="auto"/>
      </w:divBdr>
    </w:div>
    <w:div w:id="596211786">
      <w:bodyDiv w:val="1"/>
      <w:marLeft w:val="0"/>
      <w:marRight w:val="0"/>
      <w:marTop w:val="0"/>
      <w:marBottom w:val="0"/>
      <w:divBdr>
        <w:top w:val="none" w:sz="0" w:space="0" w:color="auto"/>
        <w:left w:val="none" w:sz="0" w:space="0" w:color="auto"/>
        <w:bottom w:val="none" w:sz="0" w:space="0" w:color="auto"/>
        <w:right w:val="none" w:sz="0" w:space="0" w:color="auto"/>
      </w:divBdr>
    </w:div>
    <w:div w:id="627277190">
      <w:bodyDiv w:val="1"/>
      <w:marLeft w:val="0"/>
      <w:marRight w:val="0"/>
      <w:marTop w:val="0"/>
      <w:marBottom w:val="0"/>
      <w:divBdr>
        <w:top w:val="none" w:sz="0" w:space="0" w:color="auto"/>
        <w:left w:val="none" w:sz="0" w:space="0" w:color="auto"/>
        <w:bottom w:val="none" w:sz="0" w:space="0" w:color="auto"/>
        <w:right w:val="none" w:sz="0" w:space="0" w:color="auto"/>
      </w:divBdr>
    </w:div>
    <w:div w:id="655958183">
      <w:bodyDiv w:val="1"/>
      <w:marLeft w:val="0"/>
      <w:marRight w:val="0"/>
      <w:marTop w:val="0"/>
      <w:marBottom w:val="0"/>
      <w:divBdr>
        <w:top w:val="none" w:sz="0" w:space="0" w:color="auto"/>
        <w:left w:val="none" w:sz="0" w:space="0" w:color="auto"/>
        <w:bottom w:val="none" w:sz="0" w:space="0" w:color="auto"/>
        <w:right w:val="none" w:sz="0" w:space="0" w:color="auto"/>
      </w:divBdr>
    </w:div>
    <w:div w:id="742140627">
      <w:bodyDiv w:val="1"/>
      <w:marLeft w:val="0"/>
      <w:marRight w:val="0"/>
      <w:marTop w:val="0"/>
      <w:marBottom w:val="0"/>
      <w:divBdr>
        <w:top w:val="none" w:sz="0" w:space="0" w:color="auto"/>
        <w:left w:val="none" w:sz="0" w:space="0" w:color="auto"/>
        <w:bottom w:val="none" w:sz="0" w:space="0" w:color="auto"/>
        <w:right w:val="none" w:sz="0" w:space="0" w:color="auto"/>
      </w:divBdr>
    </w:div>
    <w:div w:id="780614146">
      <w:bodyDiv w:val="1"/>
      <w:marLeft w:val="0"/>
      <w:marRight w:val="0"/>
      <w:marTop w:val="0"/>
      <w:marBottom w:val="0"/>
      <w:divBdr>
        <w:top w:val="none" w:sz="0" w:space="0" w:color="auto"/>
        <w:left w:val="none" w:sz="0" w:space="0" w:color="auto"/>
        <w:bottom w:val="none" w:sz="0" w:space="0" w:color="auto"/>
        <w:right w:val="none" w:sz="0" w:space="0" w:color="auto"/>
      </w:divBdr>
    </w:div>
    <w:div w:id="785585740">
      <w:bodyDiv w:val="1"/>
      <w:marLeft w:val="0"/>
      <w:marRight w:val="0"/>
      <w:marTop w:val="0"/>
      <w:marBottom w:val="0"/>
      <w:divBdr>
        <w:top w:val="none" w:sz="0" w:space="0" w:color="auto"/>
        <w:left w:val="none" w:sz="0" w:space="0" w:color="auto"/>
        <w:bottom w:val="none" w:sz="0" w:space="0" w:color="auto"/>
        <w:right w:val="none" w:sz="0" w:space="0" w:color="auto"/>
      </w:divBdr>
    </w:div>
    <w:div w:id="817112438">
      <w:bodyDiv w:val="1"/>
      <w:marLeft w:val="0"/>
      <w:marRight w:val="0"/>
      <w:marTop w:val="0"/>
      <w:marBottom w:val="0"/>
      <w:divBdr>
        <w:top w:val="none" w:sz="0" w:space="0" w:color="auto"/>
        <w:left w:val="none" w:sz="0" w:space="0" w:color="auto"/>
        <w:bottom w:val="none" w:sz="0" w:space="0" w:color="auto"/>
        <w:right w:val="none" w:sz="0" w:space="0" w:color="auto"/>
      </w:divBdr>
    </w:div>
    <w:div w:id="828404068">
      <w:bodyDiv w:val="1"/>
      <w:marLeft w:val="0"/>
      <w:marRight w:val="0"/>
      <w:marTop w:val="0"/>
      <w:marBottom w:val="0"/>
      <w:divBdr>
        <w:top w:val="none" w:sz="0" w:space="0" w:color="auto"/>
        <w:left w:val="none" w:sz="0" w:space="0" w:color="auto"/>
        <w:bottom w:val="none" w:sz="0" w:space="0" w:color="auto"/>
        <w:right w:val="none" w:sz="0" w:space="0" w:color="auto"/>
      </w:divBdr>
    </w:div>
    <w:div w:id="833303916">
      <w:bodyDiv w:val="1"/>
      <w:marLeft w:val="0"/>
      <w:marRight w:val="0"/>
      <w:marTop w:val="0"/>
      <w:marBottom w:val="0"/>
      <w:divBdr>
        <w:top w:val="none" w:sz="0" w:space="0" w:color="auto"/>
        <w:left w:val="none" w:sz="0" w:space="0" w:color="auto"/>
        <w:bottom w:val="none" w:sz="0" w:space="0" w:color="auto"/>
        <w:right w:val="none" w:sz="0" w:space="0" w:color="auto"/>
      </w:divBdr>
    </w:div>
    <w:div w:id="918709900">
      <w:bodyDiv w:val="1"/>
      <w:marLeft w:val="0"/>
      <w:marRight w:val="0"/>
      <w:marTop w:val="0"/>
      <w:marBottom w:val="0"/>
      <w:divBdr>
        <w:top w:val="none" w:sz="0" w:space="0" w:color="auto"/>
        <w:left w:val="none" w:sz="0" w:space="0" w:color="auto"/>
        <w:bottom w:val="none" w:sz="0" w:space="0" w:color="auto"/>
        <w:right w:val="none" w:sz="0" w:space="0" w:color="auto"/>
      </w:divBdr>
    </w:div>
    <w:div w:id="966551475">
      <w:bodyDiv w:val="1"/>
      <w:marLeft w:val="0"/>
      <w:marRight w:val="0"/>
      <w:marTop w:val="0"/>
      <w:marBottom w:val="0"/>
      <w:divBdr>
        <w:top w:val="none" w:sz="0" w:space="0" w:color="auto"/>
        <w:left w:val="none" w:sz="0" w:space="0" w:color="auto"/>
        <w:bottom w:val="none" w:sz="0" w:space="0" w:color="auto"/>
        <w:right w:val="none" w:sz="0" w:space="0" w:color="auto"/>
      </w:divBdr>
    </w:div>
    <w:div w:id="969163432">
      <w:bodyDiv w:val="1"/>
      <w:marLeft w:val="0"/>
      <w:marRight w:val="0"/>
      <w:marTop w:val="0"/>
      <w:marBottom w:val="0"/>
      <w:divBdr>
        <w:top w:val="none" w:sz="0" w:space="0" w:color="auto"/>
        <w:left w:val="none" w:sz="0" w:space="0" w:color="auto"/>
        <w:bottom w:val="none" w:sz="0" w:space="0" w:color="auto"/>
        <w:right w:val="none" w:sz="0" w:space="0" w:color="auto"/>
      </w:divBdr>
    </w:div>
    <w:div w:id="982546485">
      <w:bodyDiv w:val="1"/>
      <w:marLeft w:val="0"/>
      <w:marRight w:val="0"/>
      <w:marTop w:val="0"/>
      <w:marBottom w:val="0"/>
      <w:divBdr>
        <w:top w:val="none" w:sz="0" w:space="0" w:color="auto"/>
        <w:left w:val="none" w:sz="0" w:space="0" w:color="auto"/>
        <w:bottom w:val="none" w:sz="0" w:space="0" w:color="auto"/>
        <w:right w:val="none" w:sz="0" w:space="0" w:color="auto"/>
      </w:divBdr>
    </w:div>
    <w:div w:id="994844475">
      <w:bodyDiv w:val="1"/>
      <w:marLeft w:val="0"/>
      <w:marRight w:val="0"/>
      <w:marTop w:val="0"/>
      <w:marBottom w:val="0"/>
      <w:divBdr>
        <w:top w:val="none" w:sz="0" w:space="0" w:color="auto"/>
        <w:left w:val="none" w:sz="0" w:space="0" w:color="auto"/>
        <w:bottom w:val="none" w:sz="0" w:space="0" w:color="auto"/>
        <w:right w:val="none" w:sz="0" w:space="0" w:color="auto"/>
      </w:divBdr>
    </w:div>
    <w:div w:id="1115323343">
      <w:bodyDiv w:val="1"/>
      <w:marLeft w:val="0"/>
      <w:marRight w:val="0"/>
      <w:marTop w:val="0"/>
      <w:marBottom w:val="0"/>
      <w:divBdr>
        <w:top w:val="none" w:sz="0" w:space="0" w:color="auto"/>
        <w:left w:val="none" w:sz="0" w:space="0" w:color="auto"/>
        <w:bottom w:val="none" w:sz="0" w:space="0" w:color="auto"/>
        <w:right w:val="none" w:sz="0" w:space="0" w:color="auto"/>
      </w:divBdr>
    </w:div>
    <w:div w:id="1118455361">
      <w:bodyDiv w:val="1"/>
      <w:marLeft w:val="0"/>
      <w:marRight w:val="0"/>
      <w:marTop w:val="0"/>
      <w:marBottom w:val="0"/>
      <w:divBdr>
        <w:top w:val="none" w:sz="0" w:space="0" w:color="auto"/>
        <w:left w:val="none" w:sz="0" w:space="0" w:color="auto"/>
        <w:bottom w:val="none" w:sz="0" w:space="0" w:color="auto"/>
        <w:right w:val="none" w:sz="0" w:space="0" w:color="auto"/>
      </w:divBdr>
    </w:div>
    <w:div w:id="1151479763">
      <w:bodyDiv w:val="1"/>
      <w:marLeft w:val="0"/>
      <w:marRight w:val="0"/>
      <w:marTop w:val="0"/>
      <w:marBottom w:val="0"/>
      <w:divBdr>
        <w:top w:val="none" w:sz="0" w:space="0" w:color="auto"/>
        <w:left w:val="none" w:sz="0" w:space="0" w:color="auto"/>
        <w:bottom w:val="none" w:sz="0" w:space="0" w:color="auto"/>
        <w:right w:val="none" w:sz="0" w:space="0" w:color="auto"/>
      </w:divBdr>
    </w:div>
    <w:div w:id="1231228845">
      <w:bodyDiv w:val="1"/>
      <w:marLeft w:val="0"/>
      <w:marRight w:val="0"/>
      <w:marTop w:val="0"/>
      <w:marBottom w:val="0"/>
      <w:divBdr>
        <w:top w:val="none" w:sz="0" w:space="0" w:color="auto"/>
        <w:left w:val="none" w:sz="0" w:space="0" w:color="auto"/>
        <w:bottom w:val="none" w:sz="0" w:space="0" w:color="auto"/>
        <w:right w:val="none" w:sz="0" w:space="0" w:color="auto"/>
      </w:divBdr>
    </w:div>
    <w:div w:id="1259558053">
      <w:bodyDiv w:val="1"/>
      <w:marLeft w:val="0"/>
      <w:marRight w:val="0"/>
      <w:marTop w:val="0"/>
      <w:marBottom w:val="0"/>
      <w:divBdr>
        <w:top w:val="none" w:sz="0" w:space="0" w:color="auto"/>
        <w:left w:val="none" w:sz="0" w:space="0" w:color="auto"/>
        <w:bottom w:val="none" w:sz="0" w:space="0" w:color="auto"/>
        <w:right w:val="none" w:sz="0" w:space="0" w:color="auto"/>
      </w:divBdr>
    </w:div>
    <w:div w:id="1270163357">
      <w:bodyDiv w:val="1"/>
      <w:marLeft w:val="0"/>
      <w:marRight w:val="0"/>
      <w:marTop w:val="0"/>
      <w:marBottom w:val="0"/>
      <w:divBdr>
        <w:top w:val="none" w:sz="0" w:space="0" w:color="auto"/>
        <w:left w:val="none" w:sz="0" w:space="0" w:color="auto"/>
        <w:bottom w:val="none" w:sz="0" w:space="0" w:color="auto"/>
        <w:right w:val="none" w:sz="0" w:space="0" w:color="auto"/>
      </w:divBdr>
    </w:div>
    <w:div w:id="1274903283">
      <w:bodyDiv w:val="1"/>
      <w:marLeft w:val="0"/>
      <w:marRight w:val="0"/>
      <w:marTop w:val="0"/>
      <w:marBottom w:val="0"/>
      <w:divBdr>
        <w:top w:val="none" w:sz="0" w:space="0" w:color="auto"/>
        <w:left w:val="none" w:sz="0" w:space="0" w:color="auto"/>
        <w:bottom w:val="none" w:sz="0" w:space="0" w:color="auto"/>
        <w:right w:val="none" w:sz="0" w:space="0" w:color="auto"/>
      </w:divBdr>
    </w:div>
    <w:div w:id="1298488885">
      <w:bodyDiv w:val="1"/>
      <w:marLeft w:val="0"/>
      <w:marRight w:val="0"/>
      <w:marTop w:val="0"/>
      <w:marBottom w:val="0"/>
      <w:divBdr>
        <w:top w:val="none" w:sz="0" w:space="0" w:color="auto"/>
        <w:left w:val="none" w:sz="0" w:space="0" w:color="auto"/>
        <w:bottom w:val="none" w:sz="0" w:space="0" w:color="auto"/>
        <w:right w:val="none" w:sz="0" w:space="0" w:color="auto"/>
      </w:divBdr>
    </w:div>
    <w:div w:id="1324502392">
      <w:bodyDiv w:val="1"/>
      <w:marLeft w:val="0"/>
      <w:marRight w:val="0"/>
      <w:marTop w:val="0"/>
      <w:marBottom w:val="0"/>
      <w:divBdr>
        <w:top w:val="none" w:sz="0" w:space="0" w:color="auto"/>
        <w:left w:val="none" w:sz="0" w:space="0" w:color="auto"/>
        <w:bottom w:val="none" w:sz="0" w:space="0" w:color="auto"/>
        <w:right w:val="none" w:sz="0" w:space="0" w:color="auto"/>
      </w:divBdr>
    </w:div>
    <w:div w:id="1330476338">
      <w:bodyDiv w:val="1"/>
      <w:marLeft w:val="0"/>
      <w:marRight w:val="0"/>
      <w:marTop w:val="0"/>
      <w:marBottom w:val="0"/>
      <w:divBdr>
        <w:top w:val="none" w:sz="0" w:space="0" w:color="auto"/>
        <w:left w:val="none" w:sz="0" w:space="0" w:color="auto"/>
        <w:bottom w:val="none" w:sz="0" w:space="0" w:color="auto"/>
        <w:right w:val="none" w:sz="0" w:space="0" w:color="auto"/>
      </w:divBdr>
    </w:div>
    <w:div w:id="1342465041">
      <w:bodyDiv w:val="1"/>
      <w:marLeft w:val="0"/>
      <w:marRight w:val="0"/>
      <w:marTop w:val="0"/>
      <w:marBottom w:val="0"/>
      <w:divBdr>
        <w:top w:val="none" w:sz="0" w:space="0" w:color="auto"/>
        <w:left w:val="none" w:sz="0" w:space="0" w:color="auto"/>
        <w:bottom w:val="none" w:sz="0" w:space="0" w:color="auto"/>
        <w:right w:val="none" w:sz="0" w:space="0" w:color="auto"/>
      </w:divBdr>
    </w:div>
    <w:div w:id="1517815840">
      <w:bodyDiv w:val="1"/>
      <w:marLeft w:val="0"/>
      <w:marRight w:val="0"/>
      <w:marTop w:val="0"/>
      <w:marBottom w:val="0"/>
      <w:divBdr>
        <w:top w:val="none" w:sz="0" w:space="0" w:color="auto"/>
        <w:left w:val="none" w:sz="0" w:space="0" w:color="auto"/>
        <w:bottom w:val="none" w:sz="0" w:space="0" w:color="auto"/>
        <w:right w:val="none" w:sz="0" w:space="0" w:color="auto"/>
      </w:divBdr>
    </w:div>
    <w:div w:id="1518035770">
      <w:bodyDiv w:val="1"/>
      <w:marLeft w:val="0"/>
      <w:marRight w:val="0"/>
      <w:marTop w:val="0"/>
      <w:marBottom w:val="0"/>
      <w:divBdr>
        <w:top w:val="none" w:sz="0" w:space="0" w:color="auto"/>
        <w:left w:val="none" w:sz="0" w:space="0" w:color="auto"/>
        <w:bottom w:val="none" w:sz="0" w:space="0" w:color="auto"/>
        <w:right w:val="none" w:sz="0" w:space="0" w:color="auto"/>
      </w:divBdr>
    </w:div>
    <w:div w:id="1584879750">
      <w:bodyDiv w:val="1"/>
      <w:marLeft w:val="0"/>
      <w:marRight w:val="0"/>
      <w:marTop w:val="0"/>
      <w:marBottom w:val="0"/>
      <w:divBdr>
        <w:top w:val="none" w:sz="0" w:space="0" w:color="auto"/>
        <w:left w:val="none" w:sz="0" w:space="0" w:color="auto"/>
        <w:bottom w:val="none" w:sz="0" w:space="0" w:color="auto"/>
        <w:right w:val="none" w:sz="0" w:space="0" w:color="auto"/>
      </w:divBdr>
    </w:div>
    <w:div w:id="1626347235">
      <w:bodyDiv w:val="1"/>
      <w:marLeft w:val="0"/>
      <w:marRight w:val="0"/>
      <w:marTop w:val="0"/>
      <w:marBottom w:val="0"/>
      <w:divBdr>
        <w:top w:val="none" w:sz="0" w:space="0" w:color="auto"/>
        <w:left w:val="none" w:sz="0" w:space="0" w:color="auto"/>
        <w:bottom w:val="none" w:sz="0" w:space="0" w:color="auto"/>
        <w:right w:val="none" w:sz="0" w:space="0" w:color="auto"/>
      </w:divBdr>
    </w:div>
    <w:div w:id="1722628481">
      <w:bodyDiv w:val="1"/>
      <w:marLeft w:val="0"/>
      <w:marRight w:val="0"/>
      <w:marTop w:val="0"/>
      <w:marBottom w:val="0"/>
      <w:divBdr>
        <w:top w:val="none" w:sz="0" w:space="0" w:color="auto"/>
        <w:left w:val="none" w:sz="0" w:space="0" w:color="auto"/>
        <w:bottom w:val="none" w:sz="0" w:space="0" w:color="auto"/>
        <w:right w:val="none" w:sz="0" w:space="0" w:color="auto"/>
      </w:divBdr>
    </w:div>
    <w:div w:id="1736121516">
      <w:bodyDiv w:val="1"/>
      <w:marLeft w:val="0"/>
      <w:marRight w:val="0"/>
      <w:marTop w:val="0"/>
      <w:marBottom w:val="0"/>
      <w:divBdr>
        <w:top w:val="none" w:sz="0" w:space="0" w:color="auto"/>
        <w:left w:val="none" w:sz="0" w:space="0" w:color="auto"/>
        <w:bottom w:val="none" w:sz="0" w:space="0" w:color="auto"/>
        <w:right w:val="none" w:sz="0" w:space="0" w:color="auto"/>
      </w:divBdr>
    </w:div>
    <w:div w:id="1750957036">
      <w:bodyDiv w:val="1"/>
      <w:marLeft w:val="0"/>
      <w:marRight w:val="0"/>
      <w:marTop w:val="0"/>
      <w:marBottom w:val="0"/>
      <w:divBdr>
        <w:top w:val="none" w:sz="0" w:space="0" w:color="auto"/>
        <w:left w:val="none" w:sz="0" w:space="0" w:color="auto"/>
        <w:bottom w:val="none" w:sz="0" w:space="0" w:color="auto"/>
        <w:right w:val="none" w:sz="0" w:space="0" w:color="auto"/>
      </w:divBdr>
    </w:div>
    <w:div w:id="1752585169">
      <w:bodyDiv w:val="1"/>
      <w:marLeft w:val="0"/>
      <w:marRight w:val="0"/>
      <w:marTop w:val="0"/>
      <w:marBottom w:val="0"/>
      <w:divBdr>
        <w:top w:val="none" w:sz="0" w:space="0" w:color="auto"/>
        <w:left w:val="none" w:sz="0" w:space="0" w:color="auto"/>
        <w:bottom w:val="none" w:sz="0" w:space="0" w:color="auto"/>
        <w:right w:val="none" w:sz="0" w:space="0" w:color="auto"/>
      </w:divBdr>
    </w:div>
    <w:div w:id="1782842640">
      <w:bodyDiv w:val="1"/>
      <w:marLeft w:val="0"/>
      <w:marRight w:val="0"/>
      <w:marTop w:val="0"/>
      <w:marBottom w:val="0"/>
      <w:divBdr>
        <w:top w:val="none" w:sz="0" w:space="0" w:color="auto"/>
        <w:left w:val="none" w:sz="0" w:space="0" w:color="auto"/>
        <w:bottom w:val="none" w:sz="0" w:space="0" w:color="auto"/>
        <w:right w:val="none" w:sz="0" w:space="0" w:color="auto"/>
      </w:divBdr>
    </w:div>
    <w:div w:id="1809475948">
      <w:bodyDiv w:val="1"/>
      <w:marLeft w:val="0"/>
      <w:marRight w:val="0"/>
      <w:marTop w:val="0"/>
      <w:marBottom w:val="0"/>
      <w:divBdr>
        <w:top w:val="none" w:sz="0" w:space="0" w:color="auto"/>
        <w:left w:val="none" w:sz="0" w:space="0" w:color="auto"/>
        <w:bottom w:val="none" w:sz="0" w:space="0" w:color="auto"/>
        <w:right w:val="none" w:sz="0" w:space="0" w:color="auto"/>
      </w:divBdr>
    </w:div>
    <w:div w:id="1811708541">
      <w:bodyDiv w:val="1"/>
      <w:marLeft w:val="0"/>
      <w:marRight w:val="0"/>
      <w:marTop w:val="0"/>
      <w:marBottom w:val="0"/>
      <w:divBdr>
        <w:top w:val="none" w:sz="0" w:space="0" w:color="auto"/>
        <w:left w:val="none" w:sz="0" w:space="0" w:color="auto"/>
        <w:bottom w:val="none" w:sz="0" w:space="0" w:color="auto"/>
        <w:right w:val="none" w:sz="0" w:space="0" w:color="auto"/>
      </w:divBdr>
    </w:div>
    <w:div w:id="1928493276">
      <w:bodyDiv w:val="1"/>
      <w:marLeft w:val="0"/>
      <w:marRight w:val="0"/>
      <w:marTop w:val="0"/>
      <w:marBottom w:val="0"/>
      <w:divBdr>
        <w:top w:val="none" w:sz="0" w:space="0" w:color="auto"/>
        <w:left w:val="none" w:sz="0" w:space="0" w:color="auto"/>
        <w:bottom w:val="none" w:sz="0" w:space="0" w:color="auto"/>
        <w:right w:val="none" w:sz="0" w:space="0" w:color="auto"/>
      </w:divBdr>
    </w:div>
    <w:div w:id="1944072283">
      <w:bodyDiv w:val="1"/>
      <w:marLeft w:val="0"/>
      <w:marRight w:val="0"/>
      <w:marTop w:val="0"/>
      <w:marBottom w:val="0"/>
      <w:divBdr>
        <w:top w:val="none" w:sz="0" w:space="0" w:color="auto"/>
        <w:left w:val="none" w:sz="0" w:space="0" w:color="auto"/>
        <w:bottom w:val="none" w:sz="0" w:space="0" w:color="auto"/>
        <w:right w:val="none" w:sz="0" w:space="0" w:color="auto"/>
      </w:divBdr>
    </w:div>
    <w:div w:id="2036539209">
      <w:bodyDiv w:val="1"/>
      <w:marLeft w:val="0"/>
      <w:marRight w:val="0"/>
      <w:marTop w:val="0"/>
      <w:marBottom w:val="0"/>
      <w:divBdr>
        <w:top w:val="none" w:sz="0" w:space="0" w:color="auto"/>
        <w:left w:val="none" w:sz="0" w:space="0" w:color="auto"/>
        <w:bottom w:val="none" w:sz="0" w:space="0" w:color="auto"/>
        <w:right w:val="none" w:sz="0" w:space="0" w:color="auto"/>
      </w:divBdr>
    </w:div>
    <w:div w:id="2076465769">
      <w:bodyDiv w:val="1"/>
      <w:marLeft w:val="0"/>
      <w:marRight w:val="0"/>
      <w:marTop w:val="0"/>
      <w:marBottom w:val="0"/>
      <w:divBdr>
        <w:top w:val="none" w:sz="0" w:space="0" w:color="auto"/>
        <w:left w:val="none" w:sz="0" w:space="0" w:color="auto"/>
        <w:bottom w:val="none" w:sz="0" w:space="0" w:color="auto"/>
        <w:right w:val="none" w:sz="0" w:space="0" w:color="auto"/>
      </w:divBdr>
    </w:div>
    <w:div w:id="2138134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_Specificatie_kosten_overhead"/><Relationship Id="rId26" Type="http://schemas.openxmlformats.org/officeDocument/2006/relationships/image" Target="media/image9.jpeg"/><Relationship Id="rId39" Type="http://schemas.openxmlformats.org/officeDocument/2006/relationships/theme" Target="theme/theme1.xml"/><Relationship Id="rId21" Type="http://schemas.openxmlformats.org/officeDocument/2006/relationships/hyperlink" Target="#_Overige_bijdragen"/><Relationship Id="rId34" Type="http://schemas.openxmlformats.org/officeDocument/2006/relationships/image" Target="media/image17.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_Rijksbijdrage_(algemene_dekkingsmid"/><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emf"/><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_Overzicht_baten_en"/><Relationship Id="rId28" Type="http://schemas.openxmlformats.org/officeDocument/2006/relationships/image" Target="media/image11.jpeg"/><Relationship Id="rId36" Type="http://schemas.openxmlformats.org/officeDocument/2006/relationships/image" Target="media/image19.emf"/><Relationship Id="rId10" Type="http://schemas.openxmlformats.org/officeDocument/2006/relationships/endnotes" Target="endnotes.xml"/><Relationship Id="rId19" Type="http://schemas.openxmlformats.org/officeDocument/2006/relationships/hyperlink" Target="#Veiligheid"/><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_Gemeentelijke_bijdrage_(algemene"/><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21AE6AA330E404E95871CB2BCFA6FB7" ma:contentTypeVersion="15" ma:contentTypeDescription="Create a new document." ma:contentTypeScope="" ma:versionID="f3cd0090cf97c5c1eb43755ed2c2c970">
  <xsd:schema xmlns:xsd="http://www.w3.org/2001/XMLSchema" xmlns:xs="http://www.w3.org/2001/XMLSchema" xmlns:p="http://schemas.microsoft.com/office/2006/metadata/properties" xmlns:ns2="67709ec3-4993-47e9-b332-0a36c760d557" targetNamespace="http://schemas.microsoft.com/office/2006/metadata/properties" ma:root="true" ma:fieldsID="997b39dd6c24e9ed80058ee516d168b9" ns2:_="">
    <xsd:import namespace="67709ec3-4993-47e9-b332-0a36c760d55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709ec3-4993-47e9-b332-0a36c760d5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02FB5B-D884-440A-8DEB-CFE1B54B447E}">
  <ds:schemaRefs>
    <ds:schemaRef ds:uri="http://schemas.openxmlformats.org/officeDocument/2006/bibliography"/>
  </ds:schemaRefs>
</ds:datastoreItem>
</file>

<file path=customXml/itemProps2.xml><?xml version="1.0" encoding="utf-8"?>
<ds:datastoreItem xmlns:ds="http://schemas.openxmlformats.org/officeDocument/2006/customXml" ds:itemID="{304EE1C6-9EB2-4E91-93D8-23B9FE1A9949}"/>
</file>

<file path=customXml/itemProps3.xml><?xml version="1.0" encoding="utf-8"?>
<ds:datastoreItem xmlns:ds="http://schemas.openxmlformats.org/officeDocument/2006/customXml" ds:itemID="{748C1B87-4B54-468B-90AE-EA02B021CA49}">
  <ds:schemaRefs>
    <ds:schemaRef ds:uri="http://schemas.microsoft.com/sharepoint/v3/contenttype/forms"/>
  </ds:schemaRefs>
</ds:datastoreItem>
</file>

<file path=customXml/itemProps4.xml><?xml version="1.0" encoding="utf-8"?>
<ds:datastoreItem xmlns:ds="http://schemas.openxmlformats.org/officeDocument/2006/customXml" ds:itemID="{B4D65FBC-504C-4987-A991-FEAF99368389}">
  <ds:schemaRefs>
    <ds:schemaRef ds:uri="http://schemas.microsoft.com/office/2006/documentManagement/types"/>
    <ds:schemaRef ds:uri="http://schemas.microsoft.com/office/infopath/2007/PartnerControls"/>
    <ds:schemaRef ds:uri="http://purl.org/dc/dcmitype/"/>
    <ds:schemaRef ds:uri="http://www.w3.org/XML/1998/namespace"/>
    <ds:schemaRef ds:uri="http://purl.org/dc/elements/1.1/"/>
    <ds:schemaRef ds:uri="67709ec3-4993-47e9-b332-0a36c760d557"/>
    <ds:schemaRef ds:uri="http://purl.org/dc/term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1630</TotalTime>
  <Pages>32</Pages>
  <Words>9593</Words>
  <Characters>52765</Characters>
  <Application>Microsoft Office Word</Application>
  <DocSecurity>0</DocSecurity>
  <Lines>439</Lines>
  <Paragraphs>124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Fleur Wilmsen</dc:creator>
  <cp:lastModifiedBy>Danielle Homans</cp:lastModifiedBy>
  <cp:revision>137</cp:revision>
  <cp:lastPrinted>2025-03-21T09:37:00Z</cp:lastPrinted>
  <dcterms:created xsi:type="dcterms:W3CDTF">2025-02-10T10:56:00Z</dcterms:created>
  <dcterms:modified xsi:type="dcterms:W3CDTF">2025-07-10T09:51:00Z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0x010100F21AE6AA330E404E95871CB2BCFA6FB7</vt:lpwstr>
  </property>
  <property fmtid="{D5CDD505-2E9C-101B-9397-08002B2CF9AE}" pid="3" name="xd_ProgID">
    <vt:lpwstr/>
  </property>
  <property fmtid="{D5CDD505-2E9C-101B-9397-08002B2CF9AE}" pid="4" name="TemplateUrl">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GUID">
    <vt:lpwstr>73e3ef43-bc05-49a4-9a37-8bce84d06eee</vt:lpwstr>
  </property>
  <property fmtid="{D5CDD505-2E9C-101B-9397-08002B2CF9AE}" pid="9" name="xd_Signature">
    <vt:bool>false</vt:bool>
  </property>
</Properties>
</file>