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1186" w14:textId="4D01787F" w:rsidR="00227D76" w:rsidRDefault="002E126A" w:rsidP="003B3C10">
      <w:pPr>
        <w:rPr>
          <w:b/>
          <w:bCs/>
          <w:color w:val="ED7D31" w:themeColor="accent2"/>
        </w:rPr>
      </w:pPr>
      <w:r w:rsidRPr="008107D4">
        <w:rPr>
          <w:rFonts w:ascii="Times New Roman" w:eastAsia="Times New Roman" w:hAnsi="Times New Roman" w:cs="Times New Roman"/>
          <w:noProof/>
          <w:sz w:val="24"/>
          <w:lang w:eastAsia="nl-NL"/>
        </w:rPr>
        <w:drawing>
          <wp:anchor distT="0" distB="0" distL="114300" distR="114300" simplePos="0" relativeHeight="251665412" behindDoc="1" locked="0" layoutInCell="1" allowOverlap="1" wp14:anchorId="49AC6365" wp14:editId="10BD48F5">
            <wp:simplePos x="0" y="0"/>
            <wp:positionH relativeFrom="column">
              <wp:posOffset>4219575</wp:posOffset>
            </wp:positionH>
            <wp:positionV relativeFrom="paragraph">
              <wp:posOffset>-722630</wp:posOffset>
            </wp:positionV>
            <wp:extent cx="2246630" cy="504825"/>
            <wp:effectExtent l="0" t="0" r="1270" b="9525"/>
            <wp:wrapNone/>
            <wp:docPr id="1" name="Afbeelding 1" descr="Veiligheidsregio IJsse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iligheidsregio IJssel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663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60E725" w14:textId="5EBFD302" w:rsidR="00227D76" w:rsidRDefault="00227D76" w:rsidP="003B3C10">
      <w:pPr>
        <w:rPr>
          <w:b/>
          <w:bCs/>
          <w:color w:val="ED7D31" w:themeColor="accent2"/>
        </w:rPr>
      </w:pPr>
    </w:p>
    <w:p w14:paraId="19904964" w14:textId="365A23D0" w:rsidR="00227D76" w:rsidRDefault="00227D76" w:rsidP="003B3C10">
      <w:pPr>
        <w:rPr>
          <w:b/>
          <w:bCs/>
          <w:color w:val="ED7D31" w:themeColor="accent2"/>
        </w:rPr>
      </w:pPr>
    </w:p>
    <w:p w14:paraId="4F5C37BA" w14:textId="2377FBBE" w:rsidR="00206B10" w:rsidRPr="00227D76" w:rsidRDefault="004435E4" w:rsidP="003B3C10">
      <w:pPr>
        <w:rPr>
          <w:color w:val="6ABE94"/>
          <w:sz w:val="32"/>
          <w:szCs w:val="32"/>
        </w:rPr>
      </w:pPr>
      <w:r w:rsidRPr="000248F6">
        <w:rPr>
          <w:noProof/>
          <w:color w:val="6ABE93"/>
          <w:sz w:val="21"/>
          <w:szCs w:val="32"/>
          <w:lang w:eastAsia="nl-NL"/>
        </w:rPr>
        <mc:AlternateContent>
          <mc:Choice Requires="wps">
            <w:drawing>
              <wp:anchor distT="0" distB="0" distL="114300" distR="114300" simplePos="0" relativeHeight="251658244" behindDoc="0" locked="0" layoutInCell="1" allowOverlap="1" wp14:anchorId="0CD61DDE" wp14:editId="0D448A0B">
                <wp:simplePos x="0" y="0"/>
                <wp:positionH relativeFrom="margin">
                  <wp:posOffset>-397510</wp:posOffset>
                </wp:positionH>
                <wp:positionV relativeFrom="page">
                  <wp:posOffset>2575984</wp:posOffset>
                </wp:positionV>
                <wp:extent cx="6743700" cy="5967095"/>
                <wp:effectExtent l="0" t="0" r="0" b="0"/>
                <wp:wrapNone/>
                <wp:docPr id="9" name="Tekstvak 9"/>
                <wp:cNvGraphicFramePr/>
                <a:graphic xmlns:a="http://schemas.openxmlformats.org/drawingml/2006/main">
                  <a:graphicData uri="http://schemas.microsoft.com/office/word/2010/wordprocessingShape">
                    <wps:wsp>
                      <wps:cNvSpPr txBox="1"/>
                      <wps:spPr>
                        <a:xfrm>
                          <a:off x="0" y="0"/>
                          <a:ext cx="6743700" cy="5967095"/>
                        </a:xfrm>
                        <a:prstGeom prst="rect">
                          <a:avLst/>
                        </a:prstGeom>
                        <a:noFill/>
                        <a:ln w="6350">
                          <a:noFill/>
                        </a:ln>
                      </wps:spPr>
                      <wps:txbx>
                        <w:txbxContent>
                          <w:p w14:paraId="05D69C84" w14:textId="77777777" w:rsidR="00F2666C" w:rsidRDefault="00F2666C" w:rsidP="004435E4">
                            <w:pPr>
                              <w:tabs>
                                <w:tab w:val="left" w:pos="142"/>
                              </w:tabs>
                              <w:jc w:val="left"/>
                              <w:rPr>
                                <w:b/>
                                <w:color w:val="FFFFFF" w:themeColor="background1"/>
                                <w:sz w:val="56"/>
                                <w:szCs w:val="56"/>
                              </w:rPr>
                            </w:pPr>
                          </w:p>
                          <w:p w14:paraId="153F2C74" w14:textId="77777777" w:rsidR="00F2666C" w:rsidRPr="00134352" w:rsidRDefault="00F2666C" w:rsidP="004435E4">
                            <w:pPr>
                              <w:tabs>
                                <w:tab w:val="left" w:pos="142"/>
                              </w:tabs>
                              <w:jc w:val="left"/>
                              <w:rPr>
                                <w:b/>
                                <w:color w:val="FFFFFF" w:themeColor="background1"/>
                                <w:sz w:val="72"/>
                                <w:szCs w:val="72"/>
                              </w:rPr>
                            </w:pPr>
                            <w:r w:rsidRPr="00134352">
                              <w:rPr>
                                <w:b/>
                                <w:color w:val="FFFFFF" w:themeColor="background1"/>
                                <w:sz w:val="72"/>
                                <w:szCs w:val="72"/>
                              </w:rPr>
                              <w:t>CO</w:t>
                            </w:r>
                            <w:r w:rsidRPr="00134352">
                              <w:rPr>
                                <w:b/>
                                <w:color w:val="FFFFFF" w:themeColor="background1"/>
                                <w:sz w:val="72"/>
                                <w:szCs w:val="72"/>
                                <w:vertAlign w:val="subscript"/>
                              </w:rPr>
                              <w:t>2</w:t>
                            </w:r>
                            <w:r w:rsidRPr="00134352">
                              <w:rPr>
                                <w:b/>
                                <w:color w:val="FFFFFF" w:themeColor="background1"/>
                                <w:sz w:val="72"/>
                                <w:szCs w:val="72"/>
                              </w:rPr>
                              <w:t>-Prestatieladder</w:t>
                            </w:r>
                          </w:p>
                          <w:p w14:paraId="33990FF8" w14:textId="6869C868" w:rsidR="004435E4" w:rsidRPr="00877A10" w:rsidRDefault="00D26A3F" w:rsidP="004435E4">
                            <w:pPr>
                              <w:tabs>
                                <w:tab w:val="left" w:pos="142"/>
                              </w:tabs>
                              <w:jc w:val="left"/>
                              <w:rPr>
                                <w:b/>
                                <w:color w:val="FFFFFF" w:themeColor="background1"/>
                                <w:sz w:val="40"/>
                                <w:szCs w:val="40"/>
                              </w:rPr>
                            </w:pPr>
                            <w:r w:rsidRPr="00877A10">
                              <w:rPr>
                                <w:b/>
                                <w:color w:val="FFFFFF" w:themeColor="background1"/>
                                <w:sz w:val="40"/>
                                <w:szCs w:val="40"/>
                              </w:rPr>
                              <w:t>Communicatie</w:t>
                            </w:r>
                            <w:r w:rsidR="00EB6943" w:rsidRPr="00877A10">
                              <w:rPr>
                                <w:b/>
                                <w:color w:val="FFFFFF" w:themeColor="background1"/>
                                <w:sz w:val="40"/>
                                <w:szCs w:val="40"/>
                              </w:rPr>
                              <w:t xml:space="preserve"> </w:t>
                            </w:r>
                            <w:r w:rsidR="002B3C19">
                              <w:rPr>
                                <w:b/>
                                <w:color w:val="FFFFFF" w:themeColor="background1"/>
                                <w:sz w:val="40"/>
                                <w:szCs w:val="40"/>
                              </w:rPr>
                              <w:t xml:space="preserve">rapportagejaar </w:t>
                            </w:r>
                            <w:r w:rsidR="004435E4" w:rsidRPr="00877A10">
                              <w:rPr>
                                <w:b/>
                                <w:color w:val="FFFFFF" w:themeColor="background1"/>
                                <w:sz w:val="40"/>
                                <w:szCs w:val="40"/>
                              </w:rPr>
                              <w:t>20</w:t>
                            </w:r>
                            <w:r w:rsidR="004D330F" w:rsidRPr="00877A10">
                              <w:rPr>
                                <w:b/>
                                <w:color w:val="FFFFFF" w:themeColor="background1"/>
                                <w:sz w:val="40"/>
                                <w:szCs w:val="40"/>
                              </w:rPr>
                              <w:t>2</w:t>
                            </w:r>
                            <w:r w:rsidR="00FB6C6E">
                              <w:rPr>
                                <w:b/>
                                <w:color w:val="FFFFFF" w:themeColor="background1"/>
                                <w:sz w:val="40"/>
                                <w:szCs w:val="40"/>
                              </w:rPr>
                              <w:t>4</w:t>
                            </w:r>
                          </w:p>
                          <w:p w14:paraId="12066EEB" w14:textId="77777777" w:rsidR="004435E4" w:rsidRPr="00877A10" w:rsidRDefault="004435E4" w:rsidP="004435E4">
                            <w:pPr>
                              <w:jc w:val="left"/>
                              <w:rPr>
                                <w:b/>
                                <w:color w:val="FFFFFF" w:themeColor="background1"/>
                              </w:rPr>
                            </w:pPr>
                          </w:p>
                          <w:p w14:paraId="1BD9EE56" w14:textId="77777777" w:rsidR="004435E4" w:rsidRPr="00877A10" w:rsidRDefault="004435E4" w:rsidP="004435E4">
                            <w:pPr>
                              <w:jc w:val="left"/>
                              <w:rPr>
                                <w:b/>
                                <w:color w:val="FFFFFF" w:themeColor="background1"/>
                              </w:rPr>
                            </w:pPr>
                          </w:p>
                          <w:p w14:paraId="12991F3A" w14:textId="77777777" w:rsidR="004435E4" w:rsidRPr="00877A10" w:rsidRDefault="004435E4" w:rsidP="004435E4">
                            <w:pPr>
                              <w:jc w:val="left"/>
                              <w:rPr>
                                <w:b/>
                                <w:color w:val="FFFFFF" w:themeColor="background1"/>
                              </w:rPr>
                            </w:pPr>
                          </w:p>
                          <w:p w14:paraId="174FC093" w14:textId="77777777" w:rsidR="004435E4" w:rsidRPr="00877A10" w:rsidRDefault="004435E4" w:rsidP="004435E4">
                            <w:pPr>
                              <w:jc w:val="left"/>
                              <w:rPr>
                                <w:b/>
                                <w:color w:val="FFFFFF" w:themeColor="background1"/>
                              </w:rPr>
                            </w:pPr>
                          </w:p>
                          <w:p w14:paraId="699B8C56" w14:textId="77777777" w:rsidR="004435E4" w:rsidRPr="00877A10" w:rsidRDefault="004435E4" w:rsidP="004435E4">
                            <w:pPr>
                              <w:jc w:val="left"/>
                              <w:rPr>
                                <w:b/>
                                <w:color w:val="FFFFFF" w:themeColor="background1"/>
                              </w:rPr>
                            </w:pPr>
                          </w:p>
                          <w:p w14:paraId="0F639D48" w14:textId="77777777" w:rsidR="004435E4" w:rsidRPr="00877A10" w:rsidRDefault="004435E4" w:rsidP="004435E4">
                            <w:pPr>
                              <w:jc w:val="left"/>
                              <w:rPr>
                                <w:b/>
                                <w:color w:val="FFFFFF" w:themeColor="background1"/>
                              </w:rPr>
                            </w:pPr>
                          </w:p>
                          <w:p w14:paraId="7B95850E" w14:textId="77777777" w:rsidR="004435E4" w:rsidRPr="00877A10" w:rsidRDefault="004435E4" w:rsidP="004435E4">
                            <w:pPr>
                              <w:jc w:val="left"/>
                              <w:rPr>
                                <w:b/>
                                <w:color w:val="FFFFFF" w:themeColor="background1"/>
                                <w:sz w:val="18"/>
                                <w:szCs w:val="22"/>
                              </w:rPr>
                            </w:pPr>
                          </w:p>
                          <w:p w14:paraId="321E693E" w14:textId="3F88384A" w:rsidR="004435E4" w:rsidRPr="007671ED" w:rsidRDefault="004435E4" w:rsidP="004435E4">
                            <w:pPr>
                              <w:jc w:val="left"/>
                              <w:rPr>
                                <w:b/>
                                <w:bCs/>
                                <w:color w:val="FFFFFF" w:themeColor="background1"/>
                                <w:sz w:val="22"/>
                                <w:szCs w:val="22"/>
                              </w:rPr>
                            </w:pPr>
                            <w:r w:rsidRPr="007671ED">
                              <w:rPr>
                                <w:b/>
                                <w:color w:val="FFFFFF" w:themeColor="background1"/>
                                <w:sz w:val="22"/>
                                <w:szCs w:val="22"/>
                              </w:rPr>
                              <w:t>Organisatie:</w:t>
                            </w:r>
                            <w:r w:rsidRPr="007671ED">
                              <w:rPr>
                                <w:color w:val="FFFFFF" w:themeColor="background1"/>
                                <w:sz w:val="22"/>
                                <w:szCs w:val="22"/>
                              </w:rPr>
                              <w:tab/>
                            </w:r>
                            <w:r w:rsidRPr="007671ED">
                              <w:rPr>
                                <w:color w:val="FFFFFF" w:themeColor="background1"/>
                                <w:sz w:val="22"/>
                                <w:szCs w:val="22"/>
                              </w:rPr>
                              <w:tab/>
                            </w:r>
                            <w:r w:rsidR="00877A10" w:rsidRPr="007671ED">
                              <w:rPr>
                                <w:color w:val="FFFFFF" w:themeColor="background1"/>
                                <w:sz w:val="22"/>
                                <w:szCs w:val="22"/>
                              </w:rPr>
                              <w:t>Veiligheidsregio IJsselland</w:t>
                            </w:r>
                            <w:r w:rsidRPr="007671ED">
                              <w:rPr>
                                <w:b/>
                                <w:bCs/>
                                <w:color w:val="FFFFFF" w:themeColor="background1"/>
                                <w:sz w:val="22"/>
                                <w:szCs w:val="22"/>
                              </w:rPr>
                              <w:t xml:space="preserve"> </w:t>
                            </w:r>
                          </w:p>
                          <w:p w14:paraId="53B82C70" w14:textId="6D56EE3F" w:rsidR="004435E4" w:rsidRPr="007671ED" w:rsidRDefault="004435E4" w:rsidP="004435E4">
                            <w:pPr>
                              <w:jc w:val="left"/>
                              <w:rPr>
                                <w:bCs/>
                                <w:color w:val="FFFFFF" w:themeColor="background1"/>
                                <w:sz w:val="22"/>
                                <w:szCs w:val="22"/>
                              </w:rPr>
                            </w:pPr>
                            <w:r w:rsidRPr="007671ED">
                              <w:rPr>
                                <w:b/>
                                <w:color w:val="FFFFFF" w:themeColor="background1"/>
                                <w:sz w:val="22"/>
                                <w:szCs w:val="22"/>
                              </w:rPr>
                              <w:t>Contactpersoon:</w:t>
                            </w:r>
                            <w:r w:rsidRPr="007671ED">
                              <w:rPr>
                                <w:b/>
                                <w:color w:val="FFFFFF" w:themeColor="background1"/>
                                <w:sz w:val="22"/>
                                <w:szCs w:val="22"/>
                              </w:rPr>
                              <w:tab/>
                            </w:r>
                            <w:r w:rsidRPr="007671ED">
                              <w:rPr>
                                <w:b/>
                                <w:color w:val="FFFFFF" w:themeColor="background1"/>
                                <w:sz w:val="22"/>
                                <w:szCs w:val="22"/>
                              </w:rPr>
                              <w:tab/>
                            </w:r>
                            <w:r w:rsidR="00877A10" w:rsidRPr="007671ED">
                              <w:rPr>
                                <w:bCs/>
                                <w:color w:val="FFFFFF" w:themeColor="background1"/>
                                <w:sz w:val="22"/>
                                <w:szCs w:val="22"/>
                              </w:rPr>
                              <w:t>Marjolein Fransen en Johan Kloppenberg</w:t>
                            </w:r>
                          </w:p>
                          <w:p w14:paraId="5B8DB860" w14:textId="77777777" w:rsidR="004435E4" w:rsidRPr="007671ED" w:rsidRDefault="004435E4" w:rsidP="004435E4">
                            <w:pPr>
                              <w:jc w:val="left"/>
                              <w:rPr>
                                <w:color w:val="FFFFFF" w:themeColor="background1"/>
                                <w:sz w:val="22"/>
                                <w:szCs w:val="22"/>
                              </w:rPr>
                            </w:pPr>
                          </w:p>
                          <w:p w14:paraId="66E72618" w14:textId="55597D08" w:rsidR="004435E4" w:rsidRPr="007671ED" w:rsidRDefault="004435E4" w:rsidP="004435E4">
                            <w:pPr>
                              <w:jc w:val="left"/>
                              <w:rPr>
                                <w:color w:val="FFFFFF" w:themeColor="background1"/>
                                <w:sz w:val="22"/>
                                <w:szCs w:val="22"/>
                              </w:rPr>
                            </w:pPr>
                            <w:r w:rsidRPr="007671ED">
                              <w:rPr>
                                <w:b/>
                                <w:bCs/>
                                <w:color w:val="FFFFFF" w:themeColor="background1"/>
                                <w:sz w:val="22"/>
                                <w:szCs w:val="22"/>
                              </w:rPr>
                              <w:t>Adviseur:</w:t>
                            </w:r>
                            <w:r w:rsidRPr="007671ED">
                              <w:rPr>
                                <w:color w:val="FFFFFF" w:themeColor="background1"/>
                                <w:sz w:val="22"/>
                                <w:szCs w:val="22"/>
                              </w:rPr>
                              <w:tab/>
                            </w:r>
                            <w:r w:rsidRPr="007671ED">
                              <w:rPr>
                                <w:color w:val="FFFFFF" w:themeColor="background1"/>
                                <w:sz w:val="22"/>
                                <w:szCs w:val="22"/>
                              </w:rPr>
                              <w:tab/>
                            </w:r>
                            <w:r w:rsidRPr="007671ED">
                              <w:rPr>
                                <w:color w:val="FFFFFF" w:themeColor="background1"/>
                                <w:sz w:val="22"/>
                                <w:szCs w:val="22"/>
                              </w:rPr>
                              <w:tab/>
                            </w:r>
                            <w:r w:rsidR="007671ED" w:rsidRPr="007671ED">
                              <w:rPr>
                                <w:color w:val="FFFFFF" w:themeColor="background1"/>
                                <w:sz w:val="22"/>
                                <w:szCs w:val="22"/>
                              </w:rPr>
                              <w:t>Ivar Retel</w:t>
                            </w:r>
                          </w:p>
                          <w:p w14:paraId="4CAD6426" w14:textId="77777777" w:rsidR="004435E4" w:rsidRPr="007671ED" w:rsidRDefault="004435E4" w:rsidP="004435E4">
                            <w:pPr>
                              <w:jc w:val="left"/>
                              <w:rPr>
                                <w:color w:val="FFFFFF" w:themeColor="background1"/>
                              </w:rPr>
                            </w:pPr>
                            <w:r w:rsidRPr="007671ED">
                              <w:rPr>
                                <w:b/>
                                <w:bCs/>
                                <w:color w:val="FFFFFF" w:themeColor="background1"/>
                                <w:sz w:val="22"/>
                                <w:szCs w:val="22"/>
                              </w:rPr>
                              <w:t>Adviesbureau:</w:t>
                            </w:r>
                            <w:r w:rsidRPr="007671ED">
                              <w:rPr>
                                <w:color w:val="FFFFFF" w:themeColor="background1"/>
                              </w:rPr>
                              <w:tab/>
                            </w:r>
                            <w:r w:rsidRPr="007671ED">
                              <w:rPr>
                                <w:color w:val="FFFFFF" w:themeColor="background1"/>
                              </w:rPr>
                              <w:tab/>
                            </w:r>
                            <w:r w:rsidRPr="007671ED">
                              <w:rPr>
                                <w:color w:val="FFFFFF" w:themeColor="background1"/>
                                <w:sz w:val="22"/>
                                <w:szCs w:val="28"/>
                              </w:rPr>
                              <w:t>De Duurzame Adviseurs</w:t>
                            </w:r>
                          </w:p>
                          <w:p w14:paraId="32E7E231" w14:textId="77777777" w:rsidR="004435E4" w:rsidRPr="007671ED" w:rsidRDefault="004435E4" w:rsidP="004435E4">
                            <w:pPr>
                              <w:jc w:val="left"/>
                              <w:rPr>
                                <w:color w:val="FFFFFF" w:themeColor="background1"/>
                              </w:rPr>
                            </w:pPr>
                          </w:p>
                          <w:p w14:paraId="04DD4A38" w14:textId="59AECDA6" w:rsidR="004435E4" w:rsidRPr="007671ED" w:rsidRDefault="004435E4" w:rsidP="004435E4">
                            <w:pPr>
                              <w:jc w:val="left"/>
                              <w:rPr>
                                <w:color w:val="FFFFFF" w:themeColor="background1"/>
                                <w:sz w:val="22"/>
                                <w:szCs w:val="28"/>
                                <w:lang w:val="fr-FR"/>
                              </w:rPr>
                            </w:pPr>
                            <w:r w:rsidRPr="007671ED">
                              <w:rPr>
                                <w:b/>
                                <w:bCs/>
                                <w:color w:val="FFFFFF" w:themeColor="background1"/>
                                <w:sz w:val="22"/>
                                <w:szCs w:val="28"/>
                                <w:lang w:val="fr-FR"/>
                              </w:rPr>
                              <w:t>Publicatiedatum:</w:t>
                            </w:r>
                            <w:r w:rsidRPr="007671ED">
                              <w:rPr>
                                <w:color w:val="FFFFFF" w:themeColor="background1"/>
                                <w:sz w:val="22"/>
                                <w:szCs w:val="28"/>
                                <w:lang w:val="fr-FR"/>
                              </w:rPr>
                              <w:tab/>
                            </w:r>
                            <w:r w:rsidRPr="007671ED">
                              <w:rPr>
                                <w:color w:val="FFFFFF" w:themeColor="background1"/>
                                <w:sz w:val="22"/>
                                <w:szCs w:val="28"/>
                                <w:lang w:val="fr-FR"/>
                              </w:rPr>
                              <w:tab/>
                            </w:r>
                            <w:r w:rsidR="003B24FB">
                              <w:rPr>
                                <w:color w:val="FFFFFF" w:themeColor="background1"/>
                                <w:sz w:val="22"/>
                                <w:szCs w:val="28"/>
                                <w:lang w:val="fr-FR"/>
                              </w:rPr>
                              <w:t>16</w:t>
                            </w:r>
                            <w:r w:rsidR="00806BBA">
                              <w:rPr>
                                <w:color w:val="FFFFFF" w:themeColor="background1"/>
                                <w:sz w:val="22"/>
                                <w:szCs w:val="28"/>
                                <w:lang w:val="fr-FR"/>
                              </w:rPr>
                              <w:t>-</w:t>
                            </w:r>
                            <w:r w:rsidR="003B24FB">
                              <w:rPr>
                                <w:color w:val="FFFFFF" w:themeColor="background1"/>
                                <w:sz w:val="22"/>
                                <w:szCs w:val="28"/>
                                <w:lang w:val="fr-FR"/>
                              </w:rPr>
                              <w:t>9</w:t>
                            </w:r>
                            <w:r w:rsidR="00134352" w:rsidRPr="00806BBA">
                              <w:rPr>
                                <w:color w:val="FFFFFF" w:themeColor="background1"/>
                                <w:sz w:val="22"/>
                                <w:szCs w:val="28"/>
                                <w:lang w:val="fr-FR"/>
                              </w:rPr>
                              <w:t>-202</w:t>
                            </w:r>
                            <w:r w:rsidR="00FB6C6E" w:rsidRPr="00806BBA">
                              <w:rPr>
                                <w:color w:val="FFFFFF" w:themeColor="background1"/>
                                <w:sz w:val="22"/>
                                <w:szCs w:val="28"/>
                                <w:lang w:val="fr-FR"/>
                              </w:rPr>
                              <w:t>5</w:t>
                            </w:r>
                          </w:p>
                          <w:p w14:paraId="387506B5" w14:textId="77777777" w:rsidR="004435E4" w:rsidRPr="007671ED" w:rsidRDefault="004435E4" w:rsidP="004435E4">
                            <w:pPr>
                              <w:jc w:val="left"/>
                              <w:rPr>
                                <w:color w:val="FFFFFF" w:themeColor="background1"/>
                                <w:lang w:val="fr-FR"/>
                              </w:rPr>
                            </w:pPr>
                            <w:r w:rsidRPr="007671ED">
                              <w:rPr>
                                <w:b/>
                                <w:bCs/>
                                <w:color w:val="FFFFFF" w:themeColor="background1"/>
                                <w:sz w:val="22"/>
                                <w:szCs w:val="28"/>
                                <w:lang w:val="fr-FR"/>
                              </w:rPr>
                              <w:t>Versie:</w:t>
                            </w:r>
                            <w:r w:rsidRPr="007671ED">
                              <w:rPr>
                                <w:color w:val="FFFFFF" w:themeColor="background1"/>
                                <w:sz w:val="22"/>
                                <w:szCs w:val="28"/>
                                <w:lang w:val="fr-FR"/>
                              </w:rPr>
                              <w:tab/>
                            </w:r>
                            <w:r w:rsidRPr="007671ED">
                              <w:rPr>
                                <w:color w:val="FFFFFF" w:themeColor="background1"/>
                                <w:sz w:val="22"/>
                                <w:szCs w:val="28"/>
                                <w:lang w:val="fr-FR"/>
                              </w:rPr>
                              <w:tab/>
                            </w:r>
                            <w:r w:rsidRPr="007671ED">
                              <w:rPr>
                                <w:color w:val="FFFFFF" w:themeColor="background1"/>
                                <w:sz w:val="22"/>
                                <w:szCs w:val="28"/>
                                <w:lang w:val="fr-FR"/>
                              </w:rPr>
                              <w:tab/>
                              <w:t>1.0</w:t>
                            </w:r>
                          </w:p>
                          <w:p w14:paraId="7C8F28B7" w14:textId="77777777" w:rsidR="004435E4" w:rsidRPr="004D330F" w:rsidRDefault="004435E4" w:rsidP="004435E4">
                            <w:pPr>
                              <w:rPr>
                                <w:color w:val="FFFFFF" w:themeColor="background1"/>
                                <w:lang w:val="fr-FR"/>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61DDE" id="_x0000_t202" coordsize="21600,21600" o:spt="202" path="m,l,21600r21600,l21600,xe">
                <v:stroke joinstyle="miter"/>
                <v:path gradientshapeok="t" o:connecttype="rect"/>
              </v:shapetype>
              <v:shape id="Tekstvak 9" o:spid="_x0000_s1026" type="#_x0000_t202" style="position:absolute;left:0;text-align:left;margin-left:-31.3pt;margin-top:202.85pt;width:531pt;height:469.8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STUGAIAAC0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" filled="f" stroked="f" strokeweight=".5pt">
                <v:textbox>
                  <w:txbxContent>
                    <w:p w14:paraId="05D69C84" w14:textId="77777777" w:rsidR="00F2666C" w:rsidRDefault="00F2666C" w:rsidP="004435E4">
                      <w:pPr>
                        <w:tabs>
                          <w:tab w:val="left" w:pos="142"/>
                        </w:tabs>
                        <w:jc w:val="left"/>
                        <w:rPr>
                          <w:b/>
                          <w:color w:val="FFFFFF" w:themeColor="background1"/>
                          <w:sz w:val="56"/>
                          <w:szCs w:val="56"/>
                        </w:rPr>
                      </w:pPr>
                    </w:p>
                    <w:p w14:paraId="153F2C74" w14:textId="77777777" w:rsidR="00F2666C" w:rsidRPr="00134352" w:rsidRDefault="00F2666C" w:rsidP="004435E4">
                      <w:pPr>
                        <w:tabs>
                          <w:tab w:val="left" w:pos="142"/>
                        </w:tabs>
                        <w:jc w:val="left"/>
                        <w:rPr>
                          <w:b/>
                          <w:color w:val="FFFFFF" w:themeColor="background1"/>
                          <w:sz w:val="72"/>
                          <w:szCs w:val="72"/>
                        </w:rPr>
                      </w:pPr>
                      <w:r w:rsidRPr="00134352">
                        <w:rPr>
                          <w:b/>
                          <w:color w:val="FFFFFF" w:themeColor="background1"/>
                          <w:sz w:val="72"/>
                          <w:szCs w:val="72"/>
                        </w:rPr>
                        <w:t>CO</w:t>
                      </w:r>
                      <w:r w:rsidRPr="00134352">
                        <w:rPr>
                          <w:b/>
                          <w:color w:val="FFFFFF" w:themeColor="background1"/>
                          <w:sz w:val="72"/>
                          <w:szCs w:val="72"/>
                          <w:vertAlign w:val="subscript"/>
                        </w:rPr>
                        <w:t>2</w:t>
                      </w:r>
                      <w:r w:rsidRPr="00134352">
                        <w:rPr>
                          <w:b/>
                          <w:color w:val="FFFFFF" w:themeColor="background1"/>
                          <w:sz w:val="72"/>
                          <w:szCs w:val="72"/>
                        </w:rPr>
                        <w:t>-Prestatieladder</w:t>
                      </w:r>
                    </w:p>
                    <w:p w14:paraId="33990FF8" w14:textId="6869C868" w:rsidR="004435E4" w:rsidRPr="00877A10" w:rsidRDefault="00D26A3F" w:rsidP="004435E4">
                      <w:pPr>
                        <w:tabs>
                          <w:tab w:val="left" w:pos="142"/>
                        </w:tabs>
                        <w:jc w:val="left"/>
                        <w:rPr>
                          <w:b/>
                          <w:color w:val="FFFFFF" w:themeColor="background1"/>
                          <w:sz w:val="40"/>
                          <w:szCs w:val="40"/>
                        </w:rPr>
                      </w:pPr>
                      <w:r w:rsidRPr="00877A10">
                        <w:rPr>
                          <w:b/>
                          <w:color w:val="FFFFFF" w:themeColor="background1"/>
                          <w:sz w:val="40"/>
                          <w:szCs w:val="40"/>
                        </w:rPr>
                        <w:t>Communicatie</w:t>
                      </w:r>
                      <w:r w:rsidR="00EB6943" w:rsidRPr="00877A10">
                        <w:rPr>
                          <w:b/>
                          <w:color w:val="FFFFFF" w:themeColor="background1"/>
                          <w:sz w:val="40"/>
                          <w:szCs w:val="40"/>
                        </w:rPr>
                        <w:t xml:space="preserve"> </w:t>
                      </w:r>
                      <w:r w:rsidR="002B3C19">
                        <w:rPr>
                          <w:b/>
                          <w:color w:val="FFFFFF" w:themeColor="background1"/>
                          <w:sz w:val="40"/>
                          <w:szCs w:val="40"/>
                        </w:rPr>
                        <w:t xml:space="preserve">rapportagejaar </w:t>
                      </w:r>
                      <w:r w:rsidR="004435E4" w:rsidRPr="00877A10">
                        <w:rPr>
                          <w:b/>
                          <w:color w:val="FFFFFF" w:themeColor="background1"/>
                          <w:sz w:val="40"/>
                          <w:szCs w:val="40"/>
                        </w:rPr>
                        <w:t>20</w:t>
                      </w:r>
                      <w:r w:rsidR="004D330F" w:rsidRPr="00877A10">
                        <w:rPr>
                          <w:b/>
                          <w:color w:val="FFFFFF" w:themeColor="background1"/>
                          <w:sz w:val="40"/>
                          <w:szCs w:val="40"/>
                        </w:rPr>
                        <w:t>2</w:t>
                      </w:r>
                      <w:r w:rsidR="00FB6C6E">
                        <w:rPr>
                          <w:b/>
                          <w:color w:val="FFFFFF" w:themeColor="background1"/>
                          <w:sz w:val="40"/>
                          <w:szCs w:val="40"/>
                        </w:rPr>
                        <w:t>4</w:t>
                      </w:r>
                    </w:p>
                    <w:p w14:paraId="12066EEB" w14:textId="77777777" w:rsidR="004435E4" w:rsidRPr="00877A10" w:rsidRDefault="004435E4" w:rsidP="004435E4">
                      <w:pPr>
                        <w:jc w:val="left"/>
                        <w:rPr>
                          <w:b/>
                          <w:color w:val="FFFFFF" w:themeColor="background1"/>
                        </w:rPr>
                      </w:pPr>
                    </w:p>
                    <w:p w14:paraId="1BD9EE56" w14:textId="77777777" w:rsidR="004435E4" w:rsidRPr="00877A10" w:rsidRDefault="004435E4" w:rsidP="004435E4">
                      <w:pPr>
                        <w:jc w:val="left"/>
                        <w:rPr>
                          <w:b/>
                          <w:color w:val="FFFFFF" w:themeColor="background1"/>
                        </w:rPr>
                      </w:pPr>
                    </w:p>
                    <w:p w14:paraId="12991F3A" w14:textId="77777777" w:rsidR="004435E4" w:rsidRPr="00877A10" w:rsidRDefault="004435E4" w:rsidP="004435E4">
                      <w:pPr>
                        <w:jc w:val="left"/>
                        <w:rPr>
                          <w:b/>
                          <w:color w:val="FFFFFF" w:themeColor="background1"/>
                        </w:rPr>
                      </w:pPr>
                    </w:p>
                    <w:p w14:paraId="174FC093" w14:textId="77777777" w:rsidR="004435E4" w:rsidRPr="00877A10" w:rsidRDefault="004435E4" w:rsidP="004435E4">
                      <w:pPr>
                        <w:jc w:val="left"/>
                        <w:rPr>
                          <w:b/>
                          <w:color w:val="FFFFFF" w:themeColor="background1"/>
                        </w:rPr>
                      </w:pPr>
                    </w:p>
                    <w:p w14:paraId="699B8C56" w14:textId="77777777" w:rsidR="004435E4" w:rsidRPr="00877A10" w:rsidRDefault="004435E4" w:rsidP="004435E4">
                      <w:pPr>
                        <w:jc w:val="left"/>
                        <w:rPr>
                          <w:b/>
                          <w:color w:val="FFFFFF" w:themeColor="background1"/>
                        </w:rPr>
                      </w:pPr>
                    </w:p>
                    <w:p w14:paraId="0F639D48" w14:textId="77777777" w:rsidR="004435E4" w:rsidRPr="00877A10" w:rsidRDefault="004435E4" w:rsidP="004435E4">
                      <w:pPr>
                        <w:jc w:val="left"/>
                        <w:rPr>
                          <w:b/>
                          <w:color w:val="FFFFFF" w:themeColor="background1"/>
                        </w:rPr>
                      </w:pPr>
                    </w:p>
                    <w:p w14:paraId="7B95850E" w14:textId="77777777" w:rsidR="004435E4" w:rsidRPr="00877A10" w:rsidRDefault="004435E4" w:rsidP="004435E4">
                      <w:pPr>
                        <w:jc w:val="left"/>
                        <w:rPr>
                          <w:b/>
                          <w:color w:val="FFFFFF" w:themeColor="background1"/>
                          <w:sz w:val="18"/>
                          <w:szCs w:val="22"/>
                        </w:rPr>
                      </w:pPr>
                    </w:p>
                    <w:p w14:paraId="321E693E" w14:textId="3F88384A" w:rsidR="004435E4" w:rsidRPr="007671ED" w:rsidRDefault="004435E4" w:rsidP="004435E4">
                      <w:pPr>
                        <w:jc w:val="left"/>
                        <w:rPr>
                          <w:b/>
                          <w:bCs/>
                          <w:color w:val="FFFFFF" w:themeColor="background1"/>
                          <w:sz w:val="22"/>
                          <w:szCs w:val="22"/>
                        </w:rPr>
                      </w:pPr>
                      <w:r w:rsidRPr="007671ED">
                        <w:rPr>
                          <w:b/>
                          <w:color w:val="FFFFFF" w:themeColor="background1"/>
                          <w:sz w:val="22"/>
                          <w:szCs w:val="22"/>
                        </w:rPr>
                        <w:t>Organisatie:</w:t>
                      </w:r>
                      <w:r w:rsidRPr="007671ED">
                        <w:rPr>
                          <w:color w:val="FFFFFF" w:themeColor="background1"/>
                          <w:sz w:val="22"/>
                          <w:szCs w:val="22"/>
                        </w:rPr>
                        <w:tab/>
                      </w:r>
                      <w:r w:rsidRPr="007671ED">
                        <w:rPr>
                          <w:color w:val="FFFFFF" w:themeColor="background1"/>
                          <w:sz w:val="22"/>
                          <w:szCs w:val="22"/>
                        </w:rPr>
                        <w:tab/>
                      </w:r>
                      <w:r w:rsidR="00877A10" w:rsidRPr="007671ED">
                        <w:rPr>
                          <w:color w:val="FFFFFF" w:themeColor="background1"/>
                          <w:sz w:val="22"/>
                          <w:szCs w:val="22"/>
                        </w:rPr>
                        <w:t>Veiligheidsregio IJsselland</w:t>
                      </w:r>
                      <w:r w:rsidRPr="007671ED">
                        <w:rPr>
                          <w:b/>
                          <w:bCs/>
                          <w:color w:val="FFFFFF" w:themeColor="background1"/>
                          <w:sz w:val="22"/>
                          <w:szCs w:val="22"/>
                        </w:rPr>
                        <w:t xml:space="preserve"> </w:t>
                      </w:r>
                    </w:p>
                    <w:p w14:paraId="53B82C70" w14:textId="6D56EE3F" w:rsidR="004435E4" w:rsidRPr="007671ED" w:rsidRDefault="004435E4" w:rsidP="004435E4">
                      <w:pPr>
                        <w:jc w:val="left"/>
                        <w:rPr>
                          <w:bCs/>
                          <w:color w:val="FFFFFF" w:themeColor="background1"/>
                          <w:sz w:val="22"/>
                          <w:szCs w:val="22"/>
                        </w:rPr>
                      </w:pPr>
                      <w:r w:rsidRPr="007671ED">
                        <w:rPr>
                          <w:b/>
                          <w:color w:val="FFFFFF" w:themeColor="background1"/>
                          <w:sz w:val="22"/>
                          <w:szCs w:val="22"/>
                        </w:rPr>
                        <w:t>Contactpersoon:</w:t>
                      </w:r>
                      <w:r w:rsidRPr="007671ED">
                        <w:rPr>
                          <w:b/>
                          <w:color w:val="FFFFFF" w:themeColor="background1"/>
                          <w:sz w:val="22"/>
                          <w:szCs w:val="22"/>
                        </w:rPr>
                        <w:tab/>
                      </w:r>
                      <w:r w:rsidRPr="007671ED">
                        <w:rPr>
                          <w:b/>
                          <w:color w:val="FFFFFF" w:themeColor="background1"/>
                          <w:sz w:val="22"/>
                          <w:szCs w:val="22"/>
                        </w:rPr>
                        <w:tab/>
                      </w:r>
                      <w:r w:rsidR="00877A10" w:rsidRPr="007671ED">
                        <w:rPr>
                          <w:bCs/>
                          <w:color w:val="FFFFFF" w:themeColor="background1"/>
                          <w:sz w:val="22"/>
                          <w:szCs w:val="22"/>
                        </w:rPr>
                        <w:t>Marjolein Fransen en Johan Kloppenberg</w:t>
                      </w:r>
                    </w:p>
                    <w:p w14:paraId="5B8DB860" w14:textId="77777777" w:rsidR="004435E4" w:rsidRPr="007671ED" w:rsidRDefault="004435E4" w:rsidP="004435E4">
                      <w:pPr>
                        <w:jc w:val="left"/>
                        <w:rPr>
                          <w:color w:val="FFFFFF" w:themeColor="background1"/>
                          <w:sz w:val="22"/>
                          <w:szCs w:val="22"/>
                        </w:rPr>
                      </w:pPr>
                    </w:p>
                    <w:p w14:paraId="66E72618" w14:textId="55597D08" w:rsidR="004435E4" w:rsidRPr="007671ED" w:rsidRDefault="004435E4" w:rsidP="004435E4">
                      <w:pPr>
                        <w:jc w:val="left"/>
                        <w:rPr>
                          <w:color w:val="FFFFFF" w:themeColor="background1"/>
                          <w:sz w:val="22"/>
                          <w:szCs w:val="22"/>
                        </w:rPr>
                      </w:pPr>
                      <w:r w:rsidRPr="007671ED">
                        <w:rPr>
                          <w:b/>
                          <w:bCs/>
                          <w:color w:val="FFFFFF" w:themeColor="background1"/>
                          <w:sz w:val="22"/>
                          <w:szCs w:val="22"/>
                        </w:rPr>
                        <w:t>Adviseur:</w:t>
                      </w:r>
                      <w:r w:rsidRPr="007671ED">
                        <w:rPr>
                          <w:color w:val="FFFFFF" w:themeColor="background1"/>
                          <w:sz w:val="22"/>
                          <w:szCs w:val="22"/>
                        </w:rPr>
                        <w:tab/>
                      </w:r>
                      <w:r w:rsidRPr="007671ED">
                        <w:rPr>
                          <w:color w:val="FFFFFF" w:themeColor="background1"/>
                          <w:sz w:val="22"/>
                          <w:szCs w:val="22"/>
                        </w:rPr>
                        <w:tab/>
                      </w:r>
                      <w:r w:rsidRPr="007671ED">
                        <w:rPr>
                          <w:color w:val="FFFFFF" w:themeColor="background1"/>
                          <w:sz w:val="22"/>
                          <w:szCs w:val="22"/>
                        </w:rPr>
                        <w:tab/>
                      </w:r>
                      <w:r w:rsidR="007671ED" w:rsidRPr="007671ED">
                        <w:rPr>
                          <w:color w:val="FFFFFF" w:themeColor="background1"/>
                          <w:sz w:val="22"/>
                          <w:szCs w:val="22"/>
                        </w:rPr>
                        <w:t>Ivar Retel</w:t>
                      </w:r>
                    </w:p>
                    <w:p w14:paraId="4CAD6426" w14:textId="77777777" w:rsidR="004435E4" w:rsidRPr="007671ED" w:rsidRDefault="004435E4" w:rsidP="004435E4">
                      <w:pPr>
                        <w:jc w:val="left"/>
                        <w:rPr>
                          <w:color w:val="FFFFFF" w:themeColor="background1"/>
                        </w:rPr>
                      </w:pPr>
                      <w:r w:rsidRPr="007671ED">
                        <w:rPr>
                          <w:b/>
                          <w:bCs/>
                          <w:color w:val="FFFFFF" w:themeColor="background1"/>
                          <w:sz w:val="22"/>
                          <w:szCs w:val="22"/>
                        </w:rPr>
                        <w:t>Adviesbureau:</w:t>
                      </w:r>
                      <w:r w:rsidRPr="007671ED">
                        <w:rPr>
                          <w:color w:val="FFFFFF" w:themeColor="background1"/>
                        </w:rPr>
                        <w:tab/>
                      </w:r>
                      <w:r w:rsidRPr="007671ED">
                        <w:rPr>
                          <w:color w:val="FFFFFF" w:themeColor="background1"/>
                        </w:rPr>
                        <w:tab/>
                      </w:r>
                      <w:r w:rsidRPr="007671ED">
                        <w:rPr>
                          <w:color w:val="FFFFFF" w:themeColor="background1"/>
                          <w:sz w:val="22"/>
                          <w:szCs w:val="28"/>
                        </w:rPr>
                        <w:t>De Duurzame Adviseurs</w:t>
                      </w:r>
                    </w:p>
                    <w:p w14:paraId="32E7E231" w14:textId="77777777" w:rsidR="004435E4" w:rsidRPr="007671ED" w:rsidRDefault="004435E4" w:rsidP="004435E4">
                      <w:pPr>
                        <w:jc w:val="left"/>
                        <w:rPr>
                          <w:color w:val="FFFFFF" w:themeColor="background1"/>
                        </w:rPr>
                      </w:pPr>
                    </w:p>
                    <w:p w14:paraId="04DD4A38" w14:textId="59AECDA6" w:rsidR="004435E4" w:rsidRPr="007671ED" w:rsidRDefault="004435E4" w:rsidP="004435E4">
                      <w:pPr>
                        <w:jc w:val="left"/>
                        <w:rPr>
                          <w:color w:val="FFFFFF" w:themeColor="background1"/>
                          <w:sz w:val="22"/>
                          <w:szCs w:val="28"/>
                          <w:lang w:val="fr-FR"/>
                        </w:rPr>
                      </w:pPr>
                      <w:r w:rsidRPr="007671ED">
                        <w:rPr>
                          <w:b/>
                          <w:bCs/>
                          <w:color w:val="FFFFFF" w:themeColor="background1"/>
                          <w:sz w:val="22"/>
                          <w:szCs w:val="28"/>
                          <w:lang w:val="fr-FR"/>
                        </w:rPr>
                        <w:t>Publicatiedatum:</w:t>
                      </w:r>
                      <w:r w:rsidRPr="007671ED">
                        <w:rPr>
                          <w:color w:val="FFFFFF" w:themeColor="background1"/>
                          <w:sz w:val="22"/>
                          <w:szCs w:val="28"/>
                          <w:lang w:val="fr-FR"/>
                        </w:rPr>
                        <w:tab/>
                      </w:r>
                      <w:r w:rsidRPr="007671ED">
                        <w:rPr>
                          <w:color w:val="FFFFFF" w:themeColor="background1"/>
                          <w:sz w:val="22"/>
                          <w:szCs w:val="28"/>
                          <w:lang w:val="fr-FR"/>
                        </w:rPr>
                        <w:tab/>
                      </w:r>
                      <w:r w:rsidR="003B24FB">
                        <w:rPr>
                          <w:color w:val="FFFFFF" w:themeColor="background1"/>
                          <w:sz w:val="22"/>
                          <w:szCs w:val="28"/>
                          <w:lang w:val="fr-FR"/>
                        </w:rPr>
                        <w:t>16</w:t>
                      </w:r>
                      <w:r w:rsidR="00806BBA">
                        <w:rPr>
                          <w:color w:val="FFFFFF" w:themeColor="background1"/>
                          <w:sz w:val="22"/>
                          <w:szCs w:val="28"/>
                          <w:lang w:val="fr-FR"/>
                        </w:rPr>
                        <w:t>-</w:t>
                      </w:r>
                      <w:r w:rsidR="003B24FB">
                        <w:rPr>
                          <w:color w:val="FFFFFF" w:themeColor="background1"/>
                          <w:sz w:val="22"/>
                          <w:szCs w:val="28"/>
                          <w:lang w:val="fr-FR"/>
                        </w:rPr>
                        <w:t>9</w:t>
                      </w:r>
                      <w:r w:rsidR="00134352" w:rsidRPr="00806BBA">
                        <w:rPr>
                          <w:color w:val="FFFFFF" w:themeColor="background1"/>
                          <w:sz w:val="22"/>
                          <w:szCs w:val="28"/>
                          <w:lang w:val="fr-FR"/>
                        </w:rPr>
                        <w:t>-202</w:t>
                      </w:r>
                      <w:r w:rsidR="00FB6C6E" w:rsidRPr="00806BBA">
                        <w:rPr>
                          <w:color w:val="FFFFFF" w:themeColor="background1"/>
                          <w:sz w:val="22"/>
                          <w:szCs w:val="28"/>
                          <w:lang w:val="fr-FR"/>
                        </w:rPr>
                        <w:t>5</w:t>
                      </w:r>
                    </w:p>
                    <w:p w14:paraId="387506B5" w14:textId="77777777" w:rsidR="004435E4" w:rsidRPr="007671ED" w:rsidRDefault="004435E4" w:rsidP="004435E4">
                      <w:pPr>
                        <w:jc w:val="left"/>
                        <w:rPr>
                          <w:color w:val="FFFFFF" w:themeColor="background1"/>
                          <w:lang w:val="fr-FR"/>
                        </w:rPr>
                      </w:pPr>
                      <w:r w:rsidRPr="007671ED">
                        <w:rPr>
                          <w:b/>
                          <w:bCs/>
                          <w:color w:val="FFFFFF" w:themeColor="background1"/>
                          <w:sz w:val="22"/>
                          <w:szCs w:val="28"/>
                          <w:lang w:val="fr-FR"/>
                        </w:rPr>
                        <w:t>Versie:</w:t>
                      </w:r>
                      <w:r w:rsidRPr="007671ED">
                        <w:rPr>
                          <w:color w:val="FFFFFF" w:themeColor="background1"/>
                          <w:sz w:val="22"/>
                          <w:szCs w:val="28"/>
                          <w:lang w:val="fr-FR"/>
                        </w:rPr>
                        <w:tab/>
                      </w:r>
                      <w:r w:rsidRPr="007671ED">
                        <w:rPr>
                          <w:color w:val="FFFFFF" w:themeColor="background1"/>
                          <w:sz w:val="22"/>
                          <w:szCs w:val="28"/>
                          <w:lang w:val="fr-FR"/>
                        </w:rPr>
                        <w:tab/>
                      </w:r>
                      <w:r w:rsidRPr="007671ED">
                        <w:rPr>
                          <w:color w:val="FFFFFF" w:themeColor="background1"/>
                          <w:sz w:val="22"/>
                          <w:szCs w:val="28"/>
                          <w:lang w:val="fr-FR"/>
                        </w:rPr>
                        <w:tab/>
                        <w:t>1.0</w:t>
                      </w:r>
                    </w:p>
                    <w:p w14:paraId="7C8F28B7" w14:textId="77777777" w:rsidR="004435E4" w:rsidRPr="004D330F" w:rsidRDefault="004435E4" w:rsidP="004435E4">
                      <w:pPr>
                        <w:rPr>
                          <w:color w:val="FFFFFF" w:themeColor="background1"/>
                          <w:lang w:val="fr-FR"/>
                        </w:rPr>
                      </w:pPr>
                    </w:p>
                  </w:txbxContent>
                </v:textbox>
                <w10:wrap anchorx="margin" anchory="page"/>
              </v:shape>
            </w:pict>
          </mc:Fallback>
        </mc:AlternateContent>
      </w:r>
      <w:r w:rsidR="00252A96" w:rsidRPr="000248F6">
        <w:rPr>
          <w:rStyle w:val="Subtielebenadrukking"/>
          <w:rFonts w:ascii="Verdana" w:hAnsi="Verdana"/>
          <w:iCs w:val="0"/>
          <w:noProof/>
          <w:color w:val="auto"/>
          <w:sz w:val="40"/>
          <w:szCs w:val="48"/>
        </w:rPr>
        <w:drawing>
          <wp:anchor distT="0" distB="0" distL="114300" distR="114300" simplePos="0" relativeHeight="251658243" behindDoc="0" locked="0" layoutInCell="1" allowOverlap="1" wp14:anchorId="19708AE9" wp14:editId="0D8DC7FE">
            <wp:simplePos x="0" y="0"/>
            <wp:positionH relativeFrom="column">
              <wp:posOffset>2943437</wp:posOffset>
            </wp:positionH>
            <wp:positionV relativeFrom="page">
              <wp:posOffset>9524365</wp:posOffset>
            </wp:positionV>
            <wp:extent cx="3557905" cy="1019175"/>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et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7905" cy="1019175"/>
                    </a:xfrm>
                    <a:prstGeom prst="rect">
                      <a:avLst/>
                    </a:prstGeom>
                  </pic:spPr>
                </pic:pic>
              </a:graphicData>
            </a:graphic>
            <wp14:sizeRelH relativeFrom="margin">
              <wp14:pctWidth>0</wp14:pctWidth>
            </wp14:sizeRelH>
            <wp14:sizeRelV relativeFrom="margin">
              <wp14:pctHeight>0</wp14:pctHeight>
            </wp14:sizeRelV>
          </wp:anchor>
        </w:drawing>
      </w:r>
      <w:r w:rsidR="005F2FA4" w:rsidRPr="000248F6">
        <w:rPr>
          <w:rStyle w:val="Subtielebenadrukking"/>
          <w:rFonts w:ascii="Verdana" w:hAnsi="Verdana"/>
          <w:b/>
          <w:bCs/>
          <w:iCs w:val="0"/>
          <w:noProof/>
          <w:color w:val="auto"/>
          <w:sz w:val="40"/>
          <w:szCs w:val="48"/>
        </w:rPr>
        <mc:AlternateContent>
          <mc:Choice Requires="wps">
            <w:drawing>
              <wp:anchor distT="0" distB="0" distL="114300" distR="114300" simplePos="0" relativeHeight="251658240" behindDoc="1" locked="0" layoutInCell="1" allowOverlap="1" wp14:anchorId="7FE4197E" wp14:editId="5754D970">
                <wp:simplePos x="0" y="0"/>
                <wp:positionH relativeFrom="page">
                  <wp:posOffset>0</wp:posOffset>
                </wp:positionH>
                <wp:positionV relativeFrom="page">
                  <wp:posOffset>1627928</wp:posOffset>
                </wp:positionV>
                <wp:extent cx="7600950" cy="9063355"/>
                <wp:effectExtent l="0" t="0" r="19050" b="23495"/>
                <wp:wrapThrough wrapText="bothSides">
                  <wp:wrapPolygon edited="0">
                    <wp:start x="0" y="0"/>
                    <wp:lineTo x="0" y="21611"/>
                    <wp:lineTo x="21600" y="21611"/>
                    <wp:lineTo x="21600" y="0"/>
                    <wp:lineTo x="0" y="0"/>
                  </wp:wrapPolygon>
                </wp:wrapThrough>
                <wp:docPr id="17" name="Rechthoek 17"/>
                <wp:cNvGraphicFramePr/>
                <a:graphic xmlns:a="http://schemas.openxmlformats.org/drawingml/2006/main">
                  <a:graphicData uri="http://schemas.microsoft.com/office/word/2010/wordprocessingShape">
                    <wps:wsp>
                      <wps:cNvSpPr/>
                      <wps:spPr>
                        <a:xfrm>
                          <a:off x="0" y="0"/>
                          <a:ext cx="7600950" cy="9063355"/>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5CB90" id="Rechthoek 17" o:spid="_x0000_s1026" style="position:absolute;margin-left:0;margin-top:128.2pt;width:598.5pt;height:7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" fillcolor="#0070c0" strokecolor="#0070c0" strokeweight="1pt">
                <w10:wrap type="through" anchorx="page" anchory="page"/>
              </v:rect>
            </w:pict>
          </mc:Fallback>
        </mc:AlternateContent>
      </w:r>
      <w:r w:rsidR="003A795F" w:rsidRPr="003B3C10">
        <w:rPr>
          <w:b/>
          <w:bCs/>
        </w:rPr>
        <w:t xml:space="preserve"> </w:t>
      </w:r>
      <w:r w:rsidR="00206B10" w:rsidRPr="003B3C10">
        <w:rPr>
          <w:b/>
          <w:bCs/>
        </w:rPr>
        <w:br w:type="page"/>
      </w:r>
    </w:p>
    <w:sdt>
      <w:sdtPr>
        <w:rPr>
          <w:rFonts w:ascii="Verdana" w:eastAsiaTheme="minorHAnsi" w:hAnsi="Verdana" w:cstheme="minorBidi"/>
          <w:b w:val="0"/>
          <w:bCs w:val="0"/>
          <w:color w:val="auto"/>
          <w:sz w:val="19"/>
          <w:szCs w:val="24"/>
          <w:lang w:eastAsia="en-US"/>
        </w:rPr>
        <w:id w:val="733974556"/>
        <w:docPartObj>
          <w:docPartGallery w:val="Table of Contents"/>
          <w:docPartUnique/>
        </w:docPartObj>
      </w:sdtPr>
      <w:sdtEndPr/>
      <w:sdtContent>
        <w:p w14:paraId="254E580D" w14:textId="7033FF8E" w:rsidR="000D7F9C" w:rsidRDefault="000D7F9C">
          <w:pPr>
            <w:pStyle w:val="Kopvaninhoudsopgave"/>
          </w:pPr>
          <w:r>
            <w:t>Inhoud</w:t>
          </w:r>
        </w:p>
        <w:p w14:paraId="35CE378D" w14:textId="35DBFAEA" w:rsidR="000D7F9C" w:rsidRDefault="000D7F9C">
          <w:pPr>
            <w:pStyle w:val="Inhopg1"/>
            <w:tabs>
              <w:tab w:val="left" w:pos="380"/>
              <w:tab w:val="right" w:leader="dot" w:pos="9062"/>
            </w:tabs>
            <w:rPr>
              <w:rFonts w:asciiTheme="minorHAnsi" w:eastAsiaTheme="minorEastAsia" w:hAnsiTheme="minorHAnsi" w:cstheme="minorBidi"/>
              <w:b w:val="0"/>
              <w:bCs w:val="0"/>
              <w:noProof/>
              <w:kern w:val="2"/>
              <w:sz w:val="24"/>
              <w:szCs w:val="24"/>
              <w:lang w:eastAsia="nl-NL"/>
              <w14:ligatures w14:val="standardContextual"/>
            </w:rPr>
          </w:pPr>
          <w:r>
            <w:fldChar w:fldCharType="begin"/>
          </w:r>
          <w:r>
            <w:instrText xml:space="preserve"> TOC \o "1-3" \h \z \u </w:instrText>
          </w:r>
          <w:r>
            <w:fldChar w:fldCharType="separate"/>
          </w:r>
          <w:hyperlink w:anchor="_Toc178254876" w:history="1">
            <w:r w:rsidRPr="00A81BCC">
              <w:rPr>
                <w:rStyle w:val="Hyperlink"/>
                <w:noProof/>
              </w:rPr>
              <w:t>1</w:t>
            </w:r>
            <w:r>
              <w:rPr>
                <w:rFonts w:asciiTheme="minorHAnsi" w:eastAsiaTheme="minorEastAsia" w:hAnsiTheme="minorHAnsi" w:cstheme="minorBidi"/>
                <w:b w:val="0"/>
                <w:bCs w:val="0"/>
                <w:noProof/>
                <w:kern w:val="2"/>
                <w:sz w:val="24"/>
                <w:szCs w:val="24"/>
                <w:lang w:eastAsia="nl-NL"/>
                <w14:ligatures w14:val="standardContextual"/>
              </w:rPr>
              <w:tab/>
            </w:r>
            <w:r w:rsidRPr="00A81BCC">
              <w:rPr>
                <w:rStyle w:val="Hyperlink"/>
                <w:noProof/>
              </w:rPr>
              <w:t>Inleiding van de CO</w:t>
            </w:r>
            <w:r w:rsidRPr="00A81BCC">
              <w:rPr>
                <w:rStyle w:val="Hyperlink"/>
                <w:noProof/>
                <w:vertAlign w:val="subscript"/>
              </w:rPr>
              <w:t>2</w:t>
            </w:r>
            <w:r w:rsidRPr="00A81BCC">
              <w:rPr>
                <w:rStyle w:val="Hyperlink"/>
                <w:noProof/>
              </w:rPr>
              <w:t>-Prestatieladder</w:t>
            </w:r>
            <w:r>
              <w:rPr>
                <w:noProof/>
                <w:webHidden/>
              </w:rPr>
              <w:tab/>
            </w:r>
            <w:r>
              <w:rPr>
                <w:noProof/>
                <w:webHidden/>
              </w:rPr>
              <w:fldChar w:fldCharType="begin"/>
            </w:r>
            <w:r>
              <w:rPr>
                <w:noProof/>
                <w:webHidden/>
              </w:rPr>
              <w:instrText xml:space="preserve"> PAGEREF _Toc178254876 \h </w:instrText>
            </w:r>
            <w:r>
              <w:rPr>
                <w:noProof/>
                <w:webHidden/>
              </w:rPr>
            </w:r>
            <w:r>
              <w:rPr>
                <w:noProof/>
                <w:webHidden/>
              </w:rPr>
              <w:fldChar w:fldCharType="separate"/>
            </w:r>
            <w:r>
              <w:rPr>
                <w:noProof/>
                <w:webHidden/>
              </w:rPr>
              <w:t>3</w:t>
            </w:r>
            <w:r>
              <w:rPr>
                <w:noProof/>
                <w:webHidden/>
              </w:rPr>
              <w:fldChar w:fldCharType="end"/>
            </w:r>
          </w:hyperlink>
        </w:p>
        <w:p w14:paraId="4335F683" w14:textId="0E9513F7" w:rsidR="000D7F9C" w:rsidRDefault="000D7F9C">
          <w:pPr>
            <w:pStyle w:val="Inhopg1"/>
            <w:tabs>
              <w:tab w:val="left" w:pos="380"/>
              <w:tab w:val="right" w:leader="dot" w:pos="9062"/>
            </w:tabs>
            <w:rPr>
              <w:rFonts w:asciiTheme="minorHAnsi" w:eastAsiaTheme="minorEastAsia" w:hAnsiTheme="minorHAnsi" w:cstheme="minorBidi"/>
              <w:b w:val="0"/>
              <w:bCs w:val="0"/>
              <w:noProof/>
              <w:kern w:val="2"/>
              <w:sz w:val="24"/>
              <w:szCs w:val="24"/>
              <w:lang w:eastAsia="nl-NL"/>
              <w14:ligatures w14:val="standardContextual"/>
            </w:rPr>
          </w:pPr>
          <w:hyperlink w:anchor="_Toc178254877" w:history="1">
            <w:r w:rsidRPr="00A81BCC">
              <w:rPr>
                <w:rStyle w:val="Hyperlink"/>
                <w:noProof/>
              </w:rPr>
              <w:t>2</w:t>
            </w:r>
            <w:r>
              <w:rPr>
                <w:rFonts w:asciiTheme="minorHAnsi" w:eastAsiaTheme="minorEastAsia" w:hAnsiTheme="minorHAnsi" w:cstheme="minorBidi"/>
                <w:b w:val="0"/>
                <w:bCs w:val="0"/>
                <w:noProof/>
                <w:kern w:val="2"/>
                <w:sz w:val="24"/>
                <w:szCs w:val="24"/>
                <w:lang w:eastAsia="nl-NL"/>
                <w14:ligatures w14:val="standardContextual"/>
              </w:rPr>
              <w:tab/>
            </w:r>
            <w:r w:rsidRPr="00A81BCC">
              <w:rPr>
                <w:rStyle w:val="Hyperlink"/>
                <w:noProof/>
              </w:rPr>
              <w:t>Taakstellingen voor energiemanagement</w:t>
            </w:r>
            <w:r>
              <w:rPr>
                <w:noProof/>
                <w:webHidden/>
              </w:rPr>
              <w:tab/>
            </w:r>
            <w:r>
              <w:rPr>
                <w:noProof/>
                <w:webHidden/>
              </w:rPr>
              <w:fldChar w:fldCharType="begin"/>
            </w:r>
            <w:r>
              <w:rPr>
                <w:noProof/>
                <w:webHidden/>
              </w:rPr>
              <w:instrText xml:space="preserve"> PAGEREF _Toc178254877 \h </w:instrText>
            </w:r>
            <w:r>
              <w:rPr>
                <w:noProof/>
                <w:webHidden/>
              </w:rPr>
            </w:r>
            <w:r>
              <w:rPr>
                <w:noProof/>
                <w:webHidden/>
              </w:rPr>
              <w:fldChar w:fldCharType="separate"/>
            </w:r>
            <w:r>
              <w:rPr>
                <w:noProof/>
                <w:webHidden/>
              </w:rPr>
              <w:t>4</w:t>
            </w:r>
            <w:r>
              <w:rPr>
                <w:noProof/>
                <w:webHidden/>
              </w:rPr>
              <w:fldChar w:fldCharType="end"/>
            </w:r>
          </w:hyperlink>
        </w:p>
        <w:p w14:paraId="083ED4B6" w14:textId="4D715B08" w:rsidR="000D7F9C" w:rsidRDefault="000D7F9C">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78254878" w:history="1">
            <w:r w:rsidRPr="00A81BCC">
              <w:rPr>
                <w:rStyle w:val="Hyperlink"/>
                <w:noProof/>
              </w:rPr>
              <w:t>2.1</w:t>
            </w:r>
            <w:r>
              <w:rPr>
                <w:rFonts w:asciiTheme="minorHAnsi" w:eastAsiaTheme="minorEastAsia" w:hAnsiTheme="minorHAnsi" w:cstheme="minorBidi"/>
                <w:i w:val="0"/>
                <w:iCs w:val="0"/>
                <w:noProof/>
                <w:kern w:val="2"/>
                <w:sz w:val="24"/>
                <w:szCs w:val="24"/>
                <w:lang w:eastAsia="nl-NL"/>
                <w14:ligatures w14:val="standardContextual"/>
              </w:rPr>
              <w:tab/>
            </w:r>
            <w:r w:rsidRPr="00A81BCC">
              <w:rPr>
                <w:rStyle w:val="Hyperlink"/>
                <w:noProof/>
              </w:rPr>
              <w:t>Stuurcyclus</w:t>
            </w:r>
            <w:r>
              <w:rPr>
                <w:noProof/>
                <w:webHidden/>
              </w:rPr>
              <w:tab/>
            </w:r>
            <w:r>
              <w:rPr>
                <w:noProof/>
                <w:webHidden/>
              </w:rPr>
              <w:fldChar w:fldCharType="begin"/>
            </w:r>
            <w:r>
              <w:rPr>
                <w:noProof/>
                <w:webHidden/>
              </w:rPr>
              <w:instrText xml:space="preserve"> PAGEREF _Toc178254878 \h </w:instrText>
            </w:r>
            <w:r>
              <w:rPr>
                <w:noProof/>
                <w:webHidden/>
              </w:rPr>
            </w:r>
            <w:r>
              <w:rPr>
                <w:noProof/>
                <w:webHidden/>
              </w:rPr>
              <w:fldChar w:fldCharType="separate"/>
            </w:r>
            <w:r>
              <w:rPr>
                <w:noProof/>
                <w:webHidden/>
              </w:rPr>
              <w:t>4</w:t>
            </w:r>
            <w:r>
              <w:rPr>
                <w:noProof/>
                <w:webHidden/>
              </w:rPr>
              <w:fldChar w:fldCharType="end"/>
            </w:r>
          </w:hyperlink>
        </w:p>
        <w:p w14:paraId="6D730AC7" w14:textId="6F624F86" w:rsidR="000D7F9C" w:rsidRDefault="000D7F9C">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78254879" w:history="1">
            <w:r w:rsidRPr="00A81BCC">
              <w:rPr>
                <w:rStyle w:val="Hyperlink"/>
                <w:noProof/>
              </w:rPr>
              <w:t>2.2</w:t>
            </w:r>
            <w:r>
              <w:rPr>
                <w:rFonts w:asciiTheme="minorHAnsi" w:eastAsiaTheme="minorEastAsia" w:hAnsiTheme="minorHAnsi" w:cstheme="minorBidi"/>
                <w:i w:val="0"/>
                <w:iCs w:val="0"/>
                <w:noProof/>
                <w:kern w:val="2"/>
                <w:sz w:val="24"/>
                <w:szCs w:val="24"/>
                <w:lang w:eastAsia="nl-NL"/>
                <w14:ligatures w14:val="standardContextual"/>
              </w:rPr>
              <w:tab/>
            </w:r>
            <w:r w:rsidRPr="00A81BCC">
              <w:rPr>
                <w:rStyle w:val="Hyperlink"/>
                <w:noProof/>
              </w:rPr>
              <w:t>Dataverzameling</w:t>
            </w:r>
            <w:r>
              <w:rPr>
                <w:noProof/>
                <w:webHidden/>
              </w:rPr>
              <w:tab/>
            </w:r>
            <w:r>
              <w:rPr>
                <w:noProof/>
                <w:webHidden/>
              </w:rPr>
              <w:fldChar w:fldCharType="begin"/>
            </w:r>
            <w:r>
              <w:rPr>
                <w:noProof/>
                <w:webHidden/>
              </w:rPr>
              <w:instrText xml:space="preserve"> PAGEREF _Toc178254879 \h </w:instrText>
            </w:r>
            <w:r>
              <w:rPr>
                <w:noProof/>
                <w:webHidden/>
              </w:rPr>
            </w:r>
            <w:r>
              <w:rPr>
                <w:noProof/>
                <w:webHidden/>
              </w:rPr>
              <w:fldChar w:fldCharType="separate"/>
            </w:r>
            <w:r>
              <w:rPr>
                <w:noProof/>
                <w:webHidden/>
              </w:rPr>
              <w:t>6</w:t>
            </w:r>
            <w:r>
              <w:rPr>
                <w:noProof/>
                <w:webHidden/>
              </w:rPr>
              <w:fldChar w:fldCharType="end"/>
            </w:r>
          </w:hyperlink>
        </w:p>
        <w:p w14:paraId="71716B20" w14:textId="39590BB5" w:rsidR="000D7F9C" w:rsidRDefault="000D7F9C">
          <w:pPr>
            <w:pStyle w:val="Inhopg1"/>
            <w:tabs>
              <w:tab w:val="left" w:pos="380"/>
              <w:tab w:val="right" w:leader="dot" w:pos="9062"/>
            </w:tabs>
            <w:rPr>
              <w:rFonts w:asciiTheme="minorHAnsi" w:eastAsiaTheme="minorEastAsia" w:hAnsiTheme="minorHAnsi" w:cstheme="minorBidi"/>
              <w:b w:val="0"/>
              <w:bCs w:val="0"/>
              <w:noProof/>
              <w:kern w:val="2"/>
              <w:sz w:val="24"/>
              <w:szCs w:val="24"/>
              <w:lang w:eastAsia="nl-NL"/>
              <w14:ligatures w14:val="standardContextual"/>
            </w:rPr>
          </w:pPr>
          <w:hyperlink w:anchor="_Toc178254880" w:history="1">
            <w:r w:rsidRPr="00A81BCC">
              <w:rPr>
                <w:rStyle w:val="Hyperlink"/>
                <w:noProof/>
              </w:rPr>
              <w:t>3</w:t>
            </w:r>
            <w:r>
              <w:rPr>
                <w:rFonts w:asciiTheme="minorHAnsi" w:eastAsiaTheme="minorEastAsia" w:hAnsiTheme="minorHAnsi" w:cstheme="minorBidi"/>
                <w:b w:val="0"/>
                <w:bCs w:val="0"/>
                <w:noProof/>
                <w:kern w:val="2"/>
                <w:sz w:val="24"/>
                <w:szCs w:val="24"/>
                <w:lang w:eastAsia="nl-NL"/>
                <w14:ligatures w14:val="standardContextual"/>
              </w:rPr>
              <w:tab/>
            </w:r>
            <w:r w:rsidRPr="00A81BCC">
              <w:rPr>
                <w:rStyle w:val="Hyperlink"/>
                <w:noProof/>
              </w:rPr>
              <w:t>CO</w:t>
            </w:r>
            <w:r w:rsidRPr="00A81BCC">
              <w:rPr>
                <w:rStyle w:val="Hyperlink"/>
                <w:noProof/>
                <w:vertAlign w:val="subscript"/>
              </w:rPr>
              <w:t>2</w:t>
            </w:r>
            <w:r w:rsidRPr="00A81BCC">
              <w:rPr>
                <w:rStyle w:val="Hyperlink"/>
                <w:noProof/>
              </w:rPr>
              <w:t>-reductiedoelstellingen en voortgang</w:t>
            </w:r>
            <w:r>
              <w:rPr>
                <w:noProof/>
                <w:webHidden/>
              </w:rPr>
              <w:tab/>
            </w:r>
            <w:r>
              <w:rPr>
                <w:noProof/>
                <w:webHidden/>
              </w:rPr>
              <w:fldChar w:fldCharType="begin"/>
            </w:r>
            <w:r>
              <w:rPr>
                <w:noProof/>
                <w:webHidden/>
              </w:rPr>
              <w:instrText xml:space="preserve"> PAGEREF _Toc178254880 \h </w:instrText>
            </w:r>
            <w:r>
              <w:rPr>
                <w:noProof/>
                <w:webHidden/>
              </w:rPr>
            </w:r>
            <w:r>
              <w:rPr>
                <w:noProof/>
                <w:webHidden/>
              </w:rPr>
              <w:fldChar w:fldCharType="separate"/>
            </w:r>
            <w:r>
              <w:rPr>
                <w:noProof/>
                <w:webHidden/>
              </w:rPr>
              <w:t>8</w:t>
            </w:r>
            <w:r>
              <w:rPr>
                <w:noProof/>
                <w:webHidden/>
              </w:rPr>
              <w:fldChar w:fldCharType="end"/>
            </w:r>
          </w:hyperlink>
        </w:p>
        <w:p w14:paraId="2727AE20" w14:textId="47C5251F" w:rsidR="000D7F9C" w:rsidRDefault="000D7F9C">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78254881" w:history="1">
            <w:r w:rsidRPr="00A81BCC">
              <w:rPr>
                <w:rStyle w:val="Hyperlink"/>
                <w:noProof/>
              </w:rPr>
              <w:t>3.1</w:t>
            </w:r>
            <w:r>
              <w:rPr>
                <w:rFonts w:asciiTheme="minorHAnsi" w:eastAsiaTheme="minorEastAsia" w:hAnsiTheme="minorHAnsi" w:cstheme="minorBidi"/>
                <w:i w:val="0"/>
                <w:iCs w:val="0"/>
                <w:noProof/>
                <w:kern w:val="2"/>
                <w:sz w:val="24"/>
                <w:szCs w:val="24"/>
                <w:lang w:eastAsia="nl-NL"/>
                <w14:ligatures w14:val="standardContextual"/>
              </w:rPr>
              <w:tab/>
            </w:r>
            <w:r w:rsidRPr="00A81BCC">
              <w:rPr>
                <w:rStyle w:val="Hyperlink"/>
                <w:noProof/>
              </w:rPr>
              <w:t>Doelstellingen scope 1 en 2</w:t>
            </w:r>
            <w:r>
              <w:rPr>
                <w:noProof/>
                <w:webHidden/>
              </w:rPr>
              <w:tab/>
            </w:r>
            <w:r>
              <w:rPr>
                <w:noProof/>
                <w:webHidden/>
              </w:rPr>
              <w:fldChar w:fldCharType="begin"/>
            </w:r>
            <w:r>
              <w:rPr>
                <w:noProof/>
                <w:webHidden/>
              </w:rPr>
              <w:instrText xml:space="preserve"> PAGEREF _Toc178254881 \h </w:instrText>
            </w:r>
            <w:r>
              <w:rPr>
                <w:noProof/>
                <w:webHidden/>
              </w:rPr>
            </w:r>
            <w:r>
              <w:rPr>
                <w:noProof/>
                <w:webHidden/>
              </w:rPr>
              <w:fldChar w:fldCharType="separate"/>
            </w:r>
            <w:r>
              <w:rPr>
                <w:noProof/>
                <w:webHidden/>
              </w:rPr>
              <w:t>8</w:t>
            </w:r>
            <w:r>
              <w:rPr>
                <w:noProof/>
                <w:webHidden/>
              </w:rPr>
              <w:fldChar w:fldCharType="end"/>
            </w:r>
          </w:hyperlink>
        </w:p>
        <w:p w14:paraId="384FD313" w14:textId="6478E2D6" w:rsidR="000D7F9C" w:rsidRDefault="000D7F9C">
          <w:pPr>
            <w:pStyle w:val="Inhopg3"/>
            <w:tabs>
              <w:tab w:val="left" w:pos="11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78254882" w:history="1">
            <w:r w:rsidRPr="00A81BCC">
              <w:rPr>
                <w:rStyle w:val="Hyperlink"/>
                <w:noProof/>
              </w:rPr>
              <w:t>3.1.1</w:t>
            </w:r>
            <w:r>
              <w:rPr>
                <w:rFonts w:asciiTheme="minorHAnsi" w:eastAsiaTheme="minorEastAsia" w:hAnsiTheme="minorHAnsi" w:cstheme="minorBidi"/>
                <w:noProof/>
                <w:kern w:val="2"/>
                <w:sz w:val="24"/>
                <w:szCs w:val="24"/>
                <w:lang w:eastAsia="nl-NL"/>
                <w14:ligatures w14:val="standardContextual"/>
              </w:rPr>
              <w:tab/>
            </w:r>
            <w:r w:rsidRPr="00A81BCC">
              <w:rPr>
                <w:rStyle w:val="Hyperlink"/>
                <w:noProof/>
              </w:rPr>
              <w:t>Hoofddoelstelling</w:t>
            </w:r>
            <w:r>
              <w:rPr>
                <w:noProof/>
                <w:webHidden/>
              </w:rPr>
              <w:tab/>
            </w:r>
            <w:r>
              <w:rPr>
                <w:noProof/>
                <w:webHidden/>
              </w:rPr>
              <w:fldChar w:fldCharType="begin"/>
            </w:r>
            <w:r>
              <w:rPr>
                <w:noProof/>
                <w:webHidden/>
              </w:rPr>
              <w:instrText xml:space="preserve"> PAGEREF _Toc178254882 \h </w:instrText>
            </w:r>
            <w:r>
              <w:rPr>
                <w:noProof/>
                <w:webHidden/>
              </w:rPr>
            </w:r>
            <w:r>
              <w:rPr>
                <w:noProof/>
                <w:webHidden/>
              </w:rPr>
              <w:fldChar w:fldCharType="separate"/>
            </w:r>
            <w:r>
              <w:rPr>
                <w:noProof/>
                <w:webHidden/>
              </w:rPr>
              <w:t>8</w:t>
            </w:r>
            <w:r>
              <w:rPr>
                <w:noProof/>
                <w:webHidden/>
              </w:rPr>
              <w:fldChar w:fldCharType="end"/>
            </w:r>
          </w:hyperlink>
        </w:p>
        <w:p w14:paraId="69614462" w14:textId="4B1BC014" w:rsidR="000D7F9C" w:rsidRDefault="000D7F9C">
          <w:pPr>
            <w:pStyle w:val="Inhopg1"/>
            <w:tabs>
              <w:tab w:val="left" w:pos="380"/>
              <w:tab w:val="right" w:leader="dot" w:pos="9062"/>
            </w:tabs>
            <w:rPr>
              <w:rFonts w:asciiTheme="minorHAnsi" w:eastAsiaTheme="minorEastAsia" w:hAnsiTheme="minorHAnsi" w:cstheme="minorBidi"/>
              <w:b w:val="0"/>
              <w:bCs w:val="0"/>
              <w:noProof/>
              <w:kern w:val="2"/>
              <w:sz w:val="24"/>
              <w:szCs w:val="24"/>
              <w:lang w:eastAsia="nl-NL"/>
              <w14:ligatures w14:val="standardContextual"/>
            </w:rPr>
          </w:pPr>
          <w:hyperlink w:anchor="_Toc178254883" w:history="1">
            <w:r w:rsidRPr="00A81BCC">
              <w:rPr>
                <w:rStyle w:val="Hyperlink"/>
                <w:noProof/>
              </w:rPr>
              <w:t>4</w:t>
            </w:r>
            <w:r>
              <w:rPr>
                <w:rFonts w:asciiTheme="minorHAnsi" w:eastAsiaTheme="minorEastAsia" w:hAnsiTheme="minorHAnsi" w:cstheme="minorBidi"/>
                <w:b w:val="0"/>
                <w:bCs w:val="0"/>
                <w:noProof/>
                <w:kern w:val="2"/>
                <w:sz w:val="24"/>
                <w:szCs w:val="24"/>
                <w:lang w:eastAsia="nl-NL"/>
                <w14:ligatures w14:val="standardContextual"/>
              </w:rPr>
              <w:tab/>
            </w:r>
            <w:r w:rsidRPr="00A81BCC">
              <w:rPr>
                <w:rStyle w:val="Hyperlink"/>
                <w:noProof/>
              </w:rPr>
              <w:t>Plan van aanpak</w:t>
            </w:r>
            <w:r>
              <w:rPr>
                <w:noProof/>
                <w:webHidden/>
              </w:rPr>
              <w:tab/>
            </w:r>
            <w:r>
              <w:rPr>
                <w:noProof/>
                <w:webHidden/>
              </w:rPr>
              <w:fldChar w:fldCharType="begin"/>
            </w:r>
            <w:r>
              <w:rPr>
                <w:noProof/>
                <w:webHidden/>
              </w:rPr>
              <w:instrText xml:space="preserve"> PAGEREF _Toc178254883 \h </w:instrText>
            </w:r>
            <w:r>
              <w:rPr>
                <w:noProof/>
                <w:webHidden/>
              </w:rPr>
            </w:r>
            <w:r>
              <w:rPr>
                <w:noProof/>
                <w:webHidden/>
              </w:rPr>
              <w:fldChar w:fldCharType="separate"/>
            </w:r>
            <w:r>
              <w:rPr>
                <w:noProof/>
                <w:webHidden/>
              </w:rPr>
              <w:t>10</w:t>
            </w:r>
            <w:r>
              <w:rPr>
                <w:noProof/>
                <w:webHidden/>
              </w:rPr>
              <w:fldChar w:fldCharType="end"/>
            </w:r>
          </w:hyperlink>
        </w:p>
        <w:p w14:paraId="5389648D" w14:textId="4C164E0A" w:rsidR="000D7F9C" w:rsidRDefault="000D7F9C">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78254884" w:history="1">
            <w:r w:rsidRPr="00A81BCC">
              <w:rPr>
                <w:rStyle w:val="Hyperlink"/>
                <w:noProof/>
              </w:rPr>
              <w:t>4.1</w:t>
            </w:r>
            <w:r>
              <w:rPr>
                <w:rFonts w:asciiTheme="minorHAnsi" w:eastAsiaTheme="minorEastAsia" w:hAnsiTheme="minorHAnsi" w:cstheme="minorBidi"/>
                <w:i w:val="0"/>
                <w:iCs w:val="0"/>
                <w:noProof/>
                <w:kern w:val="2"/>
                <w:sz w:val="24"/>
                <w:szCs w:val="24"/>
                <w:lang w:eastAsia="nl-NL"/>
                <w14:ligatures w14:val="standardContextual"/>
              </w:rPr>
              <w:tab/>
            </w:r>
            <w:r w:rsidRPr="00A81BCC">
              <w:rPr>
                <w:rStyle w:val="Hyperlink"/>
                <w:noProof/>
              </w:rPr>
              <w:t>Maatregelen, planning, deadline en verantwoordelijke(n)</w:t>
            </w:r>
            <w:r>
              <w:rPr>
                <w:noProof/>
                <w:webHidden/>
              </w:rPr>
              <w:tab/>
            </w:r>
            <w:r>
              <w:rPr>
                <w:noProof/>
                <w:webHidden/>
              </w:rPr>
              <w:fldChar w:fldCharType="begin"/>
            </w:r>
            <w:r>
              <w:rPr>
                <w:noProof/>
                <w:webHidden/>
              </w:rPr>
              <w:instrText xml:space="preserve"> PAGEREF _Toc178254884 \h </w:instrText>
            </w:r>
            <w:r>
              <w:rPr>
                <w:noProof/>
                <w:webHidden/>
              </w:rPr>
            </w:r>
            <w:r>
              <w:rPr>
                <w:noProof/>
                <w:webHidden/>
              </w:rPr>
              <w:fldChar w:fldCharType="separate"/>
            </w:r>
            <w:r>
              <w:rPr>
                <w:noProof/>
                <w:webHidden/>
              </w:rPr>
              <w:t>10</w:t>
            </w:r>
            <w:r>
              <w:rPr>
                <w:noProof/>
                <w:webHidden/>
              </w:rPr>
              <w:fldChar w:fldCharType="end"/>
            </w:r>
          </w:hyperlink>
        </w:p>
        <w:p w14:paraId="58E36637" w14:textId="0FA65B19" w:rsidR="000D7F9C" w:rsidRDefault="000D7F9C">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78254885" w:history="1">
            <w:r w:rsidRPr="00A81BCC">
              <w:rPr>
                <w:rStyle w:val="Hyperlink"/>
                <w:noProof/>
              </w:rPr>
              <w:t>4.2</w:t>
            </w:r>
            <w:r>
              <w:rPr>
                <w:rFonts w:asciiTheme="minorHAnsi" w:eastAsiaTheme="minorEastAsia" w:hAnsiTheme="minorHAnsi" w:cstheme="minorBidi"/>
                <w:i w:val="0"/>
                <w:iCs w:val="0"/>
                <w:noProof/>
                <w:kern w:val="2"/>
                <w:sz w:val="24"/>
                <w:szCs w:val="24"/>
                <w:lang w:eastAsia="nl-NL"/>
                <w14:ligatures w14:val="standardContextual"/>
              </w:rPr>
              <w:tab/>
            </w:r>
            <w:r w:rsidRPr="00A81BCC">
              <w:rPr>
                <w:rStyle w:val="Hyperlink"/>
                <w:noProof/>
              </w:rPr>
              <w:t>Kwantitatieve reductie</w:t>
            </w:r>
            <w:r>
              <w:rPr>
                <w:noProof/>
                <w:webHidden/>
              </w:rPr>
              <w:tab/>
            </w:r>
            <w:r>
              <w:rPr>
                <w:noProof/>
                <w:webHidden/>
              </w:rPr>
              <w:fldChar w:fldCharType="begin"/>
            </w:r>
            <w:r>
              <w:rPr>
                <w:noProof/>
                <w:webHidden/>
              </w:rPr>
              <w:instrText xml:space="preserve"> PAGEREF _Toc178254885 \h </w:instrText>
            </w:r>
            <w:r>
              <w:rPr>
                <w:noProof/>
                <w:webHidden/>
              </w:rPr>
            </w:r>
            <w:r>
              <w:rPr>
                <w:noProof/>
                <w:webHidden/>
              </w:rPr>
              <w:fldChar w:fldCharType="separate"/>
            </w:r>
            <w:r>
              <w:rPr>
                <w:noProof/>
                <w:webHidden/>
              </w:rPr>
              <w:t>10</w:t>
            </w:r>
            <w:r>
              <w:rPr>
                <w:noProof/>
                <w:webHidden/>
              </w:rPr>
              <w:fldChar w:fldCharType="end"/>
            </w:r>
          </w:hyperlink>
        </w:p>
        <w:p w14:paraId="26D52286" w14:textId="540E6E3D" w:rsidR="000D7F9C" w:rsidRDefault="000D7F9C">
          <w:pPr>
            <w:pStyle w:val="Inhopg1"/>
            <w:tabs>
              <w:tab w:val="right" w:leader="dot" w:pos="9062"/>
            </w:tabs>
            <w:rPr>
              <w:rFonts w:asciiTheme="minorHAnsi" w:eastAsiaTheme="minorEastAsia" w:hAnsiTheme="minorHAnsi" w:cstheme="minorBidi"/>
              <w:b w:val="0"/>
              <w:bCs w:val="0"/>
              <w:noProof/>
              <w:kern w:val="2"/>
              <w:sz w:val="24"/>
              <w:szCs w:val="24"/>
              <w:lang w:eastAsia="nl-NL"/>
              <w14:ligatures w14:val="standardContextual"/>
            </w:rPr>
          </w:pPr>
          <w:hyperlink w:anchor="_Toc178254886" w:history="1">
            <w:r w:rsidRPr="00A81BCC">
              <w:rPr>
                <w:rStyle w:val="Hyperlink"/>
                <w:noProof/>
              </w:rPr>
              <w:t>Disclaimer &amp; Colofon</w:t>
            </w:r>
            <w:r>
              <w:rPr>
                <w:noProof/>
                <w:webHidden/>
              </w:rPr>
              <w:tab/>
            </w:r>
            <w:r>
              <w:rPr>
                <w:noProof/>
                <w:webHidden/>
              </w:rPr>
              <w:fldChar w:fldCharType="begin"/>
            </w:r>
            <w:r>
              <w:rPr>
                <w:noProof/>
                <w:webHidden/>
              </w:rPr>
              <w:instrText xml:space="preserve"> PAGEREF _Toc178254886 \h </w:instrText>
            </w:r>
            <w:r>
              <w:rPr>
                <w:noProof/>
                <w:webHidden/>
              </w:rPr>
            </w:r>
            <w:r>
              <w:rPr>
                <w:noProof/>
                <w:webHidden/>
              </w:rPr>
              <w:fldChar w:fldCharType="separate"/>
            </w:r>
            <w:r>
              <w:rPr>
                <w:noProof/>
                <w:webHidden/>
              </w:rPr>
              <w:t>12</w:t>
            </w:r>
            <w:r>
              <w:rPr>
                <w:noProof/>
                <w:webHidden/>
              </w:rPr>
              <w:fldChar w:fldCharType="end"/>
            </w:r>
          </w:hyperlink>
        </w:p>
        <w:p w14:paraId="4994AA56" w14:textId="48A800D0" w:rsidR="000D7F9C" w:rsidRDefault="000D7F9C">
          <w:r>
            <w:rPr>
              <w:b/>
              <w:bCs/>
            </w:rPr>
            <w:fldChar w:fldCharType="end"/>
          </w:r>
        </w:p>
      </w:sdtContent>
    </w:sdt>
    <w:p w14:paraId="69C40014" w14:textId="08F26274" w:rsidR="00697A6F" w:rsidRPr="00BB59E8" w:rsidRDefault="00697A6F" w:rsidP="00BB59E8">
      <w:pPr>
        <w:rPr>
          <w:color w:val="000000" w:themeColor="text1"/>
        </w:rPr>
      </w:pPr>
    </w:p>
    <w:p w14:paraId="1F43F56E" w14:textId="77777777" w:rsidR="008F729A" w:rsidRPr="00BB59E8" w:rsidRDefault="008F729A" w:rsidP="00BB59E8">
      <w:pPr>
        <w:rPr>
          <w:color w:val="000000" w:themeColor="text1"/>
        </w:rPr>
      </w:pPr>
      <w:r w:rsidRPr="00BB59E8">
        <w:rPr>
          <w:color w:val="000000" w:themeColor="text1"/>
        </w:rPr>
        <w:br w:type="page"/>
      </w:r>
    </w:p>
    <w:p w14:paraId="0D2B4199" w14:textId="77777777" w:rsidR="002B1AE1" w:rsidRPr="00BA3E48" w:rsidRDefault="002B1AE1" w:rsidP="002B1AE1">
      <w:pPr>
        <w:pStyle w:val="Kop1"/>
      </w:pPr>
      <w:bookmarkStart w:id="0" w:name="_Toc118736202"/>
      <w:bookmarkStart w:id="1" w:name="_Toc142473377"/>
      <w:bookmarkStart w:id="2" w:name="_Toc178254876"/>
      <w:bookmarkStart w:id="3" w:name="_Toc109901669"/>
      <w:r w:rsidRPr="00BA3E48">
        <w:lastRenderedPageBreak/>
        <w:t>Inleiding van de CO</w:t>
      </w:r>
      <w:r w:rsidRPr="00BA3E48">
        <w:rPr>
          <w:vertAlign w:val="subscript"/>
        </w:rPr>
        <w:t>2</w:t>
      </w:r>
      <w:r w:rsidRPr="00BA3E48">
        <w:t>-Prestatieladder</w:t>
      </w:r>
      <w:bookmarkEnd w:id="0"/>
      <w:bookmarkEnd w:id="1"/>
      <w:bookmarkEnd w:id="2"/>
    </w:p>
    <w:p w14:paraId="4F804CBE" w14:textId="77777777" w:rsidR="002B1AE1" w:rsidRPr="00BA3E48" w:rsidRDefault="002B1AE1" w:rsidP="002B1AE1"/>
    <w:p w14:paraId="080CFDC7" w14:textId="77777777" w:rsidR="002B1AE1" w:rsidRPr="00BA3E48" w:rsidRDefault="002B1AE1" w:rsidP="002B1AE1">
      <w:r w:rsidRPr="00BA3E48">
        <w:t>De CO</w:t>
      </w:r>
      <w:r w:rsidRPr="00BA3E48">
        <w:rPr>
          <w:vertAlign w:val="subscript"/>
        </w:rPr>
        <w:t>2</w:t>
      </w:r>
      <w:r w:rsidRPr="00BA3E48">
        <w:t>-Prestatieladder is een managementsysteem dat zich richt op CO</w:t>
      </w:r>
      <w:r w:rsidRPr="00BA3E48">
        <w:rPr>
          <w:vertAlign w:val="subscript"/>
        </w:rPr>
        <w:t>2</w:t>
      </w:r>
      <w:r w:rsidRPr="00BA3E48">
        <w:t>-reductie, energiebesparing en het gebruik van duurzame energie binnen de bedrijfsvoering en in projecten en in de keten. Het systeem vereist continue verbetering van inzicht, verdere CO</w:t>
      </w:r>
      <w:r w:rsidRPr="00BA3E48">
        <w:rPr>
          <w:vertAlign w:val="subscript"/>
        </w:rPr>
        <w:t>2</w:t>
      </w:r>
      <w:r w:rsidRPr="00BA3E48">
        <w:t>-reductiemaatregelen, communicatie en samenwerking in de bedrijfsvoering. Het helpt organisaties met het structuren van interne bedrijfsprocessen rondom verduurzaming en het opzetten van duurzaamheidsverslaggeving met een focus op CO</w:t>
      </w:r>
      <w:r w:rsidRPr="00BA3E48">
        <w:rPr>
          <w:vertAlign w:val="subscript"/>
        </w:rPr>
        <w:t>2</w:t>
      </w:r>
      <w:r w:rsidRPr="00BA3E48">
        <w:t>. Naast het maatschappelijke belang van duurzaamheid biedt het ook kansen voor het inspireren van interne en externe belanghebbenden, onderscheiding ten opzichte van concurrenten, kostenbesparing en het voldoen aan wetgeving. Daarnaast kan het certificeren op de CO</w:t>
      </w:r>
      <w:r w:rsidRPr="00BA3E48">
        <w:rPr>
          <w:vertAlign w:val="subscript"/>
        </w:rPr>
        <w:t>2</w:t>
      </w:r>
      <w:r w:rsidRPr="00BA3E48">
        <w:t>-Prestatieladder voordeel opleveren in aanbestedingen van (publieke) opdrachtgevers. Hoe meer een organisatie zich inspant om CO</w:t>
      </w:r>
      <w:r w:rsidRPr="00BA3E48">
        <w:rPr>
          <w:vertAlign w:val="subscript"/>
        </w:rPr>
        <w:t>2</w:t>
      </w:r>
      <w:r w:rsidRPr="00BA3E48">
        <w:t xml:space="preserve"> te reduceren, hoe meer kans op gunning bij een opdracht. </w:t>
      </w:r>
    </w:p>
    <w:p w14:paraId="75706C38" w14:textId="77777777" w:rsidR="002B1AE1" w:rsidRPr="00BA3E48" w:rsidRDefault="002B1AE1" w:rsidP="002B1AE1"/>
    <w:p w14:paraId="74F491A2" w14:textId="77777777" w:rsidR="002B1AE1" w:rsidRPr="00BA3E48" w:rsidRDefault="002B1AE1" w:rsidP="002B1AE1">
      <w:r w:rsidRPr="00BA3E48">
        <w:t>De CO</w:t>
      </w:r>
      <w:r w:rsidRPr="00BA3E48">
        <w:rPr>
          <w:vertAlign w:val="subscript"/>
        </w:rPr>
        <w:t>2</w:t>
      </w:r>
      <w:r w:rsidRPr="00BA3E48">
        <w:t>-Prestatieladder kent vijf niveaus, waarbij niveau één, twee en drie zich richten op de eigen organisatie en niveau vier en vijf een stap maken naar de keten van de organisatie. Om de ladder te beklimmen naar een volgend niveau moet aan alle verplichte normeisen van onderliggende niveaus worden voldaan. Ieder niveau omvat de volgende vier invalshoeken:</w:t>
      </w:r>
    </w:p>
    <w:p w14:paraId="6583E644" w14:textId="77777777" w:rsidR="002B1AE1" w:rsidRPr="00BA3E48" w:rsidRDefault="002B1AE1" w:rsidP="002B1AE1">
      <w:r w:rsidRPr="00BA3E48">
        <w:t xml:space="preserve"> </w:t>
      </w:r>
    </w:p>
    <w:p w14:paraId="1025A6A2" w14:textId="77777777" w:rsidR="002B1AE1" w:rsidRDefault="002B1AE1" w:rsidP="002B1AE1">
      <w:pPr>
        <w:pStyle w:val="Lijstalinea"/>
        <w:numPr>
          <w:ilvl w:val="0"/>
          <w:numId w:val="1"/>
        </w:numPr>
      </w:pPr>
      <w:r w:rsidRPr="00AD0F00">
        <w:rPr>
          <w:b/>
          <w:szCs w:val="19"/>
        </w:rPr>
        <w:t>Inzicht</w:t>
      </w:r>
      <w:r>
        <w:rPr>
          <w:szCs w:val="19"/>
        </w:rPr>
        <w:t xml:space="preserve"> </w:t>
      </w:r>
      <w:r w:rsidRPr="0087665A">
        <w:t>maakt een organisatie bewust van de eigen CO</w:t>
      </w:r>
      <w:r w:rsidRPr="00AD0F00">
        <w:rPr>
          <w:vertAlign w:val="subscript"/>
        </w:rPr>
        <w:t>2</w:t>
      </w:r>
      <w:r w:rsidRPr="0087665A">
        <w:t xml:space="preserve">-prestatie, de risico’s en kansen, biedt de organisatie informatie </w:t>
      </w:r>
      <w:r>
        <w:t xml:space="preserve">die ze kan gebruiken </w:t>
      </w:r>
      <w:r w:rsidRPr="0087665A">
        <w:t xml:space="preserve">voor </w:t>
      </w:r>
      <w:r>
        <w:t xml:space="preserve">het </w:t>
      </w:r>
      <w:r w:rsidRPr="0087665A">
        <w:t>formuleren van effectieve doelstellingen en maatregelen</w:t>
      </w:r>
      <w:r>
        <w:t xml:space="preserve"> om de </w:t>
      </w:r>
      <w:r w:rsidRPr="006C3145">
        <w:t>CO</w:t>
      </w:r>
      <w:r w:rsidRPr="006C3145">
        <w:rPr>
          <w:vertAlign w:val="subscript"/>
        </w:rPr>
        <w:t>2</w:t>
      </w:r>
      <w:r>
        <w:t>-uitstoot te reduceren</w:t>
      </w:r>
      <w:r w:rsidRPr="0087665A">
        <w:t xml:space="preserve">, en waar de communicatie en samenwerking zich op dient te richten. </w:t>
      </w:r>
      <w:r>
        <w:t>Invalshoek A s</w:t>
      </w:r>
      <w:r w:rsidRPr="0087665A">
        <w:t xml:space="preserve">timuleert organisaties om eigen uitstoot en in de </w:t>
      </w:r>
      <w:r w:rsidRPr="005E1ED4">
        <w:t>keten</w:t>
      </w:r>
      <w:r w:rsidRPr="0087665A">
        <w:t xml:space="preserve"> te kennen. </w:t>
      </w:r>
      <w:r>
        <w:t>De organisatie r</w:t>
      </w:r>
      <w:r w:rsidRPr="0087665A">
        <w:t>ealiseert continue verbetering in de diepgang, reikwijdte en efficiëntie van inzicht en kwaliteit van de emissie-inventaris.</w:t>
      </w:r>
    </w:p>
    <w:p w14:paraId="0F7645DC" w14:textId="77777777" w:rsidR="002B1AE1" w:rsidRPr="00AD0F00" w:rsidRDefault="002B1AE1" w:rsidP="002B1AE1">
      <w:pPr>
        <w:pStyle w:val="Lijstalinea"/>
        <w:ind w:left="360"/>
      </w:pPr>
    </w:p>
    <w:p w14:paraId="4762B475" w14:textId="77777777" w:rsidR="002B1AE1" w:rsidRDefault="002B1AE1" w:rsidP="002B1AE1">
      <w:pPr>
        <w:pStyle w:val="Lijstalinea"/>
        <w:numPr>
          <w:ilvl w:val="0"/>
          <w:numId w:val="1"/>
        </w:numPr>
      </w:pPr>
      <w:r>
        <w:rPr>
          <w:b/>
          <w:szCs w:val="19"/>
        </w:rPr>
        <w:t>Reductie</w:t>
      </w:r>
      <w:r>
        <w:rPr>
          <w:szCs w:val="19"/>
        </w:rPr>
        <w:t xml:space="preserve"> </w:t>
      </w:r>
      <w:r w:rsidRPr="00E806D6">
        <w:t>creëert kansen voor het terugdringen van energieverbruik en CO</w:t>
      </w:r>
      <w:r w:rsidRPr="00E806D6">
        <w:rPr>
          <w:vertAlign w:val="subscript"/>
        </w:rPr>
        <w:t>2</w:t>
      </w:r>
      <w:r w:rsidRPr="00E806D6">
        <w:t>-uitstoot</w:t>
      </w:r>
      <w:r>
        <w:t>,</w:t>
      </w:r>
      <w:r w:rsidRPr="00E806D6">
        <w:t xml:space="preserve"> en bevordert samenwerking zodat de meest efficiënte opties voor reductie in de keten worden aangepakt. De organisatie realiseert continue verbetering van de efficiëntie van maatregelen, in het vaststellen en behalen van doelen en het aantonen van voortgang op doelstellingen en maatregelen.</w:t>
      </w:r>
    </w:p>
    <w:p w14:paraId="30B1B470" w14:textId="77777777" w:rsidR="002B1AE1" w:rsidRPr="00E806D6" w:rsidRDefault="002B1AE1" w:rsidP="002B1AE1"/>
    <w:p w14:paraId="2C63EE8D" w14:textId="77777777" w:rsidR="002B1AE1" w:rsidRDefault="002B1AE1" w:rsidP="002B1AE1">
      <w:pPr>
        <w:pStyle w:val="Lijstalinea"/>
        <w:numPr>
          <w:ilvl w:val="0"/>
          <w:numId w:val="1"/>
        </w:numPr>
      </w:pPr>
      <w:r w:rsidRPr="000327C1">
        <w:rPr>
          <w:b/>
          <w:szCs w:val="19"/>
        </w:rPr>
        <w:t>Transparantie</w:t>
      </w:r>
      <w:r>
        <w:rPr>
          <w:szCs w:val="19"/>
        </w:rPr>
        <w:t xml:space="preserve"> </w:t>
      </w:r>
      <w:r w:rsidRPr="0087665A">
        <w:t>stimuleert de creatieve betrokkenheid van medewerkers</w:t>
      </w:r>
      <w:r>
        <w:t xml:space="preserve">. Ook </w:t>
      </w:r>
      <w:r w:rsidRPr="0087665A">
        <w:t xml:space="preserve">weten organisaties </w:t>
      </w:r>
      <w:r>
        <w:t xml:space="preserve">van </w:t>
      </w:r>
      <w:r w:rsidRPr="0087665A">
        <w:t xml:space="preserve">elkaars inzet, en kan een organisatie door anderen worden aangesproken op de ambities en vorderingen. De organisatie realiseert continue verbetering in de diepgang en verspreiding van de communicatie en in het verwerken van inbreng van de interne en externe belanghebbenden. </w:t>
      </w:r>
    </w:p>
    <w:p w14:paraId="10C3641A" w14:textId="77777777" w:rsidR="002B1AE1" w:rsidRPr="00194381" w:rsidRDefault="002B1AE1" w:rsidP="002B1AE1"/>
    <w:p w14:paraId="32E3FADC" w14:textId="77777777" w:rsidR="002B1AE1" w:rsidRPr="00194381" w:rsidRDefault="002B1AE1" w:rsidP="002B1AE1">
      <w:pPr>
        <w:pStyle w:val="Lijstalinea"/>
        <w:numPr>
          <w:ilvl w:val="0"/>
          <w:numId w:val="1"/>
        </w:numPr>
        <w:jc w:val="left"/>
      </w:pPr>
      <w:r w:rsidRPr="00194381">
        <w:rPr>
          <w:b/>
          <w:szCs w:val="19"/>
        </w:rPr>
        <w:t>Participatie</w:t>
      </w:r>
      <w:r w:rsidRPr="00194381">
        <w:rPr>
          <w:szCs w:val="19"/>
        </w:rPr>
        <w:t xml:space="preserve"> </w:t>
      </w:r>
      <w:r>
        <w:rPr>
          <w:szCs w:val="19"/>
        </w:rPr>
        <w:t xml:space="preserve">laat </w:t>
      </w:r>
      <w:r w:rsidRPr="0087665A">
        <w:t xml:space="preserve">een organisatie </w:t>
      </w:r>
      <w:r>
        <w:t>investeren in samenwerking</w:t>
      </w:r>
      <w:r w:rsidRPr="0087665A">
        <w:t>, delen van eigen kennis en daar waar mogelijk gebruikmaken van kennis die elders is ontwikkeld. De organisatie realiseert continue verbetering in het selecteren van nuttige initiatieven en het toepassen van de kennis</w:t>
      </w:r>
      <w:r>
        <w:t xml:space="preserve"> in de organisatie. </w:t>
      </w:r>
    </w:p>
    <w:p w14:paraId="6F1B9359" w14:textId="77777777" w:rsidR="002B1AE1" w:rsidRPr="00BA3E48" w:rsidRDefault="002B1AE1" w:rsidP="002B1AE1"/>
    <w:p w14:paraId="0FF0BDD6" w14:textId="77777777" w:rsidR="002B1AE1" w:rsidRPr="00BA3E48" w:rsidRDefault="002B1AE1" w:rsidP="002B1AE1">
      <w:pPr>
        <w:rPr>
          <w:szCs w:val="19"/>
        </w:rPr>
      </w:pPr>
      <w:r w:rsidRPr="00BA3E48">
        <w:rPr>
          <w:szCs w:val="19"/>
        </w:rPr>
        <w:t>Een erkende certificerende instantie beoordeelt de activiteiten en bepaalt het niveau van de CO</w:t>
      </w:r>
      <w:r w:rsidRPr="00BA3E48">
        <w:rPr>
          <w:szCs w:val="19"/>
          <w:vertAlign w:val="subscript"/>
        </w:rPr>
        <w:t>2</w:t>
      </w:r>
      <w:r w:rsidRPr="00BA3E48">
        <w:rPr>
          <w:szCs w:val="19"/>
        </w:rPr>
        <w:t>-Prestatieladder. Hiervoor moeten stappen zijn gezet op alle invalshoeken van de ladder. In onderstaand figuur wordt bovenstaande tekst schematisch weergegeven met de bijbehorende weging van de invalshoeken voor certificering (bron: Handboek CO</w:t>
      </w:r>
      <w:r w:rsidRPr="00BA3E48">
        <w:rPr>
          <w:szCs w:val="19"/>
          <w:vertAlign w:val="subscript"/>
        </w:rPr>
        <w:t>2</w:t>
      </w:r>
      <w:r w:rsidRPr="00BA3E48">
        <w:rPr>
          <w:szCs w:val="19"/>
        </w:rPr>
        <w:t>-Prestatieladder 3.1, SKAO).</w:t>
      </w:r>
    </w:p>
    <w:p w14:paraId="21AF8200" w14:textId="77777777" w:rsidR="002B1AE1" w:rsidRPr="00BA3E48" w:rsidRDefault="002B1AE1" w:rsidP="002B1AE1">
      <w:pPr>
        <w:rPr>
          <w:szCs w:val="19"/>
        </w:rPr>
      </w:pPr>
      <w:r w:rsidRPr="00BA3E48">
        <w:rPr>
          <w:noProof/>
          <w:szCs w:val="19"/>
        </w:rPr>
        <w:drawing>
          <wp:anchor distT="0" distB="0" distL="114300" distR="114300" simplePos="0" relativeHeight="251660292" behindDoc="1" locked="0" layoutInCell="1" allowOverlap="1" wp14:anchorId="28B106E2" wp14:editId="2A61CB91">
            <wp:simplePos x="0" y="0"/>
            <wp:positionH relativeFrom="column">
              <wp:posOffset>796389</wp:posOffset>
            </wp:positionH>
            <wp:positionV relativeFrom="paragraph">
              <wp:posOffset>151130</wp:posOffset>
            </wp:positionV>
            <wp:extent cx="4236154" cy="1652530"/>
            <wp:effectExtent l="0" t="0" r="5715" b="0"/>
            <wp:wrapTight wrapText="bothSides">
              <wp:wrapPolygon edited="0">
                <wp:start x="0" y="0"/>
                <wp:lineTo x="0" y="21417"/>
                <wp:lineTo x="21564" y="21417"/>
                <wp:lineTo x="2156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36154" cy="1652530"/>
                    </a:xfrm>
                    <a:prstGeom prst="rect">
                      <a:avLst/>
                    </a:prstGeom>
                  </pic:spPr>
                </pic:pic>
              </a:graphicData>
            </a:graphic>
            <wp14:sizeRelH relativeFrom="page">
              <wp14:pctWidth>0</wp14:pctWidth>
            </wp14:sizeRelH>
            <wp14:sizeRelV relativeFrom="page">
              <wp14:pctHeight>0</wp14:pctHeight>
            </wp14:sizeRelV>
          </wp:anchor>
        </w:drawing>
      </w:r>
    </w:p>
    <w:p w14:paraId="651B09DF" w14:textId="77777777" w:rsidR="002B1AE1" w:rsidRDefault="002B1AE1" w:rsidP="002B1AE1">
      <w:pPr>
        <w:pStyle w:val="Kop1"/>
        <w:numPr>
          <w:ilvl w:val="0"/>
          <w:numId w:val="0"/>
        </w:numPr>
        <w:ind w:left="432"/>
      </w:pPr>
    </w:p>
    <w:p w14:paraId="5956A1FA" w14:textId="77777777" w:rsidR="00C26E4C" w:rsidRPr="00837561" w:rsidRDefault="002B1AE1" w:rsidP="00837561">
      <w:pPr>
        <w:jc w:val="left"/>
        <w:rPr>
          <w:rFonts w:eastAsiaTheme="majorEastAsia" w:cstheme="majorBidi"/>
          <w:color w:val="6ABE93"/>
          <w:sz w:val="32"/>
          <w:szCs w:val="32"/>
        </w:rPr>
      </w:pPr>
      <w:r>
        <w:br w:type="page"/>
      </w:r>
      <w:bookmarkEnd w:id="3"/>
    </w:p>
    <w:p w14:paraId="6B90D839" w14:textId="77777777" w:rsidR="00F654B2" w:rsidRDefault="00F654B2" w:rsidP="00A75273">
      <w:pPr>
        <w:pStyle w:val="Kop1"/>
        <w:sectPr w:rsidR="00F654B2" w:rsidSect="004D330F">
          <w:headerReference w:type="default" r:id="rId14"/>
          <w:footerReference w:type="even" r:id="rId15"/>
          <w:footerReference w:type="default" r:id="rId16"/>
          <w:pgSz w:w="11906" w:h="16838"/>
          <w:pgMar w:top="1417" w:right="1417" w:bottom="1417" w:left="1417" w:header="708" w:footer="708" w:gutter="0"/>
          <w:cols w:space="708"/>
          <w:titlePg/>
          <w:docGrid w:linePitch="360"/>
        </w:sectPr>
      </w:pPr>
      <w:bookmarkStart w:id="4" w:name="_Toc118736231"/>
    </w:p>
    <w:p w14:paraId="2EC3EBD5" w14:textId="77777777" w:rsidR="00527AEC" w:rsidRDefault="00BA4BBE" w:rsidP="00A75273">
      <w:pPr>
        <w:pStyle w:val="Kop1"/>
      </w:pPr>
      <w:bookmarkStart w:id="5" w:name="_Toc142473378"/>
      <w:bookmarkStart w:id="6" w:name="_Toc178254877"/>
      <w:r>
        <w:lastRenderedPageBreak/>
        <w:t>Taakstellingen voor energiemanagement</w:t>
      </w:r>
      <w:bookmarkEnd w:id="5"/>
      <w:bookmarkEnd w:id="6"/>
    </w:p>
    <w:p w14:paraId="2D3B1E3A" w14:textId="77777777" w:rsidR="00BA4BBE" w:rsidRDefault="00BA4BBE" w:rsidP="00BA4BBE"/>
    <w:p w14:paraId="5003545C" w14:textId="77777777" w:rsidR="00BA4BBE" w:rsidRDefault="00BA4BBE" w:rsidP="00BA4BBE">
      <w:r>
        <w:t xml:space="preserve">Om de </w:t>
      </w:r>
      <w:r w:rsidRPr="006C3145">
        <w:t>CO</w:t>
      </w:r>
      <w:r w:rsidRPr="006C3145">
        <w:rPr>
          <w:vertAlign w:val="subscript"/>
        </w:rPr>
        <w:t>2</w:t>
      </w:r>
      <w:r>
        <w:t>-Prestatieladder te onderhouden zijn acties, planningen en verantwoordelijkheden binnen de organisatie belegd. Deze worden in dit hoofdstuk weergegeven.</w:t>
      </w:r>
    </w:p>
    <w:p w14:paraId="2AC83D97" w14:textId="77777777" w:rsidR="00EC3556" w:rsidRDefault="00EC3556" w:rsidP="00BA4BBE"/>
    <w:p w14:paraId="5EEFA079" w14:textId="77777777" w:rsidR="00EC3556" w:rsidRDefault="00EC3556" w:rsidP="00EC3556">
      <w:pPr>
        <w:pStyle w:val="Kop2"/>
      </w:pPr>
      <w:bookmarkStart w:id="7" w:name="_Toc142473379"/>
      <w:bookmarkStart w:id="8" w:name="_Toc178254878"/>
      <w:r>
        <w:t>Stuurcyclus</w:t>
      </w:r>
      <w:bookmarkEnd w:id="7"/>
      <w:bookmarkEnd w:id="8"/>
    </w:p>
    <w:p w14:paraId="29EC1AE6" w14:textId="4173D6B3" w:rsidR="00BA4BBE" w:rsidRDefault="00694B0E" w:rsidP="00BA4BBE">
      <w:r w:rsidRPr="00694B0E">
        <w:rPr>
          <w:noProof/>
        </w:rPr>
        <w:drawing>
          <wp:anchor distT="0" distB="0" distL="114300" distR="114300" simplePos="0" relativeHeight="251661316" behindDoc="1" locked="0" layoutInCell="1" allowOverlap="1" wp14:anchorId="72AAC117" wp14:editId="02AAF8C0">
            <wp:simplePos x="0" y="0"/>
            <wp:positionH relativeFrom="margin">
              <wp:posOffset>-738505</wp:posOffset>
            </wp:positionH>
            <wp:positionV relativeFrom="paragraph">
              <wp:posOffset>151130</wp:posOffset>
            </wp:positionV>
            <wp:extent cx="10473055" cy="3733800"/>
            <wp:effectExtent l="0" t="0" r="4445" b="0"/>
            <wp:wrapTight wrapText="bothSides">
              <wp:wrapPolygon edited="0">
                <wp:start x="0" y="0"/>
                <wp:lineTo x="0" y="21490"/>
                <wp:lineTo x="21570" y="21490"/>
                <wp:lineTo x="21570" y="0"/>
                <wp:lineTo x="0" y="0"/>
              </wp:wrapPolygon>
            </wp:wrapTight>
            <wp:docPr id="173131931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3055" cy="3733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A3055C" w14:textId="293716D6" w:rsidR="00EC3556" w:rsidRDefault="00EC3556" w:rsidP="00BA4BBE">
      <w:pPr>
        <w:rPr>
          <w:b/>
          <w:bCs/>
          <w:color w:val="FF0000"/>
        </w:rPr>
      </w:pPr>
    </w:p>
    <w:p w14:paraId="7C87D7B0" w14:textId="77777777" w:rsidR="00694B0E" w:rsidRDefault="00694B0E" w:rsidP="00BA4BBE">
      <w:pPr>
        <w:rPr>
          <w:b/>
          <w:bCs/>
          <w:color w:val="FF0000"/>
        </w:rPr>
      </w:pPr>
    </w:p>
    <w:p w14:paraId="5803F3D9" w14:textId="77777777" w:rsidR="00694B0E" w:rsidRDefault="00694B0E" w:rsidP="00BA4BBE">
      <w:pPr>
        <w:rPr>
          <w:b/>
          <w:bCs/>
          <w:color w:val="FF0000"/>
        </w:rPr>
      </w:pPr>
    </w:p>
    <w:p w14:paraId="4E1D9B3E" w14:textId="77777777" w:rsidR="00694B0E" w:rsidRDefault="00694B0E" w:rsidP="00BA4BBE">
      <w:pPr>
        <w:rPr>
          <w:b/>
          <w:bCs/>
          <w:color w:val="FF0000"/>
        </w:rPr>
      </w:pPr>
    </w:p>
    <w:p w14:paraId="3A8CAB8E" w14:textId="34B6B198" w:rsidR="00694B0E" w:rsidRDefault="006058CC" w:rsidP="00BA4BBE">
      <w:pPr>
        <w:rPr>
          <w:b/>
          <w:bCs/>
          <w:color w:val="FF0000"/>
        </w:rPr>
      </w:pPr>
      <w:r w:rsidRPr="006058CC">
        <w:rPr>
          <w:noProof/>
        </w:rPr>
        <w:lastRenderedPageBreak/>
        <w:drawing>
          <wp:anchor distT="0" distB="0" distL="114300" distR="114300" simplePos="0" relativeHeight="251662340" behindDoc="1" locked="0" layoutInCell="1" allowOverlap="1" wp14:anchorId="779628C5" wp14:editId="51F54B0A">
            <wp:simplePos x="0" y="0"/>
            <wp:positionH relativeFrom="page">
              <wp:align>right</wp:align>
            </wp:positionH>
            <wp:positionV relativeFrom="paragraph">
              <wp:posOffset>4445</wp:posOffset>
            </wp:positionV>
            <wp:extent cx="10476230" cy="2505075"/>
            <wp:effectExtent l="0" t="0" r="1270" b="9525"/>
            <wp:wrapTight wrapText="bothSides">
              <wp:wrapPolygon edited="0">
                <wp:start x="0" y="0"/>
                <wp:lineTo x="0" y="21518"/>
                <wp:lineTo x="21563" y="21518"/>
                <wp:lineTo x="21563" y="0"/>
                <wp:lineTo x="0" y="0"/>
              </wp:wrapPolygon>
            </wp:wrapTight>
            <wp:docPr id="21781911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6230"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BC6CE6" w14:textId="77777777" w:rsidR="006058CC" w:rsidRDefault="006058CC" w:rsidP="006058CC">
      <w:pPr>
        <w:pStyle w:val="Kop2"/>
        <w:numPr>
          <w:ilvl w:val="0"/>
          <w:numId w:val="0"/>
        </w:numPr>
        <w:ind w:left="576" w:hanging="576"/>
      </w:pPr>
      <w:bookmarkStart w:id="9" w:name="_Toc142473380"/>
    </w:p>
    <w:p w14:paraId="723958D0" w14:textId="77777777" w:rsidR="006058CC" w:rsidRDefault="006058CC" w:rsidP="006058CC"/>
    <w:p w14:paraId="360EA285" w14:textId="77777777" w:rsidR="006058CC" w:rsidRDefault="006058CC" w:rsidP="006058CC"/>
    <w:p w14:paraId="6ECBA0D5" w14:textId="77777777" w:rsidR="006058CC" w:rsidRDefault="006058CC" w:rsidP="006058CC"/>
    <w:p w14:paraId="571DD30C" w14:textId="77777777" w:rsidR="006058CC" w:rsidRDefault="006058CC" w:rsidP="006058CC"/>
    <w:p w14:paraId="74958B30" w14:textId="77777777" w:rsidR="006058CC" w:rsidRDefault="006058CC" w:rsidP="006058CC"/>
    <w:p w14:paraId="14D34BE3" w14:textId="77777777" w:rsidR="006058CC" w:rsidRDefault="006058CC" w:rsidP="006058CC"/>
    <w:p w14:paraId="365EFB52" w14:textId="77777777" w:rsidR="006058CC" w:rsidRDefault="006058CC" w:rsidP="006058CC"/>
    <w:p w14:paraId="419D3035" w14:textId="77777777" w:rsidR="006058CC" w:rsidRDefault="006058CC" w:rsidP="006058CC"/>
    <w:p w14:paraId="6689F12F" w14:textId="77777777" w:rsidR="006058CC" w:rsidRDefault="006058CC" w:rsidP="006058CC"/>
    <w:p w14:paraId="11D27DC3" w14:textId="77777777" w:rsidR="006058CC" w:rsidRDefault="006058CC" w:rsidP="006058CC"/>
    <w:p w14:paraId="5CEB3370" w14:textId="77777777" w:rsidR="006058CC" w:rsidRDefault="006058CC" w:rsidP="006058CC"/>
    <w:p w14:paraId="02682487" w14:textId="77777777" w:rsidR="006058CC" w:rsidRDefault="006058CC" w:rsidP="006058CC"/>
    <w:p w14:paraId="7BF177EB" w14:textId="77777777" w:rsidR="006058CC" w:rsidRDefault="006058CC" w:rsidP="006058CC"/>
    <w:p w14:paraId="01848BB0" w14:textId="77777777" w:rsidR="006058CC" w:rsidRDefault="006058CC" w:rsidP="006058CC"/>
    <w:p w14:paraId="0751ECDB" w14:textId="77777777" w:rsidR="006058CC" w:rsidRDefault="006058CC" w:rsidP="006058CC"/>
    <w:p w14:paraId="0A45AF0F" w14:textId="77777777" w:rsidR="006058CC" w:rsidRDefault="006058CC" w:rsidP="006058CC"/>
    <w:p w14:paraId="3ADE2D7F" w14:textId="77777777" w:rsidR="006058CC" w:rsidRPr="006058CC" w:rsidRDefault="006058CC" w:rsidP="006058CC"/>
    <w:p w14:paraId="6F116426" w14:textId="6BD01B83" w:rsidR="00EC3556" w:rsidRDefault="00EC3556" w:rsidP="00EC3556">
      <w:pPr>
        <w:pStyle w:val="Kop2"/>
      </w:pPr>
      <w:bookmarkStart w:id="10" w:name="_Toc178254879"/>
      <w:r>
        <w:lastRenderedPageBreak/>
        <w:t>Dataverzameling</w:t>
      </w:r>
      <w:bookmarkEnd w:id="9"/>
      <w:bookmarkEnd w:id="10"/>
    </w:p>
    <w:p w14:paraId="093BFBD2" w14:textId="0C91F0BD" w:rsidR="006B5F3D" w:rsidRDefault="00793C69" w:rsidP="00BA4BBE">
      <w:pPr>
        <w:rPr>
          <w:b/>
          <w:bCs/>
          <w:color w:val="FF0000"/>
        </w:rPr>
      </w:pPr>
      <w:r w:rsidRPr="00793C69">
        <w:drawing>
          <wp:inline distT="0" distB="0" distL="0" distR="0" wp14:anchorId="648D52E2" wp14:editId="04F59EED">
            <wp:extent cx="8395854" cy="5565515"/>
            <wp:effectExtent l="0" t="0" r="5715" b="0"/>
            <wp:docPr id="16710740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11752" cy="5576054"/>
                    </a:xfrm>
                    <a:prstGeom prst="rect">
                      <a:avLst/>
                    </a:prstGeom>
                    <a:noFill/>
                    <a:ln>
                      <a:noFill/>
                    </a:ln>
                  </pic:spPr>
                </pic:pic>
              </a:graphicData>
            </a:graphic>
          </wp:inline>
        </w:drawing>
      </w:r>
    </w:p>
    <w:p w14:paraId="567D5D2F" w14:textId="25F1E15C" w:rsidR="00527AEC" w:rsidRDefault="00527AEC" w:rsidP="00527AEC"/>
    <w:p w14:paraId="0762B2E4" w14:textId="77777777" w:rsidR="00BA65AD" w:rsidRDefault="00BA65AD" w:rsidP="00527AEC"/>
    <w:p w14:paraId="6768509A" w14:textId="77777777" w:rsidR="00BA65AD" w:rsidRDefault="00BA65AD" w:rsidP="00527AEC"/>
    <w:p w14:paraId="54356930" w14:textId="5A86E975" w:rsidR="00BA65AD" w:rsidRDefault="00D64C24" w:rsidP="00527AEC">
      <w:r w:rsidRPr="00D64C24">
        <w:drawing>
          <wp:inline distT="0" distB="0" distL="0" distR="0" wp14:anchorId="570745D6" wp14:editId="4DBCAEB3">
            <wp:extent cx="8877935" cy="3615690"/>
            <wp:effectExtent l="0" t="0" r="0" b="3810"/>
            <wp:docPr id="128008757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77935" cy="3615690"/>
                    </a:xfrm>
                    <a:prstGeom prst="rect">
                      <a:avLst/>
                    </a:prstGeom>
                    <a:noFill/>
                    <a:ln>
                      <a:noFill/>
                    </a:ln>
                  </pic:spPr>
                </pic:pic>
              </a:graphicData>
            </a:graphic>
          </wp:inline>
        </w:drawing>
      </w:r>
    </w:p>
    <w:p w14:paraId="3FD9EA5A" w14:textId="77777777" w:rsidR="00527AEC" w:rsidRDefault="00527AEC">
      <w:pPr>
        <w:jc w:val="left"/>
        <w:rPr>
          <w:rFonts w:eastAsiaTheme="majorEastAsia" w:cstheme="majorBidi"/>
          <w:color w:val="6ABE93"/>
          <w:sz w:val="32"/>
          <w:szCs w:val="32"/>
        </w:rPr>
      </w:pPr>
      <w:r>
        <w:br w:type="page"/>
      </w:r>
    </w:p>
    <w:p w14:paraId="260048F3" w14:textId="77777777" w:rsidR="00F654B2" w:rsidRDefault="00F654B2" w:rsidP="00882979">
      <w:pPr>
        <w:pStyle w:val="Kop1"/>
        <w:numPr>
          <w:ilvl w:val="0"/>
          <w:numId w:val="0"/>
        </w:numPr>
        <w:ind w:left="432" w:hanging="432"/>
        <w:sectPr w:rsidR="00F654B2" w:rsidSect="004D330F">
          <w:pgSz w:w="16817" w:h="11901" w:orient="landscape"/>
          <w:pgMar w:top="1418" w:right="1418" w:bottom="1418" w:left="1418" w:header="709" w:footer="709" w:gutter="0"/>
          <w:cols w:space="708"/>
          <w:titlePg/>
          <w:docGrid w:linePitch="360"/>
        </w:sectPr>
      </w:pPr>
      <w:bookmarkStart w:id="11" w:name="_Toc118736245"/>
      <w:bookmarkEnd w:id="4"/>
    </w:p>
    <w:p w14:paraId="73FB6C57" w14:textId="77777777" w:rsidR="00531FF6" w:rsidRDefault="00531FF6" w:rsidP="00531FF6">
      <w:pPr>
        <w:pStyle w:val="Kop1"/>
      </w:pPr>
      <w:bookmarkStart w:id="12" w:name="_Toc142473381"/>
      <w:bookmarkStart w:id="13" w:name="_Toc178254880"/>
      <w:r w:rsidRPr="006C3145">
        <w:lastRenderedPageBreak/>
        <w:t>CO</w:t>
      </w:r>
      <w:r w:rsidRPr="006C3145">
        <w:rPr>
          <w:vertAlign w:val="subscript"/>
        </w:rPr>
        <w:t>2</w:t>
      </w:r>
      <w:r>
        <w:t>-reductiedoelstellingen en voortgang</w:t>
      </w:r>
      <w:bookmarkEnd w:id="12"/>
      <w:bookmarkEnd w:id="13"/>
    </w:p>
    <w:bookmarkEnd w:id="11"/>
    <w:p w14:paraId="0F782C30" w14:textId="77777777" w:rsidR="00531FF6" w:rsidRDefault="00531FF6" w:rsidP="00D8036F"/>
    <w:p w14:paraId="1043D42E" w14:textId="77777777" w:rsidR="00D8036F" w:rsidRDefault="00D8036F" w:rsidP="00D8036F">
      <w:r>
        <w:t xml:space="preserve">Onderstaande doelstellingen zijn </w:t>
      </w:r>
      <w:r w:rsidR="00421BEB">
        <w:t xml:space="preserve">gebaseerd op </w:t>
      </w:r>
      <w:r w:rsidR="00421BEB" w:rsidRPr="006C3145">
        <w:t>CO</w:t>
      </w:r>
      <w:r w:rsidR="00421BEB" w:rsidRPr="006C3145">
        <w:rPr>
          <w:vertAlign w:val="subscript"/>
        </w:rPr>
        <w:t>2</w:t>
      </w:r>
      <w:r w:rsidR="00421BEB">
        <w:t>-reductiemaatregelen die te vinden zijn in het plan van aanpak</w:t>
      </w:r>
      <w:r w:rsidR="009D021B">
        <w:t xml:space="preserve"> in het Excel document “</w:t>
      </w:r>
      <w:r w:rsidR="0051215E">
        <w:t>Acties, planning en verantwoordelijkheden</w:t>
      </w:r>
      <w:r w:rsidR="009D021B">
        <w:t>”. Hier staa</w:t>
      </w:r>
      <w:r w:rsidR="007D68F8">
        <w:t>n</w:t>
      </w:r>
      <w:r w:rsidR="009D021B">
        <w:t xml:space="preserve"> tevens de doorberekening</w:t>
      </w:r>
      <w:r w:rsidR="007D68F8">
        <w:t>en</w:t>
      </w:r>
      <w:r w:rsidR="009D021B">
        <w:t xml:space="preserve"> van de scope 1</w:t>
      </w:r>
      <w:r w:rsidR="00F96DDD">
        <w:t>,</w:t>
      </w:r>
      <w:r w:rsidR="009D021B">
        <w:t xml:space="preserve"> 2 </w:t>
      </w:r>
      <w:r w:rsidR="00F96DDD">
        <w:t xml:space="preserve">en business travel </w:t>
      </w:r>
      <w:r w:rsidR="007D68F8">
        <w:t xml:space="preserve">doelstellingen. </w:t>
      </w:r>
    </w:p>
    <w:p w14:paraId="152F98AB" w14:textId="77777777" w:rsidR="00D8036F" w:rsidRPr="00D8036F" w:rsidRDefault="00D8036F" w:rsidP="00D8036F"/>
    <w:p w14:paraId="5E009530" w14:textId="77777777" w:rsidR="00DD5F12" w:rsidRDefault="00DD5F12" w:rsidP="00DD5F12">
      <w:pPr>
        <w:pStyle w:val="Kop2"/>
      </w:pPr>
      <w:bookmarkStart w:id="14" w:name="_Toc118736246"/>
      <w:bookmarkStart w:id="15" w:name="_Toc142473382"/>
      <w:bookmarkStart w:id="16" w:name="_Toc178254881"/>
      <w:r>
        <w:t>D</w:t>
      </w:r>
      <w:r w:rsidR="009E5008" w:rsidRPr="003F4B28">
        <w:t>oelstelling</w:t>
      </w:r>
      <w:bookmarkEnd w:id="14"/>
      <w:r>
        <w:t>en scope 1 en 2</w:t>
      </w:r>
      <w:bookmarkEnd w:id="15"/>
      <w:bookmarkEnd w:id="16"/>
    </w:p>
    <w:p w14:paraId="57682DB3" w14:textId="77777777" w:rsidR="00B46AE2" w:rsidRPr="00DD5F12" w:rsidRDefault="00DD5F12" w:rsidP="00DD5F12">
      <w:pPr>
        <w:pStyle w:val="Kop3"/>
      </w:pPr>
      <w:bookmarkStart w:id="17" w:name="_Toc142473383"/>
      <w:bookmarkStart w:id="18" w:name="_Toc178254882"/>
      <w:r>
        <w:t>Hoofddoelstelling</w:t>
      </w:r>
      <w:bookmarkEnd w:id="17"/>
      <w:bookmarkEnd w:id="18"/>
    </w:p>
    <w:tbl>
      <w:tblPr>
        <w:tblStyle w:val="Tabelraster"/>
        <w:tblW w:w="932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0A0" w:firstRow="1" w:lastRow="0" w:firstColumn="1" w:lastColumn="0" w:noHBand="0" w:noVBand="0"/>
      </w:tblPr>
      <w:tblGrid>
        <w:gridCol w:w="9322"/>
      </w:tblGrid>
      <w:tr w:rsidR="00F90D66" w:rsidRPr="006E5B5E" w14:paraId="3B807C8A" w14:textId="77777777" w:rsidTr="00AE1D42">
        <w:trPr>
          <w:trHeight w:val="425"/>
        </w:trPr>
        <w:tc>
          <w:tcPr>
            <w:tcW w:w="932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6ABE93"/>
            <w:vAlign w:val="center"/>
          </w:tcPr>
          <w:p w14:paraId="18E8F15F" w14:textId="77777777" w:rsidR="00F90D66" w:rsidRPr="0098307E" w:rsidRDefault="00F90D66" w:rsidP="00AE1D42">
            <w:pPr>
              <w:spacing w:line="276" w:lineRule="auto"/>
              <w:jc w:val="center"/>
              <w:rPr>
                <w:b/>
                <w:bCs/>
                <w:szCs w:val="20"/>
              </w:rPr>
            </w:pPr>
            <w:r>
              <w:rPr>
                <w:b/>
                <w:caps/>
                <w:color w:val="000000" w:themeColor="text1"/>
              </w:rPr>
              <w:t>Doelstelling Veiligheidsregio IJSSELLAND</w:t>
            </w:r>
          </w:p>
        </w:tc>
      </w:tr>
      <w:tr w:rsidR="00F90D66" w:rsidRPr="00556520" w14:paraId="0619FD2E" w14:textId="77777777" w:rsidTr="00AE1D42">
        <w:tc>
          <w:tcPr>
            <w:tcW w:w="9322" w:type="dxa"/>
            <w:tcBorders>
              <w:top w:val="single" w:sz="36" w:space="0" w:color="FFFFFF" w:themeColor="background1"/>
            </w:tcBorders>
            <w:shd w:val="clear" w:color="auto" w:fill="F2F2F2" w:themeFill="background1" w:themeFillShade="F2"/>
          </w:tcPr>
          <w:p w14:paraId="4B36885C" w14:textId="77777777" w:rsidR="00F90D66" w:rsidRPr="00AB1C30" w:rsidRDefault="00F90D66" w:rsidP="00AE1D42">
            <w:pPr>
              <w:spacing w:line="276" w:lineRule="auto"/>
              <w:jc w:val="center"/>
              <w:rPr>
                <w:b/>
                <w:bCs/>
              </w:rPr>
            </w:pPr>
            <w:r w:rsidRPr="0088055A">
              <w:rPr>
                <w:b/>
                <w:bCs/>
                <w:color w:val="000000" w:themeColor="text1"/>
                <w:sz w:val="18"/>
                <w:szCs w:val="22"/>
              </w:rPr>
              <w:t xml:space="preserve">VRIJ wil in </w:t>
            </w:r>
            <w:r w:rsidRPr="0088055A">
              <w:rPr>
                <w:b/>
                <w:bCs/>
                <w:color w:val="000000" w:themeColor="text1"/>
                <w:sz w:val="18"/>
                <w:szCs w:val="18"/>
              </w:rPr>
              <w:t>2025</w:t>
            </w:r>
            <w:r w:rsidRPr="0088055A">
              <w:rPr>
                <w:b/>
                <w:bCs/>
                <w:color w:val="000000" w:themeColor="text1"/>
                <w:sz w:val="18"/>
                <w:szCs w:val="22"/>
              </w:rPr>
              <w:t xml:space="preserve"> ten opzichte van</w:t>
            </w:r>
            <w:r w:rsidRPr="0088055A">
              <w:rPr>
                <w:b/>
                <w:bCs/>
                <w:color w:val="000000" w:themeColor="text1"/>
                <w:sz w:val="18"/>
                <w:szCs w:val="18"/>
              </w:rPr>
              <w:t xml:space="preserve"> 2019 </w:t>
            </w:r>
            <w:r>
              <w:rPr>
                <w:b/>
                <w:bCs/>
                <w:color w:val="000000" w:themeColor="text1"/>
                <w:sz w:val="18"/>
                <w:szCs w:val="18"/>
              </w:rPr>
              <w:t>50</w:t>
            </w:r>
            <w:r w:rsidRPr="0088055A">
              <w:rPr>
                <w:b/>
                <w:bCs/>
                <w:color w:val="000000" w:themeColor="text1"/>
                <w:sz w:val="18"/>
                <w:szCs w:val="18"/>
              </w:rPr>
              <w:t>%</w:t>
            </w:r>
            <w:r w:rsidRPr="0088055A">
              <w:rPr>
                <w:b/>
                <w:bCs/>
                <w:color w:val="000000" w:themeColor="text1"/>
                <w:sz w:val="18"/>
                <w:szCs w:val="22"/>
              </w:rPr>
              <w:t xml:space="preserve"> minder CO</w:t>
            </w:r>
            <w:r w:rsidRPr="0088055A">
              <w:rPr>
                <w:b/>
                <w:bCs/>
                <w:color w:val="000000" w:themeColor="text1"/>
                <w:sz w:val="18"/>
                <w:szCs w:val="22"/>
                <w:vertAlign w:val="subscript"/>
              </w:rPr>
              <w:t>2</w:t>
            </w:r>
            <w:r w:rsidRPr="0088055A">
              <w:rPr>
                <w:b/>
                <w:bCs/>
                <w:color w:val="000000" w:themeColor="text1"/>
                <w:sz w:val="18"/>
                <w:szCs w:val="22"/>
              </w:rPr>
              <w:t xml:space="preserve"> uitstoten</w:t>
            </w:r>
          </w:p>
        </w:tc>
      </w:tr>
    </w:tbl>
    <w:p w14:paraId="2E127354" w14:textId="77777777" w:rsidR="00F90D66" w:rsidRPr="00EB4C79" w:rsidRDefault="00F90D66" w:rsidP="00F90D66">
      <w:pPr>
        <w:spacing w:before="240" w:after="240" w:line="276" w:lineRule="auto"/>
        <w:rPr>
          <w:color w:val="000000" w:themeColor="text1"/>
        </w:rPr>
      </w:pPr>
      <w:r w:rsidRPr="00EB4C79">
        <w:rPr>
          <w:color w:val="000000" w:themeColor="text1"/>
        </w:rPr>
        <w:t>Bovengenoemde doelstellingen zijn absoluut. Nader gespecificeerd voor scope 1 en 2 zijn de doelstellingen voor 2025 als volgt:</w:t>
      </w:r>
    </w:p>
    <w:tbl>
      <w:tblPr>
        <w:tblStyle w:val="Tabelraster"/>
        <w:tblW w:w="9316" w:type="dxa"/>
        <w:tblInd w:w="-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0A0" w:firstRow="1" w:lastRow="0" w:firstColumn="1" w:lastColumn="0" w:noHBand="0" w:noVBand="0"/>
      </w:tblPr>
      <w:tblGrid>
        <w:gridCol w:w="2228"/>
        <w:gridCol w:w="3686"/>
        <w:gridCol w:w="3402"/>
      </w:tblGrid>
      <w:tr w:rsidR="004B7397" w:rsidRPr="006B3CC2" w14:paraId="383562BF" w14:textId="77777777" w:rsidTr="00610ECA">
        <w:trPr>
          <w:trHeight w:val="425"/>
        </w:trPr>
        <w:tc>
          <w:tcPr>
            <w:tcW w:w="9316" w:type="dxa"/>
            <w:gridSpan w:val="3"/>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6BBE93"/>
            <w:vAlign w:val="center"/>
          </w:tcPr>
          <w:p w14:paraId="380879CC" w14:textId="77777777" w:rsidR="004B7397" w:rsidRPr="006B3CC2" w:rsidRDefault="004B7397" w:rsidP="00610ECA">
            <w:pPr>
              <w:spacing w:line="276" w:lineRule="auto"/>
              <w:jc w:val="center"/>
              <w:rPr>
                <w:b/>
                <w:caps/>
                <w:color w:val="000000" w:themeColor="text1"/>
                <w:szCs w:val="20"/>
              </w:rPr>
            </w:pPr>
            <w:r w:rsidRPr="006B3CC2">
              <w:rPr>
                <w:b/>
                <w:caps/>
                <w:color w:val="000000" w:themeColor="text1"/>
                <w:szCs w:val="20"/>
              </w:rPr>
              <w:t>Subdoelstellingen</w:t>
            </w:r>
          </w:p>
        </w:tc>
      </w:tr>
      <w:tr w:rsidR="004B7397" w:rsidRPr="006B3CC2" w14:paraId="7CE14ACF" w14:textId="77777777" w:rsidTr="00610ECA">
        <w:trPr>
          <w:trHeight w:val="286"/>
        </w:trPr>
        <w:tc>
          <w:tcPr>
            <w:tcW w:w="222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FBFBF" w:themeFill="background1" w:themeFillShade="BF"/>
            <w:vAlign w:val="center"/>
          </w:tcPr>
          <w:p w14:paraId="731A18D8" w14:textId="77777777" w:rsidR="004B7397" w:rsidRPr="006B3CC2" w:rsidRDefault="004B7397" w:rsidP="00610ECA">
            <w:pPr>
              <w:spacing w:line="276" w:lineRule="auto"/>
              <w:jc w:val="center"/>
              <w:rPr>
                <w:b/>
                <w:caps/>
                <w:color w:val="000000" w:themeColor="text1"/>
                <w:szCs w:val="20"/>
              </w:rPr>
            </w:pPr>
          </w:p>
        </w:tc>
        <w:tc>
          <w:tcPr>
            <w:tcW w:w="368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FBFBF" w:themeFill="background1" w:themeFillShade="BF"/>
            <w:vAlign w:val="center"/>
          </w:tcPr>
          <w:p w14:paraId="4B38000B" w14:textId="77777777" w:rsidR="004B7397" w:rsidRPr="006B3CC2" w:rsidRDefault="004B7397" w:rsidP="00610ECA">
            <w:pPr>
              <w:spacing w:line="276" w:lineRule="auto"/>
              <w:jc w:val="center"/>
              <w:rPr>
                <w:b/>
                <w:caps/>
                <w:color w:val="000000" w:themeColor="text1"/>
                <w:szCs w:val="20"/>
              </w:rPr>
            </w:pPr>
            <w:r>
              <w:rPr>
                <w:b/>
                <w:caps/>
                <w:color w:val="000000" w:themeColor="text1"/>
                <w:szCs w:val="20"/>
              </w:rPr>
              <w:t>DOELSTELLING</w:t>
            </w:r>
          </w:p>
        </w:tc>
        <w:tc>
          <w:tcPr>
            <w:tcW w:w="340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FBFBF" w:themeFill="background1" w:themeFillShade="BF"/>
            <w:vAlign w:val="center"/>
          </w:tcPr>
          <w:p w14:paraId="3E667D4A" w14:textId="77777777" w:rsidR="004B7397" w:rsidRPr="006B3CC2" w:rsidRDefault="004B7397" w:rsidP="00610ECA">
            <w:pPr>
              <w:spacing w:line="276" w:lineRule="auto"/>
              <w:jc w:val="center"/>
              <w:rPr>
                <w:b/>
                <w:caps/>
                <w:color w:val="000000" w:themeColor="text1"/>
                <w:szCs w:val="20"/>
              </w:rPr>
            </w:pPr>
            <w:r>
              <w:rPr>
                <w:b/>
                <w:caps/>
                <w:color w:val="000000" w:themeColor="text1"/>
                <w:szCs w:val="20"/>
              </w:rPr>
              <w:t>VOORTGANG</w:t>
            </w:r>
          </w:p>
        </w:tc>
      </w:tr>
      <w:tr w:rsidR="0031110B" w:rsidRPr="00005E99" w14:paraId="7246FD31" w14:textId="77777777" w:rsidTr="00610ECA">
        <w:trPr>
          <w:trHeight w:val="283"/>
        </w:trPr>
        <w:tc>
          <w:tcPr>
            <w:tcW w:w="2228"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69FFD99D" w14:textId="77777777" w:rsidR="0031110B" w:rsidRPr="00005E99" w:rsidRDefault="0031110B" w:rsidP="0031110B">
            <w:pPr>
              <w:spacing w:line="276" w:lineRule="auto"/>
              <w:jc w:val="left"/>
              <w:rPr>
                <w:b/>
                <w:bCs/>
                <w:sz w:val="18"/>
                <w:szCs w:val="18"/>
              </w:rPr>
            </w:pPr>
            <w:r w:rsidRPr="00005E99">
              <w:rPr>
                <w:b/>
                <w:bCs/>
                <w:sz w:val="18"/>
                <w:szCs w:val="18"/>
              </w:rPr>
              <w:t>Scope 1</w:t>
            </w:r>
          </w:p>
        </w:tc>
        <w:tc>
          <w:tcPr>
            <w:tcW w:w="3686"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174C43F7" w14:textId="77777777" w:rsidR="0031110B" w:rsidRPr="00005E99" w:rsidRDefault="0031110B" w:rsidP="0031110B">
            <w:pPr>
              <w:spacing w:line="276" w:lineRule="auto"/>
              <w:jc w:val="left"/>
              <w:rPr>
                <w:sz w:val="18"/>
                <w:szCs w:val="18"/>
              </w:rPr>
            </w:pPr>
            <w:r>
              <w:rPr>
                <w:sz w:val="18"/>
                <w:szCs w:val="18"/>
              </w:rPr>
              <w:t>20% reductie in 2025 ten opzichte van 2019</w:t>
            </w:r>
          </w:p>
        </w:tc>
        <w:tc>
          <w:tcPr>
            <w:tcW w:w="3402" w:type="dxa"/>
            <w:tcBorders>
              <w:top w:val="single" w:sz="36" w:space="0" w:color="FFFFFF" w:themeColor="background1"/>
              <w:bottom w:val="single" w:sz="36" w:space="0" w:color="FFFFFF" w:themeColor="background1"/>
            </w:tcBorders>
            <w:shd w:val="clear" w:color="auto" w:fill="F2F2F2" w:themeFill="background1" w:themeFillShade="F2"/>
          </w:tcPr>
          <w:p w14:paraId="63D80BBB" w14:textId="4DAF3B13" w:rsidR="0031110B" w:rsidRPr="00005E99" w:rsidRDefault="0031110B" w:rsidP="0031110B">
            <w:pPr>
              <w:spacing w:line="276" w:lineRule="auto"/>
              <w:jc w:val="left"/>
              <w:rPr>
                <w:sz w:val="18"/>
                <w:szCs w:val="18"/>
              </w:rPr>
            </w:pPr>
            <w:r>
              <w:rPr>
                <w:sz w:val="18"/>
                <w:szCs w:val="18"/>
              </w:rPr>
              <w:t>5% reductie in 2024 ten opzichte van 2019</w:t>
            </w:r>
          </w:p>
        </w:tc>
      </w:tr>
      <w:tr w:rsidR="0031110B" w:rsidRPr="00005E99" w14:paraId="3EA76829" w14:textId="77777777" w:rsidTr="00610ECA">
        <w:trPr>
          <w:trHeight w:val="283"/>
        </w:trPr>
        <w:tc>
          <w:tcPr>
            <w:tcW w:w="2228"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286C2F19" w14:textId="77777777" w:rsidR="0031110B" w:rsidRPr="00005E99" w:rsidRDefault="0031110B" w:rsidP="0031110B">
            <w:pPr>
              <w:spacing w:line="276" w:lineRule="auto"/>
              <w:jc w:val="left"/>
              <w:rPr>
                <w:b/>
                <w:bCs/>
                <w:sz w:val="18"/>
                <w:szCs w:val="18"/>
              </w:rPr>
            </w:pPr>
            <w:r w:rsidRPr="00005E99">
              <w:rPr>
                <w:b/>
                <w:bCs/>
                <w:sz w:val="18"/>
                <w:szCs w:val="18"/>
              </w:rPr>
              <w:t>Scope 2</w:t>
            </w:r>
          </w:p>
        </w:tc>
        <w:tc>
          <w:tcPr>
            <w:tcW w:w="3686"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595793F1" w14:textId="77777777" w:rsidR="0031110B" w:rsidRPr="00005E99" w:rsidRDefault="0031110B" w:rsidP="0031110B">
            <w:pPr>
              <w:spacing w:line="276" w:lineRule="auto"/>
              <w:jc w:val="left"/>
              <w:rPr>
                <w:sz w:val="18"/>
                <w:szCs w:val="18"/>
              </w:rPr>
            </w:pPr>
            <w:r>
              <w:rPr>
                <w:sz w:val="18"/>
                <w:szCs w:val="18"/>
              </w:rPr>
              <w:t>100% reductie in 2025 ten opzichte van 2019</w:t>
            </w:r>
          </w:p>
        </w:tc>
        <w:tc>
          <w:tcPr>
            <w:tcW w:w="3402" w:type="dxa"/>
            <w:tcBorders>
              <w:top w:val="single" w:sz="36" w:space="0" w:color="FFFFFF" w:themeColor="background1"/>
              <w:bottom w:val="single" w:sz="36" w:space="0" w:color="FFFFFF" w:themeColor="background1"/>
            </w:tcBorders>
            <w:shd w:val="clear" w:color="auto" w:fill="F2F2F2" w:themeFill="background1" w:themeFillShade="F2"/>
          </w:tcPr>
          <w:p w14:paraId="0FD377CB" w14:textId="2772DBEE" w:rsidR="0031110B" w:rsidRPr="00005E99" w:rsidRDefault="0031110B" w:rsidP="0031110B">
            <w:pPr>
              <w:spacing w:line="276" w:lineRule="auto"/>
              <w:jc w:val="left"/>
              <w:rPr>
                <w:sz w:val="18"/>
                <w:szCs w:val="18"/>
              </w:rPr>
            </w:pPr>
            <w:r>
              <w:rPr>
                <w:sz w:val="18"/>
                <w:szCs w:val="18"/>
              </w:rPr>
              <w:t>99% reductie in 2024 ten opzichte van 2019</w:t>
            </w:r>
          </w:p>
        </w:tc>
      </w:tr>
      <w:tr w:rsidR="0031110B" w:rsidRPr="00005E99" w14:paraId="28BE60DE" w14:textId="77777777" w:rsidTr="00610ECA">
        <w:trPr>
          <w:trHeight w:val="283"/>
        </w:trPr>
        <w:tc>
          <w:tcPr>
            <w:tcW w:w="2228"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3753B653" w14:textId="77777777" w:rsidR="0031110B" w:rsidRPr="00005E99" w:rsidRDefault="0031110B" w:rsidP="0031110B">
            <w:pPr>
              <w:spacing w:line="276" w:lineRule="auto"/>
              <w:jc w:val="left"/>
              <w:rPr>
                <w:b/>
                <w:bCs/>
                <w:sz w:val="18"/>
                <w:szCs w:val="18"/>
              </w:rPr>
            </w:pPr>
            <w:r>
              <w:rPr>
                <w:b/>
                <w:bCs/>
                <w:sz w:val="18"/>
                <w:szCs w:val="18"/>
              </w:rPr>
              <w:t>Business travel</w:t>
            </w:r>
          </w:p>
        </w:tc>
        <w:tc>
          <w:tcPr>
            <w:tcW w:w="3686"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2186684B" w14:textId="77777777" w:rsidR="0031110B" w:rsidRPr="00005E99" w:rsidRDefault="0031110B" w:rsidP="0031110B">
            <w:pPr>
              <w:spacing w:line="276" w:lineRule="auto"/>
              <w:jc w:val="left"/>
              <w:rPr>
                <w:sz w:val="18"/>
                <w:szCs w:val="18"/>
              </w:rPr>
            </w:pPr>
            <w:r>
              <w:rPr>
                <w:sz w:val="18"/>
                <w:szCs w:val="18"/>
              </w:rPr>
              <w:t>10% reductie in 2025 ten opzichte van 2019</w:t>
            </w:r>
          </w:p>
        </w:tc>
        <w:tc>
          <w:tcPr>
            <w:tcW w:w="3402" w:type="dxa"/>
            <w:tcBorders>
              <w:top w:val="single" w:sz="36" w:space="0" w:color="FFFFFF" w:themeColor="background1"/>
              <w:bottom w:val="single" w:sz="36" w:space="0" w:color="FFFFFF" w:themeColor="background1"/>
            </w:tcBorders>
            <w:shd w:val="clear" w:color="auto" w:fill="F2F2F2" w:themeFill="background1" w:themeFillShade="F2"/>
          </w:tcPr>
          <w:p w14:paraId="3C5BCC6E" w14:textId="54A6D6C3" w:rsidR="0031110B" w:rsidRPr="00005E99" w:rsidRDefault="0031110B" w:rsidP="0031110B">
            <w:pPr>
              <w:spacing w:line="276" w:lineRule="auto"/>
              <w:jc w:val="left"/>
              <w:rPr>
                <w:sz w:val="18"/>
                <w:szCs w:val="18"/>
              </w:rPr>
            </w:pPr>
            <w:r>
              <w:rPr>
                <w:sz w:val="18"/>
                <w:szCs w:val="18"/>
              </w:rPr>
              <w:t>20% reductie in 2024 ten opzichte van 2019</w:t>
            </w:r>
          </w:p>
        </w:tc>
      </w:tr>
      <w:tr w:rsidR="0031110B" w:rsidRPr="00005E99" w14:paraId="6D528AAC" w14:textId="77777777" w:rsidTr="00610ECA">
        <w:trPr>
          <w:trHeight w:val="283"/>
        </w:trPr>
        <w:tc>
          <w:tcPr>
            <w:tcW w:w="2228"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2A96F460" w14:textId="77777777" w:rsidR="0031110B" w:rsidRPr="00005E99" w:rsidRDefault="0031110B" w:rsidP="0031110B">
            <w:pPr>
              <w:spacing w:line="276" w:lineRule="auto"/>
              <w:jc w:val="left"/>
              <w:rPr>
                <w:b/>
                <w:bCs/>
                <w:sz w:val="18"/>
                <w:szCs w:val="18"/>
              </w:rPr>
            </w:pPr>
            <w:r>
              <w:rPr>
                <w:b/>
                <w:bCs/>
                <w:sz w:val="18"/>
                <w:szCs w:val="18"/>
              </w:rPr>
              <w:t>Elektriciteit- en gasverbruik</w:t>
            </w:r>
          </w:p>
        </w:tc>
        <w:tc>
          <w:tcPr>
            <w:tcW w:w="3686"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7C29C48A" w14:textId="77777777" w:rsidR="0031110B" w:rsidRPr="00005E99" w:rsidRDefault="0031110B" w:rsidP="0031110B">
            <w:pPr>
              <w:spacing w:line="276" w:lineRule="auto"/>
              <w:jc w:val="left"/>
              <w:rPr>
                <w:sz w:val="18"/>
                <w:szCs w:val="18"/>
              </w:rPr>
            </w:pPr>
            <w:r w:rsidRPr="007C18E1">
              <w:rPr>
                <w:color w:val="000000" w:themeColor="text1"/>
                <w:szCs w:val="19"/>
              </w:rPr>
              <w:t>VRIJ wil in 2023 i</w:t>
            </w:r>
            <w:r>
              <w:rPr>
                <w:color w:val="000000" w:themeColor="text1"/>
                <w:szCs w:val="19"/>
              </w:rPr>
              <w:t>.</w:t>
            </w:r>
            <w:r w:rsidRPr="007C18E1">
              <w:rPr>
                <w:color w:val="000000" w:themeColor="text1"/>
                <w:szCs w:val="19"/>
              </w:rPr>
              <w:t>s</w:t>
            </w:r>
            <w:r>
              <w:rPr>
                <w:color w:val="000000" w:themeColor="text1"/>
                <w:szCs w:val="19"/>
              </w:rPr>
              <w:t>.</w:t>
            </w:r>
            <w:r w:rsidRPr="007C18E1">
              <w:rPr>
                <w:color w:val="000000" w:themeColor="text1"/>
                <w:szCs w:val="19"/>
              </w:rPr>
              <w:t>m</w:t>
            </w:r>
            <w:r>
              <w:rPr>
                <w:color w:val="000000" w:themeColor="text1"/>
                <w:szCs w:val="19"/>
              </w:rPr>
              <w:t>.</w:t>
            </w:r>
            <w:r w:rsidRPr="007C18E1">
              <w:rPr>
                <w:color w:val="000000" w:themeColor="text1"/>
                <w:szCs w:val="19"/>
              </w:rPr>
              <w:t xml:space="preserve"> de gemeenten een uitgewerkt duurzaam MJOP per kazerne hebben opgesteld</w:t>
            </w:r>
          </w:p>
        </w:tc>
        <w:tc>
          <w:tcPr>
            <w:tcW w:w="3402" w:type="dxa"/>
            <w:tcBorders>
              <w:top w:val="single" w:sz="36" w:space="0" w:color="FFFFFF" w:themeColor="background1"/>
              <w:bottom w:val="single" w:sz="36" w:space="0" w:color="FFFFFF" w:themeColor="background1"/>
            </w:tcBorders>
            <w:shd w:val="clear" w:color="auto" w:fill="F2F2F2" w:themeFill="background1" w:themeFillShade="F2"/>
          </w:tcPr>
          <w:p w14:paraId="1F89DB79" w14:textId="77777777" w:rsidR="0031110B" w:rsidRPr="00D91116" w:rsidRDefault="0031110B" w:rsidP="0031110B">
            <w:pPr>
              <w:spacing w:line="276" w:lineRule="auto"/>
              <w:rPr>
                <w:bCs/>
              </w:rPr>
            </w:pPr>
            <w:r w:rsidRPr="00D91116">
              <w:rPr>
                <w:bCs/>
              </w:rPr>
              <w:t xml:space="preserve">In het eerste kwartaal van 2023 is er een vastgoedplan opgesteld, ‘Eindrapportage Actualisatie en evaluatie vastgoedbeleid VRIJ’. De belangrijkste acties zijn de vervanging van twee en het renoveren van 9 brandweerposten. </w:t>
            </w:r>
            <w:r>
              <w:rPr>
                <w:bCs/>
              </w:rPr>
              <w:t>In september 2024 wordt een normenkader huisvesting en blauwdruk brandweerkazernes voorgelegd aan het bestuur ter vaststelling</w:t>
            </w:r>
          </w:p>
          <w:p w14:paraId="01BA90D2" w14:textId="77777777" w:rsidR="0031110B" w:rsidRPr="00005E99" w:rsidRDefault="0031110B" w:rsidP="0031110B">
            <w:pPr>
              <w:spacing w:line="276" w:lineRule="auto"/>
              <w:jc w:val="left"/>
              <w:rPr>
                <w:sz w:val="18"/>
                <w:szCs w:val="18"/>
              </w:rPr>
            </w:pPr>
          </w:p>
        </w:tc>
      </w:tr>
      <w:tr w:rsidR="0031110B" w:rsidRPr="00005E99" w14:paraId="306F9CBA" w14:textId="77777777" w:rsidTr="00610ECA">
        <w:trPr>
          <w:trHeight w:val="283"/>
        </w:trPr>
        <w:tc>
          <w:tcPr>
            <w:tcW w:w="2228"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129EE625" w14:textId="77777777" w:rsidR="0031110B" w:rsidRPr="00005E99" w:rsidRDefault="0031110B" w:rsidP="0031110B">
            <w:pPr>
              <w:spacing w:line="276" w:lineRule="auto"/>
              <w:jc w:val="left"/>
              <w:rPr>
                <w:b/>
                <w:bCs/>
                <w:sz w:val="18"/>
                <w:szCs w:val="18"/>
              </w:rPr>
            </w:pPr>
            <w:r w:rsidRPr="00005E99">
              <w:rPr>
                <w:b/>
                <w:bCs/>
                <w:sz w:val="18"/>
                <w:szCs w:val="18"/>
              </w:rPr>
              <w:t>Alternatieve brandstoffen</w:t>
            </w:r>
          </w:p>
        </w:tc>
        <w:tc>
          <w:tcPr>
            <w:tcW w:w="3686"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74EFD502" w14:textId="77777777" w:rsidR="0031110B" w:rsidRPr="00005E99" w:rsidRDefault="0031110B" w:rsidP="0031110B">
            <w:pPr>
              <w:spacing w:line="276" w:lineRule="auto"/>
              <w:jc w:val="left"/>
              <w:rPr>
                <w:sz w:val="18"/>
                <w:szCs w:val="18"/>
              </w:rPr>
            </w:pPr>
            <w:r w:rsidRPr="007C18E1">
              <w:rPr>
                <w:szCs w:val="19"/>
              </w:rPr>
              <w:t xml:space="preserve">Alternatieve brandstoffen: </w:t>
            </w:r>
            <w:r w:rsidRPr="007C18E1">
              <w:rPr>
                <w:color w:val="000000" w:themeColor="text1"/>
                <w:szCs w:val="19"/>
              </w:rPr>
              <w:t xml:space="preserve">VRIJ </w:t>
            </w:r>
            <w:r>
              <w:rPr>
                <w:color w:val="000000" w:themeColor="text1"/>
                <w:szCs w:val="19"/>
              </w:rPr>
              <w:t>heeft</w:t>
            </w:r>
            <w:r w:rsidRPr="007C18E1">
              <w:rPr>
                <w:color w:val="000000" w:themeColor="text1"/>
                <w:szCs w:val="19"/>
              </w:rPr>
              <w:t xml:space="preserve"> </w:t>
            </w:r>
            <w:r>
              <w:rPr>
                <w:color w:val="000000" w:themeColor="text1"/>
                <w:szCs w:val="19"/>
              </w:rPr>
              <w:t>in juli 2023 besloten om</w:t>
            </w:r>
            <w:r w:rsidRPr="007C18E1">
              <w:rPr>
                <w:color w:val="000000" w:themeColor="text1"/>
                <w:szCs w:val="19"/>
              </w:rPr>
              <w:t xml:space="preserve"> over </w:t>
            </w:r>
            <w:r>
              <w:rPr>
                <w:color w:val="000000" w:themeColor="text1"/>
                <w:szCs w:val="19"/>
              </w:rPr>
              <w:t xml:space="preserve">te gaan op </w:t>
            </w:r>
            <w:r w:rsidRPr="007C18E1">
              <w:rPr>
                <w:color w:val="000000" w:themeColor="text1"/>
                <w:szCs w:val="19"/>
              </w:rPr>
              <w:t>het gebruik van HVO-100</w:t>
            </w:r>
            <w:r>
              <w:rPr>
                <w:color w:val="000000" w:themeColor="text1"/>
                <w:szCs w:val="19"/>
              </w:rPr>
              <w:t>. Dit gebeurt in eerste instantie op locaties met een tank. Het streven is dat ten minste 50% van de reguliere diesel wordt vervangen door HVO-100</w:t>
            </w:r>
          </w:p>
        </w:tc>
        <w:tc>
          <w:tcPr>
            <w:tcW w:w="3402" w:type="dxa"/>
            <w:tcBorders>
              <w:top w:val="single" w:sz="36" w:space="0" w:color="FFFFFF" w:themeColor="background1"/>
              <w:bottom w:val="single" w:sz="36" w:space="0" w:color="FFFFFF" w:themeColor="background1"/>
            </w:tcBorders>
            <w:shd w:val="clear" w:color="auto" w:fill="F2F2F2" w:themeFill="background1" w:themeFillShade="F2"/>
          </w:tcPr>
          <w:p w14:paraId="2FCB9714" w14:textId="77876BBE" w:rsidR="0031110B" w:rsidRPr="00005E99" w:rsidRDefault="0031110B" w:rsidP="0031110B">
            <w:pPr>
              <w:spacing w:line="276" w:lineRule="auto"/>
              <w:jc w:val="left"/>
              <w:rPr>
                <w:sz w:val="18"/>
                <w:szCs w:val="18"/>
              </w:rPr>
            </w:pPr>
            <w:r>
              <w:rPr>
                <w:sz w:val="18"/>
                <w:szCs w:val="18"/>
              </w:rPr>
              <w:t xml:space="preserve">44% HVO </w:t>
            </w:r>
          </w:p>
        </w:tc>
      </w:tr>
      <w:tr w:rsidR="003D311B" w:rsidRPr="00005E99" w14:paraId="73D95CBD" w14:textId="77777777" w:rsidTr="00610ECA">
        <w:trPr>
          <w:trHeight w:val="283"/>
        </w:trPr>
        <w:tc>
          <w:tcPr>
            <w:tcW w:w="2228"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36A56611" w14:textId="71C94439" w:rsidR="003D311B" w:rsidRPr="00005E99" w:rsidRDefault="00081B24" w:rsidP="0031110B">
            <w:pPr>
              <w:spacing w:line="276" w:lineRule="auto"/>
              <w:jc w:val="left"/>
              <w:rPr>
                <w:b/>
                <w:bCs/>
                <w:sz w:val="18"/>
                <w:szCs w:val="18"/>
              </w:rPr>
            </w:pPr>
            <w:r>
              <w:rPr>
                <w:b/>
                <w:bCs/>
                <w:sz w:val="18"/>
                <w:szCs w:val="18"/>
              </w:rPr>
              <w:t>Groene stroom</w:t>
            </w:r>
          </w:p>
        </w:tc>
        <w:tc>
          <w:tcPr>
            <w:tcW w:w="3686"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02495EF7" w14:textId="2096B913" w:rsidR="003D311B" w:rsidRPr="007C18E1" w:rsidRDefault="00081B24" w:rsidP="0031110B">
            <w:pPr>
              <w:spacing w:line="276" w:lineRule="auto"/>
              <w:jc w:val="left"/>
              <w:rPr>
                <w:szCs w:val="19"/>
              </w:rPr>
            </w:pPr>
            <w:r w:rsidRPr="00081B24">
              <w:rPr>
                <w:szCs w:val="19"/>
              </w:rPr>
              <w:t>Veiligheidsregio IJsselland wil 100% groene stroom (blijven) verbruiken.  </w:t>
            </w:r>
          </w:p>
        </w:tc>
        <w:tc>
          <w:tcPr>
            <w:tcW w:w="3402" w:type="dxa"/>
            <w:tcBorders>
              <w:top w:val="single" w:sz="36" w:space="0" w:color="FFFFFF" w:themeColor="background1"/>
              <w:bottom w:val="single" w:sz="36" w:space="0" w:color="FFFFFF" w:themeColor="background1"/>
            </w:tcBorders>
            <w:shd w:val="clear" w:color="auto" w:fill="F2F2F2" w:themeFill="background1" w:themeFillShade="F2"/>
          </w:tcPr>
          <w:p w14:paraId="53CCD377" w14:textId="77777777" w:rsidR="003D311B" w:rsidRDefault="003D311B" w:rsidP="0031110B">
            <w:pPr>
              <w:spacing w:line="276" w:lineRule="auto"/>
              <w:jc w:val="left"/>
              <w:rPr>
                <w:sz w:val="18"/>
                <w:szCs w:val="18"/>
              </w:rPr>
            </w:pPr>
          </w:p>
        </w:tc>
      </w:tr>
    </w:tbl>
    <w:p w14:paraId="58CEF3E4" w14:textId="77777777" w:rsidR="00A62B07" w:rsidRDefault="00A62B07" w:rsidP="001A14E7">
      <w:pPr>
        <w:rPr>
          <w:color w:val="ED7D31" w:themeColor="accent2"/>
        </w:rPr>
      </w:pPr>
    </w:p>
    <w:p w14:paraId="53A56278" w14:textId="77777777" w:rsidR="00EC3556" w:rsidRDefault="00EC3556" w:rsidP="001A14E7">
      <w:pPr>
        <w:rPr>
          <w:color w:val="ED7D31" w:themeColor="accent2"/>
        </w:rPr>
      </w:pPr>
    </w:p>
    <w:p w14:paraId="0ABF8444" w14:textId="77777777" w:rsidR="00220745" w:rsidRPr="00BD10F1" w:rsidRDefault="00220745" w:rsidP="001A14E7">
      <w:pPr>
        <w:rPr>
          <w:color w:val="ED7D31" w:themeColor="accent2"/>
        </w:rPr>
      </w:pPr>
    </w:p>
    <w:p w14:paraId="7C0401CD" w14:textId="77777777" w:rsidR="00BD4DCF" w:rsidRPr="007120C9" w:rsidRDefault="00BD4DCF" w:rsidP="00BD4DCF">
      <w:pPr>
        <w:rPr>
          <w:b/>
          <w:bCs/>
        </w:rPr>
      </w:pPr>
      <w:r w:rsidRPr="007120C9">
        <w:rPr>
          <w:b/>
          <w:bCs/>
        </w:rPr>
        <w:t>Ketenanalyse 1 – Inkoop B&amp;T</w:t>
      </w:r>
    </w:p>
    <w:p w14:paraId="40C60EB5" w14:textId="77777777" w:rsidR="00BD4DCF" w:rsidRPr="00F135F6" w:rsidRDefault="00BD4DCF" w:rsidP="00BD4DCF">
      <w:r w:rsidRPr="000E1145">
        <w:t>Veiligheidsregio IJsselland wil graag CO</w:t>
      </w:r>
      <w:r w:rsidRPr="000E1145">
        <w:rPr>
          <w:vertAlign w:val="subscript"/>
        </w:rPr>
        <w:t>2</w:t>
      </w:r>
      <w:r w:rsidRPr="000E1145">
        <w:t>-reductie stimuleren door de CO2</w:t>
      </w:r>
      <w:r>
        <w:t>-prestatieladder als aanbestedingstool in te zetten bij aanbestedingen</w:t>
      </w:r>
      <w:r w:rsidRPr="008C3758">
        <w:t>.</w:t>
      </w:r>
      <w:r>
        <w:t xml:space="preserve"> </w:t>
      </w:r>
      <w:r w:rsidRPr="00F135F6">
        <w:t>De doelstelling is dat:</w:t>
      </w:r>
    </w:p>
    <w:p w14:paraId="092F0BB3" w14:textId="77777777" w:rsidR="00BD4DCF" w:rsidRPr="00F135F6" w:rsidRDefault="00BD4DCF" w:rsidP="00BD4DCF"/>
    <w:p w14:paraId="6CE0929D" w14:textId="77777777" w:rsidR="00BD4DCF" w:rsidRPr="00D328C6" w:rsidRDefault="00BD4DCF" w:rsidP="00BD4DCF">
      <w:pPr>
        <w:jc w:val="center"/>
        <w:rPr>
          <w:i/>
          <w:iCs/>
        </w:rPr>
      </w:pPr>
      <w:r w:rsidRPr="00D328C6">
        <w:rPr>
          <w:i/>
          <w:iCs/>
        </w:rPr>
        <w:t>Veiligheidsregio IJsselland wil in 2025 dat 25% van de aanbestedingen, ten opzichte van 0% in referentiejaar 2023, gewonnen worden door leveranciers die gecertificeerd worden of zijn op de CO2-prestatieladder.</w:t>
      </w:r>
    </w:p>
    <w:p w14:paraId="7E6580E6" w14:textId="77777777" w:rsidR="00BD4DCF" w:rsidRDefault="00BD4DCF" w:rsidP="00BD4DCF">
      <w:pPr>
        <w:rPr>
          <w:b/>
          <w:bCs/>
        </w:rPr>
      </w:pPr>
    </w:p>
    <w:p w14:paraId="170EFF1A" w14:textId="77777777" w:rsidR="00BD4DCF" w:rsidRDefault="00BD4DCF" w:rsidP="00BD4DCF">
      <w:r>
        <w:t xml:space="preserve">Bij 25% gaat het om in ieder geval </w:t>
      </w:r>
      <w:r w:rsidRPr="00B5685D">
        <w:t>2 leveranciers</w:t>
      </w:r>
      <w:r>
        <w:t>. Uit onderzoek blijkt dat organisaties die gecertificeerd zijn op de CO2-prestatieladder twee keer zo snel CO2 reduceren ten opzichte van het Nederlands gemiddelde. Hierbij gaat om gemiddeld 3,2% reductie. Nadat bovenstaande doelstelling is gerealiseerd is de volgende stap het inzichtelijk maken van scope 3 uitstoot bij de leveranciers en de reductie kwantificeren. Hiervoor geldt onderstaande doelstelling:</w:t>
      </w:r>
    </w:p>
    <w:p w14:paraId="355D528D" w14:textId="77777777" w:rsidR="00BD4DCF" w:rsidRPr="00D328C6" w:rsidRDefault="00BD4DCF" w:rsidP="00BD4DCF">
      <w:pPr>
        <w:rPr>
          <w:i/>
          <w:iCs/>
        </w:rPr>
      </w:pPr>
    </w:p>
    <w:p w14:paraId="5834B759" w14:textId="77777777" w:rsidR="00BD4DCF" w:rsidRPr="00D328C6" w:rsidRDefault="00BD4DCF" w:rsidP="00BD4DCF">
      <w:pPr>
        <w:jc w:val="center"/>
        <w:rPr>
          <w:i/>
          <w:iCs/>
        </w:rPr>
      </w:pPr>
      <w:r w:rsidRPr="00D328C6">
        <w:rPr>
          <w:i/>
          <w:iCs/>
        </w:rPr>
        <w:t>In 2027 wordt 6,4% CO2</w:t>
      </w:r>
      <w:r>
        <w:rPr>
          <w:i/>
          <w:iCs/>
        </w:rPr>
        <w:t>-</w:t>
      </w:r>
      <w:r w:rsidRPr="00D328C6">
        <w:rPr>
          <w:i/>
          <w:iCs/>
        </w:rPr>
        <w:t>reductie gerealiseerd bij de geselecteerde scope 3 leveranciers ten opzichte van 2025.</w:t>
      </w:r>
    </w:p>
    <w:p w14:paraId="796AC026" w14:textId="77777777" w:rsidR="00BD4DCF" w:rsidRDefault="00BD4DCF" w:rsidP="00BD4DCF"/>
    <w:p w14:paraId="448C0E0D" w14:textId="062E9494" w:rsidR="000D0302" w:rsidRPr="002B76E4" w:rsidRDefault="000D0302" w:rsidP="00BD4DCF">
      <w:pPr>
        <w:rPr>
          <w:i/>
          <w:iCs/>
        </w:rPr>
      </w:pPr>
      <w:r w:rsidRPr="002B76E4">
        <w:rPr>
          <w:i/>
          <w:iCs/>
        </w:rPr>
        <w:t xml:space="preserve">Voortgang 2025: </w:t>
      </w:r>
    </w:p>
    <w:p w14:paraId="4BA2685A" w14:textId="6F93906C" w:rsidR="000D0302" w:rsidRPr="000D0302" w:rsidRDefault="008E6C2D" w:rsidP="00BD4DCF">
      <w:r>
        <w:t>In 20</w:t>
      </w:r>
      <w:r w:rsidR="00D75D15">
        <w:t>25</w:t>
      </w:r>
      <w:r w:rsidR="00EB4EA1">
        <w:t xml:space="preserve"> is CO2-uitstoot onderdeel geworden van het inkoopbeleid en zijn er verschillende aanbestedingen op deze manier uitgezet. Dit heeft </w:t>
      </w:r>
      <w:r w:rsidR="00484B28">
        <w:t xml:space="preserve">een positief effect gehad waarbij een leverancier is geselecteerd die bezig is met het opzetten van een CO2-reductieplan. In de komende periode worden meerdere aanbestedingen op deze manier opgestart. </w:t>
      </w:r>
      <w:r w:rsidR="008C033D">
        <w:t>Daarnaast worden er ook gesprekken gepland met bestaande leveranciers om het te hebben over verduurzaming</w:t>
      </w:r>
      <w:r w:rsidR="00356879">
        <w:t xml:space="preserve"> en CO2-reductie.</w:t>
      </w:r>
    </w:p>
    <w:p w14:paraId="0E260F24" w14:textId="77777777" w:rsidR="00EE588A" w:rsidRDefault="00EE588A" w:rsidP="00BD4DCF">
      <w:pPr>
        <w:rPr>
          <w:b/>
          <w:bCs/>
        </w:rPr>
      </w:pPr>
    </w:p>
    <w:p w14:paraId="4BBE6BFA" w14:textId="77777777" w:rsidR="00BD4DCF" w:rsidRDefault="00BD4DCF" w:rsidP="00BD4DCF">
      <w:pPr>
        <w:rPr>
          <w:b/>
          <w:bCs/>
        </w:rPr>
      </w:pPr>
      <w:r w:rsidRPr="007120C9">
        <w:rPr>
          <w:b/>
          <w:bCs/>
        </w:rPr>
        <w:t xml:space="preserve">Ketenanalyse 2 – </w:t>
      </w:r>
      <w:r>
        <w:rPr>
          <w:b/>
          <w:bCs/>
        </w:rPr>
        <w:t>Realistisch oefenen</w:t>
      </w:r>
    </w:p>
    <w:p w14:paraId="15803B55" w14:textId="1D1F82AD" w:rsidR="00787295" w:rsidRDefault="00787295" w:rsidP="00787295">
      <w:r w:rsidRPr="00787295">
        <w:t>Bij de ketenanalyse realistisch oefenen is de keten van het vakbekwaam blijven door realistisch oefenen geanalyseerd. Deze keten bestaat uit verschillende stappen, maar de uitstoot van CO</w:t>
      </w:r>
      <w:r w:rsidRPr="00787295">
        <w:rPr>
          <w:vertAlign w:val="subscript"/>
        </w:rPr>
        <w:t>2</w:t>
      </w:r>
      <w:r w:rsidRPr="00787295">
        <w:t xml:space="preserve"> vindt met name plaats tijdens de uitvoering van de oefeningen. Om de kansen in concrete CO</w:t>
      </w:r>
      <w:r w:rsidRPr="00787295">
        <w:rPr>
          <w:vertAlign w:val="subscript"/>
        </w:rPr>
        <w:t>2</w:t>
      </w:r>
      <w:r w:rsidRPr="00787295">
        <w:t>-reductie om te zetten is er een plan van aanpak opgesteld met maatregelen en een doelstelling. Veiligheidsregio IJsselland wil graag CO</w:t>
      </w:r>
      <w:r w:rsidRPr="00787295">
        <w:rPr>
          <w:vertAlign w:val="subscript"/>
        </w:rPr>
        <w:t>2</w:t>
      </w:r>
      <w:r w:rsidRPr="00787295">
        <w:t>-reductie stimuleren door meer aandacht te besteden aan de verduurzaming van oefeningen. Ten eerste gaat Veiligheidsregio IJsselland het realistisch oefenen overwegen in relatie tot de gestelde doelen. Dit betekent dat wordt geëvalueerd of de huidige frequentie en manier van oefeningen past bij het doel dat voor ogen is. Daarnaast is het van belang om de oefencentra te laten verduurzamen waar dat mogelijk is. Hiervoor wordt het gesprek aangegaan met de leveranciers. Om nog meer impact te maken, wordt dit ook gedaan in samenwerking met overige veiligheidsregio’s.</w:t>
      </w:r>
      <w:r>
        <w:t xml:space="preserve"> </w:t>
      </w:r>
    </w:p>
    <w:p w14:paraId="1B6803A6" w14:textId="77777777" w:rsidR="00081FA4" w:rsidRDefault="00081FA4" w:rsidP="00787295"/>
    <w:p w14:paraId="66A8C614" w14:textId="77777777" w:rsidR="00081FA4" w:rsidRDefault="00081FA4" w:rsidP="00081FA4">
      <w:r w:rsidRPr="00530523">
        <w:t xml:space="preserve">Bij het opstellen van de ketenanalyse is nog geen CO2-uitstoot </w:t>
      </w:r>
      <w:r>
        <w:t>i</w:t>
      </w:r>
      <w:r w:rsidRPr="00530523">
        <w:t xml:space="preserve">n de keten kunnen berekenen. Hiervoor is Veiligheidsregio IJsselland afhankelijk van oefencentra die data aanleveren. Hier is echter wel tijd en energie ingestopt om dit boven tafel te krijgen, maar dit is nog niet gelukt. Daarom heeft </w:t>
      </w:r>
      <w:r>
        <w:t>V</w:t>
      </w:r>
      <w:r w:rsidRPr="00530523">
        <w:t xml:space="preserve">eiligheidsregio </w:t>
      </w:r>
      <w:r>
        <w:t xml:space="preserve">IJsselland </w:t>
      </w:r>
      <w:r w:rsidRPr="00530523">
        <w:t>de volgende doelstelling</w:t>
      </w:r>
      <w:r>
        <w:t>:</w:t>
      </w:r>
    </w:p>
    <w:p w14:paraId="73C3D6F8" w14:textId="77777777" w:rsidR="00081FA4" w:rsidRDefault="00081FA4" w:rsidP="00081FA4"/>
    <w:p w14:paraId="01B6722D" w14:textId="77777777" w:rsidR="00E26B7E" w:rsidRPr="00605C13" w:rsidRDefault="00E26B7E" w:rsidP="00E26B7E">
      <w:pPr>
        <w:jc w:val="center"/>
        <w:rPr>
          <w:b/>
          <w:bCs/>
          <w:szCs w:val="19"/>
        </w:rPr>
      </w:pPr>
      <w:r w:rsidRPr="00605C13">
        <w:rPr>
          <w:b/>
          <w:bCs/>
          <w:i/>
          <w:iCs/>
          <w:szCs w:val="19"/>
        </w:rPr>
        <w:t>Veiligheidsregio IJsselland wil in</w:t>
      </w:r>
      <w:r>
        <w:rPr>
          <w:b/>
          <w:bCs/>
          <w:i/>
          <w:iCs/>
          <w:szCs w:val="19"/>
        </w:rPr>
        <w:t xml:space="preserve"> de keten Realistisch Oefenen</w:t>
      </w:r>
      <w:r w:rsidRPr="00605C13">
        <w:rPr>
          <w:b/>
          <w:bCs/>
          <w:i/>
          <w:iCs/>
          <w:szCs w:val="19"/>
        </w:rPr>
        <w:t xml:space="preserve"> 5% CO2</w:t>
      </w:r>
      <w:r>
        <w:rPr>
          <w:b/>
          <w:bCs/>
          <w:i/>
          <w:iCs/>
          <w:szCs w:val="19"/>
        </w:rPr>
        <w:t xml:space="preserve">-reductie hebben gerealiseerd in 2027 </w:t>
      </w:r>
      <w:r w:rsidRPr="00605C13">
        <w:rPr>
          <w:b/>
          <w:bCs/>
          <w:i/>
          <w:iCs/>
          <w:szCs w:val="19"/>
        </w:rPr>
        <w:t>ten opzichte van 2023</w:t>
      </w:r>
    </w:p>
    <w:p w14:paraId="17E927CE" w14:textId="77777777" w:rsidR="00081FA4" w:rsidRPr="00787295" w:rsidRDefault="00081FA4" w:rsidP="00787295"/>
    <w:p w14:paraId="46FB6A2A" w14:textId="77777777" w:rsidR="00FF57F0" w:rsidRDefault="00FF57F0" w:rsidP="00BD4DCF">
      <w:pPr>
        <w:rPr>
          <w:color w:val="ED7D31" w:themeColor="accent2"/>
        </w:rPr>
      </w:pPr>
    </w:p>
    <w:p w14:paraId="5C215987" w14:textId="77777777" w:rsidR="00BD4DCF" w:rsidRPr="007120C9" w:rsidRDefault="00BD4DCF" w:rsidP="00BD4DCF">
      <w:r w:rsidRPr="007120C9">
        <w:t xml:space="preserve">Deze ketenanalyses zijn professioneel ondersteund of becommentarieerd door een ter zake als bekwaam erkend en onafhankelijk kennisinstituut, zijnde De Duurzame Adviseurs. </w:t>
      </w:r>
    </w:p>
    <w:p w14:paraId="1951A3C1" w14:textId="77777777" w:rsidR="00356879" w:rsidRDefault="00356879" w:rsidP="00D41B4C">
      <w:pPr>
        <w:jc w:val="left"/>
      </w:pPr>
    </w:p>
    <w:p w14:paraId="6C03E0ED" w14:textId="77777777" w:rsidR="00356879" w:rsidRPr="002B76E4" w:rsidRDefault="00356879" w:rsidP="00356879">
      <w:pPr>
        <w:rPr>
          <w:i/>
          <w:iCs/>
        </w:rPr>
      </w:pPr>
      <w:r w:rsidRPr="002B76E4">
        <w:rPr>
          <w:i/>
          <w:iCs/>
        </w:rPr>
        <w:t xml:space="preserve">Voortgang 2025: </w:t>
      </w:r>
    </w:p>
    <w:p w14:paraId="47D4AA22" w14:textId="77777777" w:rsidR="002B76E4" w:rsidRDefault="002B76E4" w:rsidP="002B76E4">
      <w:pPr>
        <w:rPr>
          <w:szCs w:val="19"/>
        </w:rPr>
      </w:pPr>
      <w:r>
        <w:rPr>
          <w:szCs w:val="19"/>
        </w:rPr>
        <w:t xml:space="preserve">In 2025 is actief ingezet op verduurzaming van het realistisch oefenen. Zo is er met oefencentrum Troned in gesprek gegaan om te kijken hoe de oefeningen verduurzaamd kunnen worden. Het oefencentrum neemt al meerdere maatregelen en is inmiddels bezig </w:t>
      </w:r>
      <w:r w:rsidRPr="00395A89">
        <w:rPr>
          <w:szCs w:val="19"/>
        </w:rPr>
        <w:t>om hun scenario’s zo concreet mogelijk te hebben op energiewaarde (vuurlast)</w:t>
      </w:r>
      <w:r>
        <w:rPr>
          <w:szCs w:val="19"/>
        </w:rPr>
        <w:t xml:space="preserve">. Daarnaast is er data ontvangen om de uitstoot tijdens de oefeningen van 2024 te berekenen. Hier blijven nog aannames in zitten, maar ook wordt gewerkt aan het verbeteren van het inzicht. Ook met andere oefencentra worden gesprekken gevoerd op het gebied van verduurzaming in het kader </w:t>
      </w:r>
      <w:r>
        <w:rPr>
          <w:szCs w:val="19"/>
        </w:rPr>
        <w:lastRenderedPageBreak/>
        <w:t xml:space="preserve">van Realistisch oefenen. De evaluatie van realistisch oefenen in relatie tot gestelde doelen staat nog op de planning. </w:t>
      </w:r>
    </w:p>
    <w:p w14:paraId="448FB8C3" w14:textId="77777777" w:rsidR="002B76E4" w:rsidRDefault="002B76E4" w:rsidP="002B76E4">
      <w:pPr>
        <w:rPr>
          <w:szCs w:val="19"/>
        </w:rPr>
      </w:pPr>
    </w:p>
    <w:p w14:paraId="58AFE595" w14:textId="77777777" w:rsidR="002B76E4" w:rsidRPr="007C0D76" w:rsidRDefault="002B76E4" w:rsidP="002B76E4">
      <w:pPr>
        <w:rPr>
          <w:szCs w:val="19"/>
        </w:rPr>
      </w:pPr>
      <w:r>
        <w:rPr>
          <w:szCs w:val="19"/>
        </w:rPr>
        <w:t xml:space="preserve">In 2024 zijn er 20 oefendagen geweest waarop 8 oefeningen zijn uitgevoerd. In totaal zijn er dus 160 oefeningen uitgevoerd. Dit is minder dan in 2023 doordat in dat jaar meer begroot is dan in 2024. </w:t>
      </w:r>
    </w:p>
    <w:p w14:paraId="551886B6" w14:textId="77777777" w:rsidR="009D6DC5" w:rsidRDefault="009D6DC5" w:rsidP="00D41B4C">
      <w:pPr>
        <w:jc w:val="left"/>
      </w:pPr>
    </w:p>
    <w:p w14:paraId="42F83494" w14:textId="190A3870" w:rsidR="002B76E4" w:rsidRPr="00350207" w:rsidRDefault="00350207" w:rsidP="00D41B4C">
      <w:pPr>
        <w:jc w:val="left"/>
        <w:rPr>
          <w:i/>
          <w:iCs/>
        </w:rPr>
      </w:pPr>
      <w:r>
        <w:rPr>
          <w:i/>
          <w:iCs/>
        </w:rPr>
        <w:t xml:space="preserve">Uitstoot realistisch oefenen per jaar. </w:t>
      </w:r>
    </w:p>
    <w:tbl>
      <w:tblPr>
        <w:tblStyle w:val="Tabelraster"/>
        <w:tblW w:w="0" w:type="auto"/>
        <w:tblLook w:val="04A0" w:firstRow="1" w:lastRow="0" w:firstColumn="1" w:lastColumn="0" w:noHBand="0" w:noVBand="1"/>
      </w:tblPr>
      <w:tblGrid>
        <w:gridCol w:w="3018"/>
        <w:gridCol w:w="3018"/>
        <w:gridCol w:w="3019"/>
      </w:tblGrid>
      <w:tr w:rsidR="006F4C44" w14:paraId="2D3A8B22" w14:textId="77777777" w:rsidTr="006F4C44">
        <w:tc>
          <w:tcPr>
            <w:tcW w:w="3018" w:type="dxa"/>
            <w:shd w:val="clear" w:color="auto" w:fill="ED7D31" w:themeFill="accent2"/>
          </w:tcPr>
          <w:p w14:paraId="04800A9A" w14:textId="19DB6DF1" w:rsidR="006F4C44" w:rsidRPr="006F4C44" w:rsidRDefault="006F4C44" w:rsidP="00D41B4C">
            <w:pPr>
              <w:jc w:val="left"/>
              <w:rPr>
                <w:b/>
                <w:bCs/>
              </w:rPr>
            </w:pPr>
            <w:r>
              <w:rPr>
                <w:b/>
                <w:bCs/>
              </w:rPr>
              <w:t>Uitstoot 2023 in KG CO2</w:t>
            </w:r>
          </w:p>
        </w:tc>
        <w:tc>
          <w:tcPr>
            <w:tcW w:w="3018" w:type="dxa"/>
            <w:shd w:val="clear" w:color="auto" w:fill="ED7D31" w:themeFill="accent2"/>
          </w:tcPr>
          <w:p w14:paraId="3F23782F" w14:textId="2C093532" w:rsidR="006F4C44" w:rsidRPr="006F4C44" w:rsidRDefault="006F4C44" w:rsidP="00D41B4C">
            <w:pPr>
              <w:jc w:val="left"/>
              <w:rPr>
                <w:b/>
                <w:bCs/>
              </w:rPr>
            </w:pPr>
            <w:r w:rsidRPr="006F4C44">
              <w:rPr>
                <w:b/>
                <w:bCs/>
              </w:rPr>
              <w:t>Uitstoot 2024</w:t>
            </w:r>
            <w:r>
              <w:rPr>
                <w:b/>
                <w:bCs/>
              </w:rPr>
              <w:t xml:space="preserve"> in KG CO2</w:t>
            </w:r>
          </w:p>
        </w:tc>
        <w:tc>
          <w:tcPr>
            <w:tcW w:w="3019" w:type="dxa"/>
            <w:shd w:val="clear" w:color="auto" w:fill="ED7D31" w:themeFill="accent2"/>
          </w:tcPr>
          <w:p w14:paraId="4EC66C6E" w14:textId="7BD81A29" w:rsidR="006F4C44" w:rsidRPr="006F4C44" w:rsidRDefault="006F4C44" w:rsidP="00D41B4C">
            <w:pPr>
              <w:jc w:val="left"/>
              <w:rPr>
                <w:b/>
                <w:bCs/>
              </w:rPr>
            </w:pPr>
            <w:r w:rsidRPr="006F4C44">
              <w:rPr>
                <w:b/>
                <w:bCs/>
              </w:rPr>
              <w:t>Voortgang</w:t>
            </w:r>
          </w:p>
        </w:tc>
      </w:tr>
      <w:tr w:rsidR="006F4C44" w14:paraId="2803F239" w14:textId="77777777" w:rsidTr="00350207">
        <w:trPr>
          <w:trHeight w:val="439"/>
        </w:trPr>
        <w:tc>
          <w:tcPr>
            <w:tcW w:w="3018" w:type="dxa"/>
            <w:shd w:val="clear" w:color="auto" w:fill="E7E6E6" w:themeFill="background2"/>
          </w:tcPr>
          <w:p w14:paraId="39F862A8" w14:textId="3FCBC01E" w:rsidR="006F4C44" w:rsidRPr="006F4C44" w:rsidRDefault="006F4C44" w:rsidP="00D41B4C">
            <w:pPr>
              <w:jc w:val="left"/>
            </w:pPr>
            <w:r>
              <w:t xml:space="preserve">2176,87 </w:t>
            </w:r>
          </w:p>
        </w:tc>
        <w:tc>
          <w:tcPr>
            <w:tcW w:w="3018" w:type="dxa"/>
            <w:shd w:val="clear" w:color="auto" w:fill="E7E6E6" w:themeFill="background2"/>
          </w:tcPr>
          <w:p w14:paraId="08ED8F91" w14:textId="6180C85C" w:rsidR="006F4C44" w:rsidRPr="006F4C44" w:rsidRDefault="006F4C44" w:rsidP="00D41B4C">
            <w:pPr>
              <w:jc w:val="left"/>
            </w:pPr>
            <w:r w:rsidRPr="006F4C44">
              <w:t>2173,4</w:t>
            </w:r>
          </w:p>
        </w:tc>
        <w:tc>
          <w:tcPr>
            <w:tcW w:w="3019" w:type="dxa"/>
            <w:shd w:val="clear" w:color="auto" w:fill="E7E6E6" w:themeFill="background2"/>
          </w:tcPr>
          <w:p w14:paraId="1CA95A8F" w14:textId="308539A6" w:rsidR="006F4C44" w:rsidRPr="006F4C44" w:rsidRDefault="00350207" w:rsidP="00D41B4C">
            <w:pPr>
              <w:jc w:val="left"/>
            </w:pPr>
            <w:r>
              <w:t>0,15% reductie</w:t>
            </w:r>
          </w:p>
        </w:tc>
      </w:tr>
    </w:tbl>
    <w:p w14:paraId="2AAFFBA2" w14:textId="77777777" w:rsidR="002B76E4" w:rsidRPr="00387629" w:rsidRDefault="002B76E4" w:rsidP="00D41B4C">
      <w:pPr>
        <w:jc w:val="left"/>
        <w:rPr>
          <w:i/>
          <w:iCs/>
        </w:rPr>
        <w:sectPr w:rsidR="002B76E4" w:rsidRPr="00387629" w:rsidSect="004D330F">
          <w:pgSz w:w="11901" w:h="16817"/>
          <w:pgMar w:top="1418" w:right="1418" w:bottom="1418" w:left="1418" w:header="709" w:footer="709" w:gutter="0"/>
          <w:cols w:space="708"/>
          <w:titlePg/>
          <w:docGrid w:linePitch="360"/>
        </w:sectPr>
      </w:pPr>
    </w:p>
    <w:p w14:paraId="6AA37802" w14:textId="77777777" w:rsidR="00A13C32" w:rsidRDefault="00A13C32" w:rsidP="00A13C32">
      <w:pPr>
        <w:pStyle w:val="Kop1"/>
      </w:pPr>
      <w:bookmarkStart w:id="19" w:name="_Toc30071630"/>
      <w:bookmarkStart w:id="20" w:name="_Toc118736252"/>
      <w:bookmarkStart w:id="21" w:name="_Toc142473386"/>
      <w:bookmarkStart w:id="22" w:name="_Toc178254883"/>
      <w:r>
        <w:lastRenderedPageBreak/>
        <w:t>Plan van aanpak</w:t>
      </w:r>
      <w:bookmarkEnd w:id="21"/>
      <w:bookmarkEnd w:id="22"/>
    </w:p>
    <w:p w14:paraId="1C3FE3CF" w14:textId="77777777" w:rsidR="00A13C32" w:rsidRDefault="00A13C32" w:rsidP="00A13C32">
      <w:pPr>
        <w:pStyle w:val="Kop2"/>
      </w:pPr>
      <w:bookmarkStart w:id="23" w:name="_Toc142473387"/>
      <w:bookmarkStart w:id="24" w:name="_Toc178254884"/>
      <w:r>
        <w:t>Maatregelen, planning, deadline en verantwoordelijke(n)</w:t>
      </w:r>
      <w:bookmarkEnd w:id="23"/>
      <w:bookmarkEnd w:id="24"/>
    </w:p>
    <w:p w14:paraId="5A133212" w14:textId="27D32AF3" w:rsidR="00A13C32" w:rsidRDefault="00A13C32" w:rsidP="00A13C32">
      <w:pPr>
        <w:jc w:val="left"/>
        <w:rPr>
          <w:b/>
          <w:bCs/>
          <w:color w:val="FF0000"/>
          <w:szCs w:val="20"/>
        </w:rPr>
      </w:pPr>
    </w:p>
    <w:p w14:paraId="6BCC0CF8" w14:textId="5A804F4A" w:rsidR="005C53BA" w:rsidRDefault="00780E8A" w:rsidP="00A13C32">
      <w:pPr>
        <w:jc w:val="left"/>
        <w:rPr>
          <w:b/>
          <w:bCs/>
          <w:color w:val="FF0000"/>
          <w:szCs w:val="20"/>
        </w:rPr>
      </w:pPr>
      <w:r w:rsidRPr="00780E8A">
        <w:drawing>
          <wp:inline distT="0" distB="0" distL="0" distR="0" wp14:anchorId="25515C55" wp14:editId="31EBFC85">
            <wp:extent cx="8877935" cy="4887595"/>
            <wp:effectExtent l="0" t="0" r="0" b="8255"/>
            <wp:docPr id="68557457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77935" cy="4887595"/>
                    </a:xfrm>
                    <a:prstGeom prst="rect">
                      <a:avLst/>
                    </a:prstGeom>
                    <a:noFill/>
                    <a:ln>
                      <a:noFill/>
                    </a:ln>
                  </pic:spPr>
                </pic:pic>
              </a:graphicData>
            </a:graphic>
          </wp:inline>
        </w:drawing>
      </w:r>
    </w:p>
    <w:p w14:paraId="74F7F134" w14:textId="77777777" w:rsidR="00A13C32" w:rsidRDefault="00A13C32" w:rsidP="00A13C32">
      <w:pPr>
        <w:pStyle w:val="Kop2"/>
      </w:pPr>
      <w:bookmarkStart w:id="25" w:name="_Toc142473388"/>
      <w:bookmarkStart w:id="26" w:name="_Toc178254885"/>
      <w:r>
        <w:lastRenderedPageBreak/>
        <w:t>Kwantitatieve reductie</w:t>
      </w:r>
      <w:bookmarkEnd w:id="25"/>
      <w:bookmarkEnd w:id="26"/>
    </w:p>
    <w:p w14:paraId="7CE99F8D" w14:textId="77777777" w:rsidR="00A13C32" w:rsidRDefault="00A13C32" w:rsidP="00A13C32"/>
    <w:p w14:paraId="299AE8FF" w14:textId="77777777" w:rsidR="00A13C32" w:rsidRPr="00EF068B" w:rsidRDefault="00A13C32" w:rsidP="00A13C32">
      <w:pPr>
        <w:sectPr w:rsidR="00A13C32" w:rsidRPr="00EF068B" w:rsidSect="00A13C32">
          <w:pgSz w:w="16817" w:h="11901" w:orient="landscape"/>
          <w:pgMar w:top="1418" w:right="1418" w:bottom="1418" w:left="1418" w:header="709" w:footer="709" w:gutter="0"/>
          <w:cols w:space="708"/>
          <w:titlePg/>
          <w:docGrid w:linePitch="360"/>
        </w:sectPr>
      </w:pPr>
      <w:r w:rsidRPr="006A662E">
        <w:rPr>
          <w:noProof/>
        </w:rPr>
        <w:drawing>
          <wp:inline distT="0" distB="0" distL="0" distR="0" wp14:anchorId="50F56B35" wp14:editId="721EB062">
            <wp:extent cx="8172450" cy="4990804"/>
            <wp:effectExtent l="0" t="0" r="0" b="635"/>
            <wp:docPr id="17837254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80142" cy="4995501"/>
                    </a:xfrm>
                    <a:prstGeom prst="rect">
                      <a:avLst/>
                    </a:prstGeom>
                    <a:noFill/>
                    <a:ln>
                      <a:noFill/>
                    </a:ln>
                  </pic:spPr>
                </pic:pic>
              </a:graphicData>
            </a:graphic>
          </wp:inline>
        </w:drawing>
      </w:r>
    </w:p>
    <w:p w14:paraId="7E31AFBD" w14:textId="77777777" w:rsidR="00A45B03" w:rsidRPr="003A2D7C" w:rsidRDefault="00A45B03" w:rsidP="00A45B03">
      <w:pPr>
        <w:pStyle w:val="Kop1"/>
        <w:numPr>
          <w:ilvl w:val="0"/>
          <w:numId w:val="0"/>
        </w:numPr>
        <w:ind w:left="432" w:hanging="432"/>
      </w:pPr>
      <w:bookmarkStart w:id="27" w:name="_Toc142473389"/>
      <w:bookmarkStart w:id="28" w:name="_Toc178254886"/>
      <w:r w:rsidRPr="003A2D7C">
        <w:lastRenderedPageBreak/>
        <w:t>Disclaimer &amp; Colofon</w:t>
      </w:r>
      <w:bookmarkEnd w:id="19"/>
      <w:bookmarkEnd w:id="20"/>
      <w:bookmarkEnd w:id="27"/>
      <w:bookmarkEnd w:id="28"/>
    </w:p>
    <w:p w14:paraId="532FDF7E" w14:textId="77777777" w:rsidR="00A45B03" w:rsidRPr="003A2D7C" w:rsidRDefault="00A45B03" w:rsidP="00A45B03">
      <w:pPr>
        <w:rPr>
          <w:color w:val="6ABD92"/>
          <w:sz w:val="22"/>
          <w:szCs w:val="22"/>
        </w:rPr>
      </w:pPr>
      <w:bookmarkStart w:id="29" w:name="_Toc18488530"/>
      <w:bookmarkStart w:id="30" w:name="_Toc30071631"/>
      <w:r w:rsidRPr="003A2D7C">
        <w:rPr>
          <w:color w:val="6ABD92"/>
          <w:sz w:val="22"/>
          <w:szCs w:val="22"/>
        </w:rPr>
        <w:t>Uitsluiting van juridische aansprakelijkheid</w:t>
      </w:r>
      <w:bookmarkEnd w:id="29"/>
      <w:bookmarkEnd w:id="30"/>
    </w:p>
    <w:p w14:paraId="6E9DCC19" w14:textId="77777777" w:rsidR="00A45B03" w:rsidRDefault="00A45B03" w:rsidP="00A45B03">
      <w:r w:rsidRPr="00D670A8">
        <w:t xml:space="preserve">Hoewel de informatie in dit rapport afkomstig is van betrouwbare bronnen en exceptionele zorgvuldigheid is betracht tijdens het samenstellen van deze rapportage kunnen De Duurzame Adviseurs geen </w:t>
      </w:r>
      <w:r>
        <w:t xml:space="preserve">juridische </w:t>
      </w:r>
      <w:r w:rsidRPr="00D670A8">
        <w:t>aans</w:t>
      </w:r>
      <w:r>
        <w:t>prakelijkheid aanvaarden</w:t>
      </w:r>
      <w:r w:rsidRPr="00D670A8">
        <w:t xml:space="preserve"> voor f</w:t>
      </w:r>
      <w:r>
        <w:t>outen</w:t>
      </w:r>
      <w:r w:rsidR="00C3545D">
        <w:t xml:space="preserve"> en</w:t>
      </w:r>
      <w:r>
        <w:t xml:space="preserve"> onnauwkeurigheden</w:t>
      </w:r>
      <w:r w:rsidRPr="00D670A8">
        <w:t>, ongeacht de oorzaak</w:t>
      </w:r>
      <w:r>
        <w:t xml:space="preserve"> daarvan </w:t>
      </w:r>
      <w:r w:rsidRPr="00D670A8">
        <w:t>en voor schade als gevolg daa</w:t>
      </w:r>
      <w:r>
        <w:t xml:space="preserve">rvan. De borging en uitvoering van de opgestelde doelen en maatregelen </w:t>
      </w:r>
      <w:r w:rsidRPr="00D670A8">
        <w:t>aanwezig in dit rapport</w:t>
      </w:r>
      <w:r>
        <w:t xml:space="preserve"> liggen bij de verantwoordelijkheid van de opdrachtgever. Voor het niet behalen van doelen en/of het onjuist aanleveren van data door de opdrachtgever, kunnen De Duurzame Adviseurs niet aansprakelijk worden gesteld.</w:t>
      </w:r>
    </w:p>
    <w:p w14:paraId="36ABC76E" w14:textId="77777777" w:rsidR="00A45B03" w:rsidRDefault="00A45B03" w:rsidP="00A45B03"/>
    <w:p w14:paraId="770E939C" w14:textId="77777777" w:rsidR="00A45B03" w:rsidRDefault="00A45B03" w:rsidP="00A45B03">
      <w:r w:rsidRPr="00D670A8">
        <w:t>In geen enkel geval zijn De Duurzame Adviseurs, haar eigenaren en/of medewerkers aansprakelijk ten aanzien van indirecte, immateriële of gevolgschade met inbegrip van gederfde winst of inkomsten en verlies van contracten of orders.</w:t>
      </w:r>
    </w:p>
    <w:p w14:paraId="0541C0E9" w14:textId="77777777" w:rsidR="00A45B03" w:rsidRDefault="00A45B03" w:rsidP="00A45B03"/>
    <w:p w14:paraId="46925A39" w14:textId="77777777" w:rsidR="00A45B03" w:rsidRPr="003A2D7C" w:rsidRDefault="00A45B03" w:rsidP="00A45B03">
      <w:pPr>
        <w:rPr>
          <w:color w:val="6ABD92"/>
          <w:sz w:val="22"/>
          <w:szCs w:val="22"/>
        </w:rPr>
      </w:pPr>
      <w:bookmarkStart w:id="31" w:name="_Toc30071632"/>
      <w:r w:rsidRPr="003A2D7C">
        <w:rPr>
          <w:color w:val="6ABD92"/>
          <w:sz w:val="22"/>
          <w:szCs w:val="22"/>
        </w:rPr>
        <w:t>Bescherming intellectueel eigendom</w:t>
      </w:r>
      <w:bookmarkEnd w:id="31"/>
    </w:p>
    <w:p w14:paraId="779C23A8" w14:textId="7156A3DF" w:rsidR="00A45B03" w:rsidRPr="003A795F" w:rsidRDefault="00A45B03" w:rsidP="00A45B03">
      <w:pPr>
        <w:rPr>
          <w:rFonts w:cs="Verdana"/>
        </w:rPr>
      </w:pPr>
      <w:r>
        <w:rPr>
          <w:rFonts w:cs="Verdana"/>
        </w:rPr>
        <w:t xml:space="preserve">Het auteursrecht op dit document berust bij De Duurzame Adviseurs of bij derden welke bij toestemming deze documentatie beschikbaar hebben gesteld aan </w:t>
      </w:r>
      <w:r w:rsidR="003A795F" w:rsidRPr="003A795F">
        <w:t>Veiligheidsregio IJsselland</w:t>
      </w:r>
      <w:r w:rsidRPr="003A795F">
        <w:t>.</w:t>
      </w:r>
      <w:r w:rsidRPr="003A795F">
        <w:rPr>
          <w:rFonts w:cs="Verdana"/>
        </w:rPr>
        <w:t xml:space="preserve"> </w:t>
      </w:r>
    </w:p>
    <w:p w14:paraId="3C10D3E6" w14:textId="77777777" w:rsidR="00A45B03" w:rsidRPr="003A795F" w:rsidRDefault="00A45B03" w:rsidP="00A45B03">
      <w:pPr>
        <w:rPr>
          <w:rFonts w:cs="Verdana"/>
        </w:rPr>
      </w:pPr>
      <w:r w:rsidRPr="003A795F">
        <w:rPr>
          <w:rFonts w:cs="Verdana"/>
        </w:rPr>
        <w:t>Vermenigvuldiging in wat voor vorm dan ook is alleen toegestaan door voorafgaande toestemming door De Duurzame Adviseurs.</w:t>
      </w:r>
    </w:p>
    <w:p w14:paraId="6C9DFFBC" w14:textId="77777777" w:rsidR="00A45B03" w:rsidRPr="003A795F" w:rsidRDefault="00A45B03" w:rsidP="00A45B03">
      <w:pPr>
        <w:rPr>
          <w:rFonts w:cs="Verdana"/>
        </w:rPr>
      </w:pPr>
    </w:p>
    <w:p w14:paraId="0468BFB1" w14:textId="77777777" w:rsidR="00A45B03" w:rsidRPr="003A795F" w:rsidRDefault="00A45B03" w:rsidP="00A45B03">
      <w:pPr>
        <w:spacing w:line="276" w:lineRule="auto"/>
        <w:rPr>
          <w:rFonts w:cs="Verdana"/>
          <w:sz w:val="22"/>
          <w:szCs w:val="22"/>
        </w:rPr>
      </w:pPr>
      <w:r w:rsidRPr="003A795F">
        <w:rPr>
          <w:rFonts w:cs="Verdana"/>
          <w:sz w:val="22"/>
          <w:szCs w:val="22"/>
        </w:rPr>
        <w:t>Ondertekening</w:t>
      </w:r>
    </w:p>
    <w:p w14:paraId="418EAE76" w14:textId="7F4DD386" w:rsidR="00A45B03" w:rsidRPr="003A795F" w:rsidRDefault="00A45B03" w:rsidP="00A45B03">
      <w:pPr>
        <w:spacing w:line="276" w:lineRule="auto"/>
        <w:jc w:val="left"/>
      </w:pPr>
      <w:r w:rsidRPr="003A795F">
        <w:t>Auteur(s):</w:t>
      </w:r>
      <w:r w:rsidRPr="003A795F">
        <w:tab/>
      </w:r>
      <w:r w:rsidRPr="003A795F">
        <w:tab/>
      </w:r>
      <w:r w:rsidRPr="003A795F">
        <w:tab/>
      </w:r>
      <w:r w:rsidRPr="003A795F">
        <w:tab/>
      </w:r>
      <w:r w:rsidR="003A795F" w:rsidRPr="003A795F">
        <w:t>Ivar Retel</w:t>
      </w:r>
      <w:r w:rsidRPr="003A795F">
        <w:t>,</w:t>
      </w:r>
      <w:r w:rsidR="00F43CB9" w:rsidRPr="003A795F">
        <w:t xml:space="preserve"> </w:t>
      </w:r>
      <w:r w:rsidRPr="003A795F">
        <w:t>De Duurzame Adviseurs</w:t>
      </w:r>
    </w:p>
    <w:p w14:paraId="19C7B172" w14:textId="54037B55" w:rsidR="00A45B03" w:rsidRPr="003A795F" w:rsidRDefault="00A45B03" w:rsidP="00A45B03">
      <w:pPr>
        <w:spacing w:line="276" w:lineRule="auto"/>
      </w:pPr>
      <w:r w:rsidRPr="003A795F">
        <w:t>Kenmerk:</w:t>
      </w:r>
      <w:r w:rsidRPr="003A795F">
        <w:tab/>
      </w:r>
      <w:r w:rsidRPr="003A795F">
        <w:tab/>
      </w:r>
      <w:r w:rsidRPr="003A795F">
        <w:tab/>
      </w:r>
      <w:r w:rsidRPr="003A795F">
        <w:tab/>
      </w:r>
      <w:r w:rsidR="004F7942">
        <w:t>Communicatie</w:t>
      </w:r>
      <w:r w:rsidR="00D41B4C" w:rsidRPr="003A795F">
        <w:t xml:space="preserve"> </w:t>
      </w:r>
      <w:r w:rsidR="004F7942">
        <w:t xml:space="preserve">rapportagejaar </w:t>
      </w:r>
      <w:r w:rsidR="00D41B4C" w:rsidRPr="003A795F">
        <w:t>20</w:t>
      </w:r>
      <w:r w:rsidR="003A795F" w:rsidRPr="003A795F">
        <w:t>24</w:t>
      </w:r>
    </w:p>
    <w:p w14:paraId="1CEF2E52" w14:textId="265138FF" w:rsidR="00A45B03" w:rsidRPr="00EF351C" w:rsidRDefault="00A45B03" w:rsidP="00A45B03">
      <w:pPr>
        <w:spacing w:line="276" w:lineRule="auto"/>
        <w:rPr>
          <w:color w:val="ED7D31" w:themeColor="accent2"/>
        </w:rPr>
      </w:pPr>
      <w:r w:rsidRPr="00AB0545">
        <w:rPr>
          <w:color w:val="000000" w:themeColor="text1"/>
        </w:rPr>
        <w:t>Datum:</w:t>
      </w:r>
      <w:r w:rsidRPr="00EF351C">
        <w:rPr>
          <w:color w:val="ED7D31" w:themeColor="accent2"/>
        </w:rPr>
        <w:tab/>
      </w:r>
      <w:r w:rsidRPr="00EF351C">
        <w:rPr>
          <w:color w:val="ED7D31" w:themeColor="accent2"/>
        </w:rPr>
        <w:tab/>
      </w:r>
      <w:r w:rsidRPr="00EF351C">
        <w:rPr>
          <w:color w:val="ED7D31" w:themeColor="accent2"/>
        </w:rPr>
        <w:tab/>
      </w:r>
      <w:r w:rsidRPr="002E126A">
        <w:tab/>
      </w:r>
      <w:r w:rsidR="00A42748">
        <w:t>16</w:t>
      </w:r>
      <w:r w:rsidR="007C54D8">
        <w:t>-</w:t>
      </w:r>
      <w:r w:rsidR="00A42748">
        <w:t>9</w:t>
      </w:r>
      <w:r w:rsidR="007C54D8">
        <w:t>-2025</w:t>
      </w:r>
    </w:p>
    <w:p w14:paraId="1ED0B358" w14:textId="77777777" w:rsidR="00A45B03" w:rsidRPr="003A795F" w:rsidRDefault="00A45B03" w:rsidP="00A45B03">
      <w:pPr>
        <w:spacing w:line="276" w:lineRule="auto"/>
      </w:pPr>
      <w:r w:rsidRPr="00AB0545">
        <w:rPr>
          <w:color w:val="000000" w:themeColor="text1"/>
        </w:rPr>
        <w:t>Versie:</w:t>
      </w:r>
      <w:r w:rsidRPr="00AB0545">
        <w:rPr>
          <w:color w:val="000000" w:themeColor="text1"/>
        </w:rPr>
        <w:tab/>
      </w:r>
      <w:r w:rsidRPr="00EF351C">
        <w:rPr>
          <w:color w:val="ED7D31" w:themeColor="accent2"/>
        </w:rPr>
        <w:tab/>
      </w:r>
      <w:r w:rsidRPr="00EF351C">
        <w:rPr>
          <w:color w:val="ED7D31" w:themeColor="accent2"/>
        </w:rPr>
        <w:tab/>
      </w:r>
      <w:r w:rsidRPr="00EF351C">
        <w:rPr>
          <w:color w:val="ED7D31" w:themeColor="accent2"/>
        </w:rPr>
        <w:tab/>
      </w:r>
      <w:r w:rsidRPr="00EF351C">
        <w:rPr>
          <w:color w:val="ED7D31" w:themeColor="accent2"/>
        </w:rPr>
        <w:tab/>
      </w:r>
      <w:r w:rsidRPr="003A795F">
        <w:t>1.0</w:t>
      </w:r>
    </w:p>
    <w:p w14:paraId="477CE93F" w14:textId="1B212AF3" w:rsidR="00A45B03" w:rsidRPr="003A795F" w:rsidRDefault="00A45B03" w:rsidP="00A45B03">
      <w:pPr>
        <w:spacing w:line="276" w:lineRule="auto"/>
      </w:pPr>
      <w:r w:rsidRPr="003A795F">
        <w:t>Verantwoordelijke</w:t>
      </w:r>
      <w:r w:rsidR="00AB0545" w:rsidRPr="003A795F">
        <w:t xml:space="preserve"> projectleider</w:t>
      </w:r>
      <w:r w:rsidRPr="003A795F">
        <w:t>:</w:t>
      </w:r>
      <w:r w:rsidRPr="003A795F">
        <w:tab/>
      </w:r>
      <w:r w:rsidR="003A795F" w:rsidRPr="003A795F">
        <w:t>Marjolein Fransen en Johan Kloppenburg</w:t>
      </w:r>
      <w:r w:rsidRPr="003A795F">
        <w:t xml:space="preserve"> </w:t>
      </w:r>
    </w:p>
    <w:p w14:paraId="1E0CEB28" w14:textId="77777777" w:rsidR="00A45B03" w:rsidRDefault="00A45B03" w:rsidP="00A45B03">
      <w:pPr>
        <w:spacing w:line="276" w:lineRule="auto"/>
      </w:pPr>
    </w:p>
    <w:p w14:paraId="70A62C21" w14:textId="77777777" w:rsidR="00D41B4C" w:rsidRPr="00D670A8" w:rsidRDefault="00D41B4C" w:rsidP="00A45B03">
      <w:pPr>
        <w:spacing w:line="276" w:lineRule="auto"/>
      </w:pPr>
    </w:p>
    <w:p w14:paraId="31F7DC95" w14:textId="77777777" w:rsidR="00936FDA" w:rsidRPr="00300A3A" w:rsidRDefault="00936FDA"/>
    <w:sectPr w:rsidR="00936FDA" w:rsidRPr="00300A3A" w:rsidSect="004D330F">
      <w:pgSz w:w="11901" w:h="16817"/>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FEA29" w14:textId="77777777" w:rsidR="00FB179D" w:rsidRDefault="00FB179D" w:rsidP="00C42BFC">
      <w:r>
        <w:separator/>
      </w:r>
    </w:p>
  </w:endnote>
  <w:endnote w:type="continuationSeparator" w:id="0">
    <w:p w14:paraId="05EA0A55" w14:textId="77777777" w:rsidR="00FB179D" w:rsidRDefault="00FB179D" w:rsidP="00C42BFC">
      <w:r>
        <w:continuationSeparator/>
      </w:r>
    </w:p>
  </w:endnote>
  <w:endnote w:type="continuationNotice" w:id="1">
    <w:p w14:paraId="1D27A9BA" w14:textId="77777777" w:rsidR="00FB179D" w:rsidRDefault="00FB1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ontserrat Ligh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66803216"/>
      <w:docPartObj>
        <w:docPartGallery w:val="Page Numbers (Bottom of Page)"/>
        <w:docPartUnique/>
      </w:docPartObj>
    </w:sdtPr>
    <w:sdtEndPr>
      <w:rPr>
        <w:rStyle w:val="Paginanummer"/>
      </w:rPr>
    </w:sdtEndPr>
    <w:sdtContent>
      <w:p w14:paraId="2AE0B428" w14:textId="77777777" w:rsidR="00EE5D88" w:rsidRDefault="00EE5D88" w:rsidP="0065303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096C2E70" w14:textId="77777777" w:rsidR="00EE5D88" w:rsidRDefault="00EE5D88" w:rsidP="00EE5D8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93527858"/>
      <w:docPartObj>
        <w:docPartGallery w:val="Page Numbers (Bottom of Page)"/>
        <w:docPartUnique/>
      </w:docPartObj>
    </w:sdtPr>
    <w:sdtEndPr>
      <w:rPr>
        <w:rStyle w:val="Paginanummer"/>
      </w:rPr>
    </w:sdtEndPr>
    <w:sdtContent>
      <w:p w14:paraId="6B1A26CC" w14:textId="77777777" w:rsidR="00EE5D88" w:rsidRDefault="00EE5D88" w:rsidP="0065303F">
        <w:pPr>
          <w:pStyle w:val="Voettekst"/>
          <w:framePr w:wrap="none" w:vAnchor="text" w:hAnchor="margin" w:xAlign="right" w:y="1"/>
          <w:rPr>
            <w:rStyle w:val="Paginanummer"/>
          </w:rPr>
        </w:pPr>
        <w:r w:rsidRPr="00EE5D88">
          <w:rPr>
            <w:rStyle w:val="Paginanummer"/>
            <w:b/>
            <w:bCs/>
            <w:color w:val="6ABE93"/>
          </w:rPr>
          <w:fldChar w:fldCharType="begin"/>
        </w:r>
        <w:r w:rsidRPr="00EE5D88">
          <w:rPr>
            <w:rStyle w:val="Paginanummer"/>
            <w:b/>
            <w:bCs/>
            <w:color w:val="6ABE93"/>
          </w:rPr>
          <w:instrText xml:space="preserve"> PAGE </w:instrText>
        </w:r>
        <w:r w:rsidRPr="00EE5D88">
          <w:rPr>
            <w:rStyle w:val="Paginanummer"/>
            <w:b/>
            <w:bCs/>
            <w:color w:val="6ABE93"/>
          </w:rPr>
          <w:fldChar w:fldCharType="separate"/>
        </w:r>
        <w:r w:rsidRPr="00EE5D88">
          <w:rPr>
            <w:rStyle w:val="Paginanummer"/>
            <w:b/>
            <w:bCs/>
            <w:noProof/>
            <w:color w:val="6ABE93"/>
          </w:rPr>
          <w:t>3</w:t>
        </w:r>
        <w:r w:rsidRPr="00EE5D88">
          <w:rPr>
            <w:rStyle w:val="Paginanummer"/>
            <w:b/>
            <w:bCs/>
            <w:color w:val="6ABE93"/>
          </w:rPr>
          <w:fldChar w:fldCharType="end"/>
        </w:r>
      </w:p>
    </w:sdtContent>
  </w:sdt>
  <w:p w14:paraId="654F5BBD" w14:textId="77777777" w:rsidR="00C42BFC" w:rsidRPr="000248F6" w:rsidRDefault="00EE5D88" w:rsidP="00EE5D88">
    <w:pPr>
      <w:pStyle w:val="Voettekst"/>
      <w:ind w:right="360"/>
      <w:rPr>
        <w:b/>
        <w:bCs/>
        <w:color w:val="6ABE94"/>
      </w:rPr>
    </w:pPr>
    <w:r>
      <w:tab/>
    </w:r>
    <w:r w:rsidR="000248F6" w:rsidRPr="000248F6">
      <w:rPr>
        <w:b/>
        <w:bCs/>
        <w:color w:val="6ABE94"/>
      </w:rPr>
      <w:t>CO</w:t>
    </w:r>
    <w:r w:rsidR="000248F6" w:rsidRPr="000248F6">
      <w:rPr>
        <w:b/>
        <w:bCs/>
        <w:color w:val="6ABE94"/>
        <w:vertAlign w:val="subscript"/>
      </w:rPr>
      <w:t>2</w:t>
    </w:r>
    <w:r w:rsidR="000248F6" w:rsidRPr="000248F6">
      <w:rPr>
        <w:b/>
        <w:bCs/>
        <w:color w:val="6ABE94"/>
      </w:rPr>
      <w:t xml:space="preserve">-Prestatieladder - </w:t>
    </w:r>
    <w:r w:rsidR="002B1AE1">
      <w:rPr>
        <w:b/>
        <w:bCs/>
        <w:color w:val="6ABE94"/>
      </w:rPr>
      <w:t>Verslag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0DAC" w14:textId="77777777" w:rsidR="00FB179D" w:rsidRDefault="00FB179D" w:rsidP="00C42BFC">
      <w:r>
        <w:separator/>
      </w:r>
    </w:p>
  </w:footnote>
  <w:footnote w:type="continuationSeparator" w:id="0">
    <w:p w14:paraId="7FC12098" w14:textId="77777777" w:rsidR="00FB179D" w:rsidRDefault="00FB179D" w:rsidP="00C42BFC">
      <w:r>
        <w:continuationSeparator/>
      </w:r>
    </w:p>
  </w:footnote>
  <w:footnote w:type="continuationNotice" w:id="1">
    <w:p w14:paraId="081C80AD" w14:textId="77777777" w:rsidR="00FB179D" w:rsidRDefault="00FB1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CFB6" w14:textId="2508B3B0" w:rsidR="008212F3" w:rsidRDefault="002E126A">
    <w:pPr>
      <w:pStyle w:val="Koptekst"/>
    </w:pPr>
    <w:r w:rsidRPr="008107D4">
      <w:rPr>
        <w:rFonts w:ascii="Times New Roman" w:eastAsia="Times New Roman" w:hAnsi="Times New Roman" w:cs="Times New Roman"/>
        <w:noProof/>
        <w:sz w:val="24"/>
        <w:lang w:eastAsia="nl-NL"/>
      </w:rPr>
      <w:drawing>
        <wp:anchor distT="0" distB="0" distL="114300" distR="114300" simplePos="0" relativeHeight="251659264" behindDoc="1" locked="0" layoutInCell="1" allowOverlap="1" wp14:anchorId="59E21E29" wp14:editId="1C925CD6">
          <wp:simplePos x="0" y="0"/>
          <wp:positionH relativeFrom="column">
            <wp:posOffset>4739640</wp:posOffset>
          </wp:positionH>
          <wp:positionV relativeFrom="paragraph">
            <wp:posOffset>-257175</wp:posOffset>
          </wp:positionV>
          <wp:extent cx="1732280" cy="389249"/>
          <wp:effectExtent l="0" t="0" r="1270" b="0"/>
          <wp:wrapNone/>
          <wp:docPr id="740898860" name="Afbeelding 740898860" descr="Veiligheidsregio IJsse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iligheidsregio IJssel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280" cy="38924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A09"/>
    <w:multiLevelType w:val="hybridMultilevel"/>
    <w:tmpl w:val="3EB40C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8A766E"/>
    <w:multiLevelType w:val="multilevel"/>
    <w:tmpl w:val="50C4F210"/>
    <w:lvl w:ilvl="0">
      <w:start w:val="1"/>
      <w:numFmt w:val="bullet"/>
      <w:lvlText w:val="●"/>
      <w:lvlJc w:val="left"/>
      <w:pPr>
        <w:ind w:left="748" w:hanging="360"/>
      </w:pPr>
      <w:rPr>
        <w:rFonts w:ascii="Noto Sans Symbols" w:eastAsia="Noto Sans Symbols" w:hAnsi="Noto Sans Symbols" w:cs="Noto Sans Symbols"/>
      </w:rPr>
    </w:lvl>
    <w:lvl w:ilvl="1">
      <w:start w:val="1"/>
      <w:numFmt w:val="bullet"/>
      <w:lvlText w:val="o"/>
      <w:lvlJc w:val="left"/>
      <w:pPr>
        <w:ind w:left="1468" w:hanging="360"/>
      </w:pPr>
      <w:rPr>
        <w:rFonts w:ascii="Courier New" w:eastAsia="Courier New" w:hAnsi="Courier New" w:cs="Courier New"/>
      </w:rPr>
    </w:lvl>
    <w:lvl w:ilvl="2">
      <w:start w:val="1"/>
      <w:numFmt w:val="bullet"/>
      <w:lvlText w:val="▪"/>
      <w:lvlJc w:val="left"/>
      <w:pPr>
        <w:ind w:left="2188" w:hanging="360"/>
      </w:pPr>
      <w:rPr>
        <w:rFonts w:ascii="Noto Sans Symbols" w:eastAsia="Noto Sans Symbols" w:hAnsi="Noto Sans Symbols" w:cs="Noto Sans Symbols"/>
      </w:rPr>
    </w:lvl>
    <w:lvl w:ilvl="3">
      <w:start w:val="1"/>
      <w:numFmt w:val="bullet"/>
      <w:lvlText w:val="●"/>
      <w:lvlJc w:val="left"/>
      <w:pPr>
        <w:ind w:left="2908" w:hanging="360"/>
      </w:pPr>
      <w:rPr>
        <w:rFonts w:ascii="Noto Sans Symbols" w:eastAsia="Noto Sans Symbols" w:hAnsi="Noto Sans Symbols" w:cs="Noto Sans Symbols"/>
      </w:rPr>
    </w:lvl>
    <w:lvl w:ilvl="4">
      <w:start w:val="1"/>
      <w:numFmt w:val="bullet"/>
      <w:lvlText w:val="o"/>
      <w:lvlJc w:val="left"/>
      <w:pPr>
        <w:ind w:left="3628" w:hanging="360"/>
      </w:pPr>
      <w:rPr>
        <w:rFonts w:ascii="Courier New" w:eastAsia="Courier New" w:hAnsi="Courier New" w:cs="Courier New"/>
      </w:rPr>
    </w:lvl>
    <w:lvl w:ilvl="5">
      <w:start w:val="1"/>
      <w:numFmt w:val="bullet"/>
      <w:lvlText w:val="▪"/>
      <w:lvlJc w:val="left"/>
      <w:pPr>
        <w:ind w:left="4348" w:hanging="360"/>
      </w:pPr>
      <w:rPr>
        <w:rFonts w:ascii="Noto Sans Symbols" w:eastAsia="Noto Sans Symbols" w:hAnsi="Noto Sans Symbols" w:cs="Noto Sans Symbols"/>
      </w:rPr>
    </w:lvl>
    <w:lvl w:ilvl="6">
      <w:start w:val="1"/>
      <w:numFmt w:val="bullet"/>
      <w:lvlText w:val="●"/>
      <w:lvlJc w:val="left"/>
      <w:pPr>
        <w:ind w:left="5068" w:hanging="360"/>
      </w:pPr>
      <w:rPr>
        <w:rFonts w:ascii="Noto Sans Symbols" w:eastAsia="Noto Sans Symbols" w:hAnsi="Noto Sans Symbols" w:cs="Noto Sans Symbols"/>
      </w:rPr>
    </w:lvl>
    <w:lvl w:ilvl="7">
      <w:start w:val="1"/>
      <w:numFmt w:val="bullet"/>
      <w:lvlText w:val="o"/>
      <w:lvlJc w:val="left"/>
      <w:pPr>
        <w:ind w:left="5788" w:hanging="360"/>
      </w:pPr>
      <w:rPr>
        <w:rFonts w:ascii="Courier New" w:eastAsia="Courier New" w:hAnsi="Courier New" w:cs="Courier New"/>
      </w:rPr>
    </w:lvl>
    <w:lvl w:ilvl="8">
      <w:start w:val="1"/>
      <w:numFmt w:val="bullet"/>
      <w:lvlText w:val="▪"/>
      <w:lvlJc w:val="left"/>
      <w:pPr>
        <w:ind w:left="6508" w:hanging="360"/>
      </w:pPr>
      <w:rPr>
        <w:rFonts w:ascii="Noto Sans Symbols" w:eastAsia="Noto Sans Symbols" w:hAnsi="Noto Sans Symbols" w:cs="Noto Sans Symbols"/>
      </w:rPr>
    </w:lvl>
  </w:abstractNum>
  <w:abstractNum w:abstractNumId="2" w15:restartNumberingAfterBreak="0">
    <w:nsid w:val="0BF30B74"/>
    <w:multiLevelType w:val="multilevel"/>
    <w:tmpl w:val="08EEDDB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0D5D4AD9"/>
    <w:multiLevelType w:val="hybridMultilevel"/>
    <w:tmpl w:val="9AFA1022"/>
    <w:lvl w:ilvl="0" w:tplc="8482FB7A">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F1270"/>
    <w:multiLevelType w:val="hybridMultilevel"/>
    <w:tmpl w:val="1FF8DAF4"/>
    <w:lvl w:ilvl="0" w:tplc="3BBAB4D0">
      <w:start w:val="1"/>
      <w:numFmt w:val="bullet"/>
      <w:lvlText w:val=""/>
      <w:lvlJc w:val="left"/>
      <w:pPr>
        <w:ind w:left="1068" w:hanging="360"/>
      </w:pPr>
      <w:rPr>
        <w:rFonts w:ascii="Wingdings" w:hAnsi="Wingdings" w:hint="default"/>
        <w:color w:val="6ABE93"/>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052554B"/>
    <w:multiLevelType w:val="hybridMultilevel"/>
    <w:tmpl w:val="FA7C0B5A"/>
    <w:lvl w:ilvl="0" w:tplc="12C0A212">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8D1294"/>
    <w:multiLevelType w:val="hybridMultilevel"/>
    <w:tmpl w:val="09F447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C34A97"/>
    <w:multiLevelType w:val="multilevel"/>
    <w:tmpl w:val="1494F06C"/>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87E1C2B"/>
    <w:multiLevelType w:val="hybridMultilevel"/>
    <w:tmpl w:val="B5D41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BE6469"/>
    <w:multiLevelType w:val="multilevel"/>
    <w:tmpl w:val="BBEAB6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D2C337D"/>
    <w:multiLevelType w:val="hybridMultilevel"/>
    <w:tmpl w:val="FE7202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8E2DFD"/>
    <w:multiLevelType w:val="hybridMultilevel"/>
    <w:tmpl w:val="D49CF008"/>
    <w:lvl w:ilvl="0" w:tplc="86B42182">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17305E"/>
    <w:multiLevelType w:val="hybridMultilevel"/>
    <w:tmpl w:val="961C194A"/>
    <w:lvl w:ilvl="0" w:tplc="EFEE2890">
      <w:start w:val="1"/>
      <w:numFmt w:val="bullet"/>
      <w:lvlText w:val=""/>
      <w:lvlJc w:val="left"/>
      <w:pPr>
        <w:ind w:left="360" w:hanging="360"/>
      </w:pPr>
      <w:rPr>
        <w:rFonts w:ascii="Symbol" w:hAnsi="Symbol" w:hint="default"/>
        <w:color w:val="000000" w:themeColor="text1"/>
      </w:rPr>
    </w:lvl>
    <w:lvl w:ilvl="1" w:tplc="04130003" w:tentative="1">
      <w:start w:val="1"/>
      <w:numFmt w:val="bullet"/>
      <w:lvlText w:val="o"/>
      <w:lvlJc w:val="left"/>
      <w:pPr>
        <w:ind w:left="732" w:hanging="360"/>
      </w:pPr>
      <w:rPr>
        <w:rFonts w:ascii="Courier New" w:hAnsi="Courier New" w:cs="Courier New" w:hint="default"/>
      </w:rPr>
    </w:lvl>
    <w:lvl w:ilvl="2" w:tplc="04130005" w:tentative="1">
      <w:start w:val="1"/>
      <w:numFmt w:val="bullet"/>
      <w:lvlText w:val=""/>
      <w:lvlJc w:val="left"/>
      <w:pPr>
        <w:ind w:left="1452" w:hanging="360"/>
      </w:pPr>
      <w:rPr>
        <w:rFonts w:ascii="Wingdings" w:hAnsi="Wingdings" w:hint="default"/>
      </w:rPr>
    </w:lvl>
    <w:lvl w:ilvl="3" w:tplc="04130001" w:tentative="1">
      <w:start w:val="1"/>
      <w:numFmt w:val="bullet"/>
      <w:lvlText w:val=""/>
      <w:lvlJc w:val="left"/>
      <w:pPr>
        <w:ind w:left="2172" w:hanging="360"/>
      </w:pPr>
      <w:rPr>
        <w:rFonts w:ascii="Symbol" w:hAnsi="Symbol" w:hint="default"/>
      </w:rPr>
    </w:lvl>
    <w:lvl w:ilvl="4" w:tplc="04130003" w:tentative="1">
      <w:start w:val="1"/>
      <w:numFmt w:val="bullet"/>
      <w:lvlText w:val="o"/>
      <w:lvlJc w:val="left"/>
      <w:pPr>
        <w:ind w:left="2892" w:hanging="360"/>
      </w:pPr>
      <w:rPr>
        <w:rFonts w:ascii="Courier New" w:hAnsi="Courier New" w:cs="Courier New" w:hint="default"/>
      </w:rPr>
    </w:lvl>
    <w:lvl w:ilvl="5" w:tplc="04130005" w:tentative="1">
      <w:start w:val="1"/>
      <w:numFmt w:val="bullet"/>
      <w:lvlText w:val=""/>
      <w:lvlJc w:val="left"/>
      <w:pPr>
        <w:ind w:left="3612" w:hanging="360"/>
      </w:pPr>
      <w:rPr>
        <w:rFonts w:ascii="Wingdings" w:hAnsi="Wingdings" w:hint="default"/>
      </w:rPr>
    </w:lvl>
    <w:lvl w:ilvl="6" w:tplc="04130001" w:tentative="1">
      <w:start w:val="1"/>
      <w:numFmt w:val="bullet"/>
      <w:lvlText w:val=""/>
      <w:lvlJc w:val="left"/>
      <w:pPr>
        <w:ind w:left="4332" w:hanging="360"/>
      </w:pPr>
      <w:rPr>
        <w:rFonts w:ascii="Symbol" w:hAnsi="Symbol" w:hint="default"/>
      </w:rPr>
    </w:lvl>
    <w:lvl w:ilvl="7" w:tplc="04130003" w:tentative="1">
      <w:start w:val="1"/>
      <w:numFmt w:val="bullet"/>
      <w:lvlText w:val="o"/>
      <w:lvlJc w:val="left"/>
      <w:pPr>
        <w:ind w:left="5052" w:hanging="360"/>
      </w:pPr>
      <w:rPr>
        <w:rFonts w:ascii="Courier New" w:hAnsi="Courier New" w:cs="Courier New" w:hint="default"/>
      </w:rPr>
    </w:lvl>
    <w:lvl w:ilvl="8" w:tplc="04130005" w:tentative="1">
      <w:start w:val="1"/>
      <w:numFmt w:val="bullet"/>
      <w:lvlText w:val=""/>
      <w:lvlJc w:val="left"/>
      <w:pPr>
        <w:ind w:left="5772" w:hanging="360"/>
      </w:pPr>
      <w:rPr>
        <w:rFonts w:ascii="Wingdings" w:hAnsi="Wingdings" w:hint="default"/>
      </w:rPr>
    </w:lvl>
  </w:abstractNum>
  <w:abstractNum w:abstractNumId="13" w15:restartNumberingAfterBreak="0">
    <w:nsid w:val="3C0A1578"/>
    <w:multiLevelType w:val="multilevel"/>
    <w:tmpl w:val="B378789C"/>
    <w:lvl w:ilvl="0">
      <w:start w:val="1"/>
      <w:numFmt w:val="bullet"/>
      <w:lvlText w:val="●"/>
      <w:lvlJc w:val="left"/>
      <w:pPr>
        <w:ind w:left="1068" w:hanging="360"/>
      </w:pPr>
      <w:rPr>
        <w:rFonts w:ascii="Noto Sans Symbols" w:eastAsia="Noto Sans Symbols" w:hAnsi="Noto Sans Symbols" w:cs="Noto Sans Symbols"/>
        <w:color w:val="00000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3C6954F6"/>
    <w:multiLevelType w:val="multilevel"/>
    <w:tmpl w:val="A1387C2A"/>
    <w:lvl w:ilvl="0">
      <w:start w:val="5"/>
      <w:numFmt w:val="decimal"/>
      <w:lvlText w:val="%1"/>
      <w:lvlJc w:val="left"/>
      <w:pPr>
        <w:ind w:left="360" w:hanging="360"/>
      </w:pPr>
      <w:rPr>
        <w:rFonts w:ascii="Verdana" w:hAnsi="Verdana"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3E2E235C"/>
    <w:multiLevelType w:val="hybridMultilevel"/>
    <w:tmpl w:val="A64E7456"/>
    <w:lvl w:ilvl="0" w:tplc="8482FB7A">
      <w:start w:val="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C957BA"/>
    <w:multiLevelType w:val="hybridMultilevel"/>
    <w:tmpl w:val="0A025C82"/>
    <w:lvl w:ilvl="0" w:tplc="62B0909C">
      <w:start w:val="1"/>
      <w:numFmt w:val="bullet"/>
      <w:lvlText w:val=""/>
      <w:lvlJc w:val="left"/>
      <w:pPr>
        <w:ind w:left="748" w:hanging="360"/>
      </w:pPr>
      <w:rPr>
        <w:rFonts w:ascii="Symbol" w:hAnsi="Symbol" w:hint="default"/>
        <w:color w:val="auto"/>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7" w15:restartNumberingAfterBreak="0">
    <w:nsid w:val="4DE74EEF"/>
    <w:multiLevelType w:val="multilevel"/>
    <w:tmpl w:val="DB306ACE"/>
    <w:lvl w:ilvl="0">
      <w:start w:val="3"/>
      <w:numFmt w:val="decimal"/>
      <w:lvlText w:val="%1"/>
      <w:lvlJc w:val="left"/>
      <w:pPr>
        <w:ind w:left="580" w:hanging="5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56DC0FFC"/>
    <w:multiLevelType w:val="hybridMultilevel"/>
    <w:tmpl w:val="6AD4C2AA"/>
    <w:lvl w:ilvl="0" w:tplc="EFEE2890">
      <w:start w:val="1"/>
      <w:numFmt w:val="bullet"/>
      <w:lvlText w:val=""/>
      <w:lvlJc w:val="left"/>
      <w:pPr>
        <w:ind w:left="1068" w:hanging="360"/>
      </w:pPr>
      <w:rPr>
        <w:rFonts w:ascii="Symbol" w:hAnsi="Symbol" w:hint="default"/>
        <w:color w:val="000000" w:themeColor="text1"/>
      </w:rPr>
    </w:lvl>
    <w:lvl w:ilvl="1" w:tplc="7B1C620C">
      <w:start w:val="1"/>
      <w:numFmt w:val="bullet"/>
      <w:lvlText w:val="o"/>
      <w:lvlJc w:val="left"/>
      <w:pPr>
        <w:ind w:left="1788" w:hanging="360"/>
      </w:pPr>
      <w:rPr>
        <w:rFonts w:ascii="Courier New" w:hAnsi="Courier New" w:cs="Courier New" w:hint="default"/>
        <w:color w:val="000000" w:themeColor="text1"/>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5C2E2B7C"/>
    <w:multiLevelType w:val="hybridMultilevel"/>
    <w:tmpl w:val="1882B6A6"/>
    <w:lvl w:ilvl="0" w:tplc="EC6A67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2552BE"/>
    <w:multiLevelType w:val="hybridMultilevel"/>
    <w:tmpl w:val="EE0E22EE"/>
    <w:lvl w:ilvl="0" w:tplc="EFEE2890">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F46751"/>
    <w:multiLevelType w:val="hybridMultilevel"/>
    <w:tmpl w:val="09F447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1211DD"/>
    <w:multiLevelType w:val="hybridMultilevel"/>
    <w:tmpl w:val="EAA2C998"/>
    <w:lvl w:ilvl="0" w:tplc="04130015">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8BE6230"/>
    <w:multiLevelType w:val="hybridMultilevel"/>
    <w:tmpl w:val="2894FC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1D7A15"/>
    <w:multiLevelType w:val="hybridMultilevel"/>
    <w:tmpl w:val="B914D456"/>
    <w:lvl w:ilvl="0" w:tplc="EFEE2890">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8921092">
    <w:abstractNumId w:val="22"/>
  </w:num>
  <w:num w:numId="2" w16cid:durableId="1233807874">
    <w:abstractNumId w:val="2"/>
  </w:num>
  <w:num w:numId="3" w16cid:durableId="850607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4278450">
    <w:abstractNumId w:val="23"/>
  </w:num>
  <w:num w:numId="5" w16cid:durableId="756945110">
    <w:abstractNumId w:val="15"/>
  </w:num>
  <w:num w:numId="6" w16cid:durableId="37632592">
    <w:abstractNumId w:val="4"/>
  </w:num>
  <w:num w:numId="7" w16cid:durableId="2123766678">
    <w:abstractNumId w:val="19"/>
  </w:num>
  <w:num w:numId="8" w16cid:durableId="1528522456">
    <w:abstractNumId w:val="7"/>
  </w:num>
  <w:num w:numId="9" w16cid:durableId="960190546">
    <w:abstractNumId w:val="17"/>
  </w:num>
  <w:num w:numId="10" w16cid:durableId="1196120129">
    <w:abstractNumId w:val="5"/>
  </w:num>
  <w:num w:numId="11" w16cid:durableId="778573382">
    <w:abstractNumId w:val="10"/>
  </w:num>
  <w:num w:numId="12" w16cid:durableId="606083281">
    <w:abstractNumId w:val="9"/>
  </w:num>
  <w:num w:numId="13" w16cid:durableId="2052412176">
    <w:abstractNumId w:val="18"/>
  </w:num>
  <w:num w:numId="14" w16cid:durableId="200292370">
    <w:abstractNumId w:val="14"/>
  </w:num>
  <w:num w:numId="15" w16cid:durableId="4791483">
    <w:abstractNumId w:val="16"/>
  </w:num>
  <w:num w:numId="16" w16cid:durableId="1928423241">
    <w:abstractNumId w:val="12"/>
  </w:num>
  <w:num w:numId="17" w16cid:durableId="1755742076">
    <w:abstractNumId w:val="24"/>
  </w:num>
  <w:num w:numId="18" w16cid:durableId="1309477063">
    <w:abstractNumId w:val="20"/>
  </w:num>
  <w:num w:numId="19" w16cid:durableId="188641300">
    <w:abstractNumId w:val="1"/>
  </w:num>
  <w:num w:numId="20" w16cid:durableId="1949576812">
    <w:abstractNumId w:val="8"/>
  </w:num>
  <w:num w:numId="21" w16cid:durableId="698821522">
    <w:abstractNumId w:val="11"/>
  </w:num>
  <w:num w:numId="22" w16cid:durableId="1356618541">
    <w:abstractNumId w:val="13"/>
  </w:num>
  <w:num w:numId="23" w16cid:durableId="930813496">
    <w:abstractNumId w:val="3"/>
  </w:num>
  <w:num w:numId="24" w16cid:durableId="693849964">
    <w:abstractNumId w:val="0"/>
  </w:num>
  <w:num w:numId="25" w16cid:durableId="81608804">
    <w:abstractNumId w:val="6"/>
  </w:num>
  <w:num w:numId="26" w16cid:durableId="14708253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0F"/>
    <w:rsid w:val="00001EFA"/>
    <w:rsid w:val="0001005D"/>
    <w:rsid w:val="000102A2"/>
    <w:rsid w:val="000107D1"/>
    <w:rsid w:val="00010908"/>
    <w:rsid w:val="0001093B"/>
    <w:rsid w:val="00013721"/>
    <w:rsid w:val="00015966"/>
    <w:rsid w:val="000163DE"/>
    <w:rsid w:val="0002327B"/>
    <w:rsid w:val="000248F6"/>
    <w:rsid w:val="0002596F"/>
    <w:rsid w:val="000259D7"/>
    <w:rsid w:val="000275BA"/>
    <w:rsid w:val="00027C9D"/>
    <w:rsid w:val="0003255A"/>
    <w:rsid w:val="000327C1"/>
    <w:rsid w:val="000346E5"/>
    <w:rsid w:val="000347EC"/>
    <w:rsid w:val="0003631D"/>
    <w:rsid w:val="00037A57"/>
    <w:rsid w:val="000408CF"/>
    <w:rsid w:val="00045CD5"/>
    <w:rsid w:val="00050723"/>
    <w:rsid w:val="000521C6"/>
    <w:rsid w:val="0006031A"/>
    <w:rsid w:val="00065516"/>
    <w:rsid w:val="00065E81"/>
    <w:rsid w:val="0007044D"/>
    <w:rsid w:val="000707A3"/>
    <w:rsid w:val="00071539"/>
    <w:rsid w:val="00074AF0"/>
    <w:rsid w:val="00075F62"/>
    <w:rsid w:val="00081B24"/>
    <w:rsid w:val="00081FA4"/>
    <w:rsid w:val="00083EFF"/>
    <w:rsid w:val="00086A0E"/>
    <w:rsid w:val="00086C68"/>
    <w:rsid w:val="00090143"/>
    <w:rsid w:val="00092363"/>
    <w:rsid w:val="00096DE4"/>
    <w:rsid w:val="000A4580"/>
    <w:rsid w:val="000A5D4D"/>
    <w:rsid w:val="000A6F9E"/>
    <w:rsid w:val="000A7B61"/>
    <w:rsid w:val="000B15A5"/>
    <w:rsid w:val="000B19E4"/>
    <w:rsid w:val="000B2DFE"/>
    <w:rsid w:val="000B3A0E"/>
    <w:rsid w:val="000C0ACD"/>
    <w:rsid w:val="000D0302"/>
    <w:rsid w:val="000D5891"/>
    <w:rsid w:val="000D7F9C"/>
    <w:rsid w:val="000E2983"/>
    <w:rsid w:val="000E3402"/>
    <w:rsid w:val="000E5126"/>
    <w:rsid w:val="000F2F35"/>
    <w:rsid w:val="000F336D"/>
    <w:rsid w:val="000F45A8"/>
    <w:rsid w:val="000F61A2"/>
    <w:rsid w:val="000F623E"/>
    <w:rsid w:val="00102AA4"/>
    <w:rsid w:val="001044E3"/>
    <w:rsid w:val="00112745"/>
    <w:rsid w:val="00113E7A"/>
    <w:rsid w:val="0011424E"/>
    <w:rsid w:val="00117A24"/>
    <w:rsid w:val="00123BE8"/>
    <w:rsid w:val="001266C3"/>
    <w:rsid w:val="001277BF"/>
    <w:rsid w:val="00127BB3"/>
    <w:rsid w:val="001321C3"/>
    <w:rsid w:val="00134179"/>
    <w:rsid w:val="00134352"/>
    <w:rsid w:val="00135EFA"/>
    <w:rsid w:val="0014503E"/>
    <w:rsid w:val="00145D9B"/>
    <w:rsid w:val="00146562"/>
    <w:rsid w:val="00146B8E"/>
    <w:rsid w:val="00146D33"/>
    <w:rsid w:val="0015012D"/>
    <w:rsid w:val="001501EE"/>
    <w:rsid w:val="00152A36"/>
    <w:rsid w:val="00156C2B"/>
    <w:rsid w:val="00157253"/>
    <w:rsid w:val="00165D2A"/>
    <w:rsid w:val="0016691B"/>
    <w:rsid w:val="00166CEA"/>
    <w:rsid w:val="00167389"/>
    <w:rsid w:val="0017297A"/>
    <w:rsid w:val="001734C4"/>
    <w:rsid w:val="00187799"/>
    <w:rsid w:val="00192B88"/>
    <w:rsid w:val="00194381"/>
    <w:rsid w:val="001950F0"/>
    <w:rsid w:val="00196228"/>
    <w:rsid w:val="00196335"/>
    <w:rsid w:val="001A14E7"/>
    <w:rsid w:val="001A1819"/>
    <w:rsid w:val="001A3CA4"/>
    <w:rsid w:val="001A5A08"/>
    <w:rsid w:val="001A5A50"/>
    <w:rsid w:val="001A5E5A"/>
    <w:rsid w:val="001B1461"/>
    <w:rsid w:val="001B15A0"/>
    <w:rsid w:val="001B32B8"/>
    <w:rsid w:val="001B358C"/>
    <w:rsid w:val="001B6E8A"/>
    <w:rsid w:val="001B70BD"/>
    <w:rsid w:val="001B72CD"/>
    <w:rsid w:val="001C15EB"/>
    <w:rsid w:val="001C183C"/>
    <w:rsid w:val="001C3774"/>
    <w:rsid w:val="001C5C73"/>
    <w:rsid w:val="001D1B72"/>
    <w:rsid w:val="001D3244"/>
    <w:rsid w:val="001D417C"/>
    <w:rsid w:val="001D744D"/>
    <w:rsid w:val="001D7F90"/>
    <w:rsid w:val="001E14DA"/>
    <w:rsid w:val="001E4673"/>
    <w:rsid w:val="001E4993"/>
    <w:rsid w:val="001E615A"/>
    <w:rsid w:val="001E66D1"/>
    <w:rsid w:val="001E7EB4"/>
    <w:rsid w:val="001F0BD0"/>
    <w:rsid w:val="001F4D1B"/>
    <w:rsid w:val="001F726B"/>
    <w:rsid w:val="0020030A"/>
    <w:rsid w:val="00200BEF"/>
    <w:rsid w:val="00201C22"/>
    <w:rsid w:val="00206B10"/>
    <w:rsid w:val="0021074C"/>
    <w:rsid w:val="00214121"/>
    <w:rsid w:val="00214901"/>
    <w:rsid w:val="0021584A"/>
    <w:rsid w:val="00217C63"/>
    <w:rsid w:val="00220745"/>
    <w:rsid w:val="002248C5"/>
    <w:rsid w:val="00224D53"/>
    <w:rsid w:val="0022750C"/>
    <w:rsid w:val="00227D76"/>
    <w:rsid w:val="002309DE"/>
    <w:rsid w:val="0023115D"/>
    <w:rsid w:val="00240A84"/>
    <w:rsid w:val="0024112F"/>
    <w:rsid w:val="00241E84"/>
    <w:rsid w:val="00243672"/>
    <w:rsid w:val="0024597E"/>
    <w:rsid w:val="00250315"/>
    <w:rsid w:val="00252A96"/>
    <w:rsid w:val="00255997"/>
    <w:rsid w:val="0025798F"/>
    <w:rsid w:val="00260BFA"/>
    <w:rsid w:val="0026374A"/>
    <w:rsid w:val="00263AA4"/>
    <w:rsid w:val="00265CD6"/>
    <w:rsid w:val="0027140E"/>
    <w:rsid w:val="00276AD9"/>
    <w:rsid w:val="00277F56"/>
    <w:rsid w:val="002831EA"/>
    <w:rsid w:val="0028376A"/>
    <w:rsid w:val="00290CD6"/>
    <w:rsid w:val="00296FCD"/>
    <w:rsid w:val="002A091F"/>
    <w:rsid w:val="002A542C"/>
    <w:rsid w:val="002B1AE1"/>
    <w:rsid w:val="002B3C19"/>
    <w:rsid w:val="002B4036"/>
    <w:rsid w:val="002B6CD4"/>
    <w:rsid w:val="002B76E4"/>
    <w:rsid w:val="002C025F"/>
    <w:rsid w:val="002C13CF"/>
    <w:rsid w:val="002C3DA7"/>
    <w:rsid w:val="002C63C3"/>
    <w:rsid w:val="002D0A04"/>
    <w:rsid w:val="002D30BF"/>
    <w:rsid w:val="002D33EC"/>
    <w:rsid w:val="002D4840"/>
    <w:rsid w:val="002D60ED"/>
    <w:rsid w:val="002D787E"/>
    <w:rsid w:val="002E126A"/>
    <w:rsid w:val="002E4938"/>
    <w:rsid w:val="002F5C67"/>
    <w:rsid w:val="00300A3A"/>
    <w:rsid w:val="00301F2C"/>
    <w:rsid w:val="00303690"/>
    <w:rsid w:val="00303BDD"/>
    <w:rsid w:val="003055D2"/>
    <w:rsid w:val="00306CF4"/>
    <w:rsid w:val="00307C02"/>
    <w:rsid w:val="00310ED7"/>
    <w:rsid w:val="0031110B"/>
    <w:rsid w:val="00313424"/>
    <w:rsid w:val="00314600"/>
    <w:rsid w:val="0031515A"/>
    <w:rsid w:val="00320C01"/>
    <w:rsid w:val="00322A1F"/>
    <w:rsid w:val="003323D2"/>
    <w:rsid w:val="0034321F"/>
    <w:rsid w:val="0034339B"/>
    <w:rsid w:val="00350207"/>
    <w:rsid w:val="00350E59"/>
    <w:rsid w:val="003510B3"/>
    <w:rsid w:val="00356879"/>
    <w:rsid w:val="003600A0"/>
    <w:rsid w:val="00361C26"/>
    <w:rsid w:val="0036384E"/>
    <w:rsid w:val="00371805"/>
    <w:rsid w:val="00372958"/>
    <w:rsid w:val="00373BAA"/>
    <w:rsid w:val="003749B4"/>
    <w:rsid w:val="00376D7B"/>
    <w:rsid w:val="00382B3D"/>
    <w:rsid w:val="00382EE2"/>
    <w:rsid w:val="0038502A"/>
    <w:rsid w:val="00387629"/>
    <w:rsid w:val="0039335A"/>
    <w:rsid w:val="00393427"/>
    <w:rsid w:val="0039513E"/>
    <w:rsid w:val="00397C39"/>
    <w:rsid w:val="00397FEF"/>
    <w:rsid w:val="003A0A2D"/>
    <w:rsid w:val="003A1BD0"/>
    <w:rsid w:val="003A49B6"/>
    <w:rsid w:val="003A795F"/>
    <w:rsid w:val="003B20D9"/>
    <w:rsid w:val="003B24FB"/>
    <w:rsid w:val="003B3338"/>
    <w:rsid w:val="003B345A"/>
    <w:rsid w:val="003B3C10"/>
    <w:rsid w:val="003B60E4"/>
    <w:rsid w:val="003C1B48"/>
    <w:rsid w:val="003C219E"/>
    <w:rsid w:val="003D1389"/>
    <w:rsid w:val="003D311B"/>
    <w:rsid w:val="003D4031"/>
    <w:rsid w:val="003D620D"/>
    <w:rsid w:val="003E2C0B"/>
    <w:rsid w:val="003E43E1"/>
    <w:rsid w:val="003E602B"/>
    <w:rsid w:val="003E6E84"/>
    <w:rsid w:val="003F4B28"/>
    <w:rsid w:val="00401E34"/>
    <w:rsid w:val="00401E66"/>
    <w:rsid w:val="0040405B"/>
    <w:rsid w:val="00404AB4"/>
    <w:rsid w:val="004061F7"/>
    <w:rsid w:val="004108A3"/>
    <w:rsid w:val="004135CA"/>
    <w:rsid w:val="00414842"/>
    <w:rsid w:val="0041712F"/>
    <w:rsid w:val="00421BEB"/>
    <w:rsid w:val="00424F91"/>
    <w:rsid w:val="004277C5"/>
    <w:rsid w:val="004302F4"/>
    <w:rsid w:val="00437B1A"/>
    <w:rsid w:val="0044080D"/>
    <w:rsid w:val="00440AB3"/>
    <w:rsid w:val="004435E4"/>
    <w:rsid w:val="00443AEC"/>
    <w:rsid w:val="00450E45"/>
    <w:rsid w:val="0046089C"/>
    <w:rsid w:val="004610B4"/>
    <w:rsid w:val="00463106"/>
    <w:rsid w:val="00464C69"/>
    <w:rsid w:val="00470D22"/>
    <w:rsid w:val="004734BD"/>
    <w:rsid w:val="00476523"/>
    <w:rsid w:val="0048319B"/>
    <w:rsid w:val="00483AA2"/>
    <w:rsid w:val="00484B28"/>
    <w:rsid w:val="00484DE7"/>
    <w:rsid w:val="004850C4"/>
    <w:rsid w:val="004937F1"/>
    <w:rsid w:val="004946A8"/>
    <w:rsid w:val="004A06D4"/>
    <w:rsid w:val="004A675A"/>
    <w:rsid w:val="004A6A1F"/>
    <w:rsid w:val="004A7239"/>
    <w:rsid w:val="004B2457"/>
    <w:rsid w:val="004B3DD9"/>
    <w:rsid w:val="004B7397"/>
    <w:rsid w:val="004C14E1"/>
    <w:rsid w:val="004C6830"/>
    <w:rsid w:val="004C76C1"/>
    <w:rsid w:val="004D13B1"/>
    <w:rsid w:val="004D1809"/>
    <w:rsid w:val="004D2B86"/>
    <w:rsid w:val="004D330F"/>
    <w:rsid w:val="004D7A80"/>
    <w:rsid w:val="004E3947"/>
    <w:rsid w:val="004E48E6"/>
    <w:rsid w:val="004F0A2F"/>
    <w:rsid w:val="004F3FD4"/>
    <w:rsid w:val="004F47C2"/>
    <w:rsid w:val="004F5314"/>
    <w:rsid w:val="004F7799"/>
    <w:rsid w:val="004F7942"/>
    <w:rsid w:val="00500E95"/>
    <w:rsid w:val="00507003"/>
    <w:rsid w:val="0051215E"/>
    <w:rsid w:val="00512C27"/>
    <w:rsid w:val="00515730"/>
    <w:rsid w:val="00517678"/>
    <w:rsid w:val="005176B4"/>
    <w:rsid w:val="0052195E"/>
    <w:rsid w:val="00521D3B"/>
    <w:rsid w:val="005232B7"/>
    <w:rsid w:val="00523F74"/>
    <w:rsid w:val="005242EB"/>
    <w:rsid w:val="00524B60"/>
    <w:rsid w:val="00527940"/>
    <w:rsid w:val="00527AEC"/>
    <w:rsid w:val="00531FF6"/>
    <w:rsid w:val="00533060"/>
    <w:rsid w:val="00537C68"/>
    <w:rsid w:val="00537D2E"/>
    <w:rsid w:val="005401DA"/>
    <w:rsid w:val="00540435"/>
    <w:rsid w:val="00542B27"/>
    <w:rsid w:val="0054397A"/>
    <w:rsid w:val="00545D4A"/>
    <w:rsid w:val="00551864"/>
    <w:rsid w:val="00553490"/>
    <w:rsid w:val="0055767A"/>
    <w:rsid w:val="005655CE"/>
    <w:rsid w:val="00571A7E"/>
    <w:rsid w:val="00577BAE"/>
    <w:rsid w:val="00583631"/>
    <w:rsid w:val="005851B9"/>
    <w:rsid w:val="00585AC0"/>
    <w:rsid w:val="005878EF"/>
    <w:rsid w:val="00587A4B"/>
    <w:rsid w:val="0059379E"/>
    <w:rsid w:val="00593CB2"/>
    <w:rsid w:val="005942A4"/>
    <w:rsid w:val="005942F9"/>
    <w:rsid w:val="0059534E"/>
    <w:rsid w:val="00596512"/>
    <w:rsid w:val="005967C0"/>
    <w:rsid w:val="00597054"/>
    <w:rsid w:val="005A037A"/>
    <w:rsid w:val="005A0EDF"/>
    <w:rsid w:val="005A3A9F"/>
    <w:rsid w:val="005A66AA"/>
    <w:rsid w:val="005A7F0A"/>
    <w:rsid w:val="005B00E1"/>
    <w:rsid w:val="005B03A8"/>
    <w:rsid w:val="005B0C96"/>
    <w:rsid w:val="005B1256"/>
    <w:rsid w:val="005B4871"/>
    <w:rsid w:val="005B5A5A"/>
    <w:rsid w:val="005C4317"/>
    <w:rsid w:val="005C53BA"/>
    <w:rsid w:val="005C5A7B"/>
    <w:rsid w:val="005C6097"/>
    <w:rsid w:val="005C7B90"/>
    <w:rsid w:val="005C7BB7"/>
    <w:rsid w:val="005D1779"/>
    <w:rsid w:val="005D2084"/>
    <w:rsid w:val="005E1504"/>
    <w:rsid w:val="005E1ED4"/>
    <w:rsid w:val="005E353C"/>
    <w:rsid w:val="005E67E4"/>
    <w:rsid w:val="005E7099"/>
    <w:rsid w:val="005F2FA4"/>
    <w:rsid w:val="005F6114"/>
    <w:rsid w:val="0060032A"/>
    <w:rsid w:val="00600FFB"/>
    <w:rsid w:val="00601DA1"/>
    <w:rsid w:val="006031D0"/>
    <w:rsid w:val="00603724"/>
    <w:rsid w:val="00604F37"/>
    <w:rsid w:val="006058CC"/>
    <w:rsid w:val="00606E3F"/>
    <w:rsid w:val="00610048"/>
    <w:rsid w:val="00617FD4"/>
    <w:rsid w:val="0062298A"/>
    <w:rsid w:val="00624108"/>
    <w:rsid w:val="00625294"/>
    <w:rsid w:val="00627561"/>
    <w:rsid w:val="00627AC4"/>
    <w:rsid w:val="006322C9"/>
    <w:rsid w:val="00632B47"/>
    <w:rsid w:val="00637000"/>
    <w:rsid w:val="00637AAB"/>
    <w:rsid w:val="006419DB"/>
    <w:rsid w:val="006458EA"/>
    <w:rsid w:val="0065303F"/>
    <w:rsid w:val="006601DF"/>
    <w:rsid w:val="00661031"/>
    <w:rsid w:val="00663441"/>
    <w:rsid w:val="0066415E"/>
    <w:rsid w:val="006725A5"/>
    <w:rsid w:val="0067295E"/>
    <w:rsid w:val="00674CB1"/>
    <w:rsid w:val="00684369"/>
    <w:rsid w:val="006918BD"/>
    <w:rsid w:val="00694B0E"/>
    <w:rsid w:val="00695542"/>
    <w:rsid w:val="00697A6F"/>
    <w:rsid w:val="006A2214"/>
    <w:rsid w:val="006A2AF3"/>
    <w:rsid w:val="006A2CAA"/>
    <w:rsid w:val="006A2EFD"/>
    <w:rsid w:val="006A662E"/>
    <w:rsid w:val="006A7D62"/>
    <w:rsid w:val="006B5291"/>
    <w:rsid w:val="006B5F3D"/>
    <w:rsid w:val="006B69BF"/>
    <w:rsid w:val="006C2E3E"/>
    <w:rsid w:val="006D2B59"/>
    <w:rsid w:val="006D4E21"/>
    <w:rsid w:val="006D518F"/>
    <w:rsid w:val="006E0A67"/>
    <w:rsid w:val="006E1A31"/>
    <w:rsid w:val="006E3301"/>
    <w:rsid w:val="006E3364"/>
    <w:rsid w:val="006E3B4E"/>
    <w:rsid w:val="006E62BA"/>
    <w:rsid w:val="006E6FBE"/>
    <w:rsid w:val="006F02B1"/>
    <w:rsid w:val="006F0B87"/>
    <w:rsid w:val="006F3717"/>
    <w:rsid w:val="006F4C44"/>
    <w:rsid w:val="00700984"/>
    <w:rsid w:val="00701466"/>
    <w:rsid w:val="00701F16"/>
    <w:rsid w:val="00703AC1"/>
    <w:rsid w:val="007042F9"/>
    <w:rsid w:val="00704A0E"/>
    <w:rsid w:val="00704E75"/>
    <w:rsid w:val="00706972"/>
    <w:rsid w:val="00706B2C"/>
    <w:rsid w:val="007104C9"/>
    <w:rsid w:val="007117A6"/>
    <w:rsid w:val="00713251"/>
    <w:rsid w:val="0071437A"/>
    <w:rsid w:val="00714C18"/>
    <w:rsid w:val="00715FB8"/>
    <w:rsid w:val="0071638D"/>
    <w:rsid w:val="007171B6"/>
    <w:rsid w:val="00721728"/>
    <w:rsid w:val="00724BE8"/>
    <w:rsid w:val="0072513B"/>
    <w:rsid w:val="007253D2"/>
    <w:rsid w:val="007313E8"/>
    <w:rsid w:val="00733E37"/>
    <w:rsid w:val="00734810"/>
    <w:rsid w:val="00734DAB"/>
    <w:rsid w:val="00735050"/>
    <w:rsid w:val="00735E0C"/>
    <w:rsid w:val="007463F5"/>
    <w:rsid w:val="00746EE4"/>
    <w:rsid w:val="007524A3"/>
    <w:rsid w:val="00761CF3"/>
    <w:rsid w:val="00761E4A"/>
    <w:rsid w:val="0076523D"/>
    <w:rsid w:val="00765360"/>
    <w:rsid w:val="007671ED"/>
    <w:rsid w:val="007675BC"/>
    <w:rsid w:val="00771949"/>
    <w:rsid w:val="00774A4B"/>
    <w:rsid w:val="0077747B"/>
    <w:rsid w:val="00780940"/>
    <w:rsid w:val="00780E8A"/>
    <w:rsid w:val="00784D55"/>
    <w:rsid w:val="00786167"/>
    <w:rsid w:val="00787295"/>
    <w:rsid w:val="00792325"/>
    <w:rsid w:val="00793C69"/>
    <w:rsid w:val="00796D3D"/>
    <w:rsid w:val="007A0951"/>
    <w:rsid w:val="007A0A6E"/>
    <w:rsid w:val="007A5009"/>
    <w:rsid w:val="007B1703"/>
    <w:rsid w:val="007B51E6"/>
    <w:rsid w:val="007B6471"/>
    <w:rsid w:val="007B659B"/>
    <w:rsid w:val="007B6EBB"/>
    <w:rsid w:val="007C0AE4"/>
    <w:rsid w:val="007C30CA"/>
    <w:rsid w:val="007C54D8"/>
    <w:rsid w:val="007C56CE"/>
    <w:rsid w:val="007C673B"/>
    <w:rsid w:val="007C6D77"/>
    <w:rsid w:val="007C75F7"/>
    <w:rsid w:val="007D0FC4"/>
    <w:rsid w:val="007D3391"/>
    <w:rsid w:val="007D4085"/>
    <w:rsid w:val="007D414E"/>
    <w:rsid w:val="007D45F9"/>
    <w:rsid w:val="007D59B2"/>
    <w:rsid w:val="007D68F8"/>
    <w:rsid w:val="007D76F0"/>
    <w:rsid w:val="007E327B"/>
    <w:rsid w:val="007E6636"/>
    <w:rsid w:val="007F5155"/>
    <w:rsid w:val="007F7CAD"/>
    <w:rsid w:val="008008E2"/>
    <w:rsid w:val="00805277"/>
    <w:rsid w:val="00806BBA"/>
    <w:rsid w:val="00807233"/>
    <w:rsid w:val="00811106"/>
    <w:rsid w:val="00811265"/>
    <w:rsid w:val="00815CE2"/>
    <w:rsid w:val="008178C1"/>
    <w:rsid w:val="00820CC3"/>
    <w:rsid w:val="008212F3"/>
    <w:rsid w:val="00823852"/>
    <w:rsid w:val="0082726F"/>
    <w:rsid w:val="00832AAA"/>
    <w:rsid w:val="00833576"/>
    <w:rsid w:val="00833B63"/>
    <w:rsid w:val="00837561"/>
    <w:rsid w:val="0084093F"/>
    <w:rsid w:val="00842EE9"/>
    <w:rsid w:val="00850234"/>
    <w:rsid w:val="008517D1"/>
    <w:rsid w:val="00853BD3"/>
    <w:rsid w:val="008571B3"/>
    <w:rsid w:val="00861868"/>
    <w:rsid w:val="008631AF"/>
    <w:rsid w:val="00877A10"/>
    <w:rsid w:val="00882979"/>
    <w:rsid w:val="00885421"/>
    <w:rsid w:val="00890281"/>
    <w:rsid w:val="00891285"/>
    <w:rsid w:val="00894D16"/>
    <w:rsid w:val="00895AF2"/>
    <w:rsid w:val="008A2942"/>
    <w:rsid w:val="008A3417"/>
    <w:rsid w:val="008A5E5A"/>
    <w:rsid w:val="008B67A2"/>
    <w:rsid w:val="008C033D"/>
    <w:rsid w:val="008C24AD"/>
    <w:rsid w:val="008C37D9"/>
    <w:rsid w:val="008C3E6A"/>
    <w:rsid w:val="008C5570"/>
    <w:rsid w:val="008C5F13"/>
    <w:rsid w:val="008D1B1D"/>
    <w:rsid w:val="008D21A5"/>
    <w:rsid w:val="008D56EF"/>
    <w:rsid w:val="008D6DF8"/>
    <w:rsid w:val="008E0251"/>
    <w:rsid w:val="008E321A"/>
    <w:rsid w:val="008E38D0"/>
    <w:rsid w:val="008E6C2D"/>
    <w:rsid w:val="008E7BC0"/>
    <w:rsid w:val="008F2474"/>
    <w:rsid w:val="008F26A4"/>
    <w:rsid w:val="008F2C96"/>
    <w:rsid w:val="008F5FF4"/>
    <w:rsid w:val="008F729A"/>
    <w:rsid w:val="00900B9F"/>
    <w:rsid w:val="00903636"/>
    <w:rsid w:val="00903FE7"/>
    <w:rsid w:val="0090595B"/>
    <w:rsid w:val="00906FCB"/>
    <w:rsid w:val="00914B3D"/>
    <w:rsid w:val="009203D4"/>
    <w:rsid w:val="009261CE"/>
    <w:rsid w:val="0093031C"/>
    <w:rsid w:val="00930EA7"/>
    <w:rsid w:val="00932D1E"/>
    <w:rsid w:val="00933654"/>
    <w:rsid w:val="00934B9B"/>
    <w:rsid w:val="00936FDA"/>
    <w:rsid w:val="009377BC"/>
    <w:rsid w:val="00937D8D"/>
    <w:rsid w:val="0094110C"/>
    <w:rsid w:val="009440AE"/>
    <w:rsid w:val="00944661"/>
    <w:rsid w:val="00950C83"/>
    <w:rsid w:val="00950DDD"/>
    <w:rsid w:val="009558F7"/>
    <w:rsid w:val="00957E17"/>
    <w:rsid w:val="00960E49"/>
    <w:rsid w:val="00961B4E"/>
    <w:rsid w:val="009753DE"/>
    <w:rsid w:val="00980DE8"/>
    <w:rsid w:val="00981444"/>
    <w:rsid w:val="0098248C"/>
    <w:rsid w:val="00982546"/>
    <w:rsid w:val="00983285"/>
    <w:rsid w:val="009869EB"/>
    <w:rsid w:val="009937C8"/>
    <w:rsid w:val="0099392F"/>
    <w:rsid w:val="0099760E"/>
    <w:rsid w:val="009A02BA"/>
    <w:rsid w:val="009A0B73"/>
    <w:rsid w:val="009A24CB"/>
    <w:rsid w:val="009A4A26"/>
    <w:rsid w:val="009A4C0A"/>
    <w:rsid w:val="009A7B46"/>
    <w:rsid w:val="009B2DAE"/>
    <w:rsid w:val="009B7112"/>
    <w:rsid w:val="009C0FB0"/>
    <w:rsid w:val="009C1EB5"/>
    <w:rsid w:val="009C3745"/>
    <w:rsid w:val="009C6508"/>
    <w:rsid w:val="009C75D5"/>
    <w:rsid w:val="009D021B"/>
    <w:rsid w:val="009D0D63"/>
    <w:rsid w:val="009D1BAC"/>
    <w:rsid w:val="009D2747"/>
    <w:rsid w:val="009D2E83"/>
    <w:rsid w:val="009D4A0E"/>
    <w:rsid w:val="009D4AF7"/>
    <w:rsid w:val="009D6DC5"/>
    <w:rsid w:val="009D7EF2"/>
    <w:rsid w:val="009E0C15"/>
    <w:rsid w:val="009E5008"/>
    <w:rsid w:val="009E722B"/>
    <w:rsid w:val="009F0419"/>
    <w:rsid w:val="009F0428"/>
    <w:rsid w:val="009F0F8B"/>
    <w:rsid w:val="009F3CB1"/>
    <w:rsid w:val="009F4448"/>
    <w:rsid w:val="009F44A8"/>
    <w:rsid w:val="009F4B0B"/>
    <w:rsid w:val="009F6C60"/>
    <w:rsid w:val="009F6EF0"/>
    <w:rsid w:val="00A0270F"/>
    <w:rsid w:val="00A03454"/>
    <w:rsid w:val="00A05A77"/>
    <w:rsid w:val="00A064A0"/>
    <w:rsid w:val="00A11CB5"/>
    <w:rsid w:val="00A12A26"/>
    <w:rsid w:val="00A12A78"/>
    <w:rsid w:val="00A13C32"/>
    <w:rsid w:val="00A14DAA"/>
    <w:rsid w:val="00A15C10"/>
    <w:rsid w:val="00A2129E"/>
    <w:rsid w:val="00A249EF"/>
    <w:rsid w:val="00A316EF"/>
    <w:rsid w:val="00A3775A"/>
    <w:rsid w:val="00A41896"/>
    <w:rsid w:val="00A42748"/>
    <w:rsid w:val="00A44BDA"/>
    <w:rsid w:val="00A45B03"/>
    <w:rsid w:val="00A50498"/>
    <w:rsid w:val="00A506B8"/>
    <w:rsid w:val="00A51347"/>
    <w:rsid w:val="00A53511"/>
    <w:rsid w:val="00A54C74"/>
    <w:rsid w:val="00A5567B"/>
    <w:rsid w:val="00A61A1C"/>
    <w:rsid w:val="00A62A62"/>
    <w:rsid w:val="00A62B07"/>
    <w:rsid w:val="00A6437F"/>
    <w:rsid w:val="00A6491B"/>
    <w:rsid w:val="00A6667E"/>
    <w:rsid w:val="00A71728"/>
    <w:rsid w:val="00A73735"/>
    <w:rsid w:val="00A748C4"/>
    <w:rsid w:val="00A75273"/>
    <w:rsid w:val="00A82C6A"/>
    <w:rsid w:val="00A8394B"/>
    <w:rsid w:val="00A95DDF"/>
    <w:rsid w:val="00A9657F"/>
    <w:rsid w:val="00AA2ED2"/>
    <w:rsid w:val="00AA4A8D"/>
    <w:rsid w:val="00AB0545"/>
    <w:rsid w:val="00AC4666"/>
    <w:rsid w:val="00AC74B0"/>
    <w:rsid w:val="00AD0217"/>
    <w:rsid w:val="00AD08B3"/>
    <w:rsid w:val="00AD09C9"/>
    <w:rsid w:val="00AD0F00"/>
    <w:rsid w:val="00AE3152"/>
    <w:rsid w:val="00AE3B8B"/>
    <w:rsid w:val="00AE5223"/>
    <w:rsid w:val="00AF58E7"/>
    <w:rsid w:val="00B02621"/>
    <w:rsid w:val="00B052A5"/>
    <w:rsid w:val="00B058D4"/>
    <w:rsid w:val="00B13F71"/>
    <w:rsid w:val="00B16145"/>
    <w:rsid w:val="00B255A9"/>
    <w:rsid w:val="00B3301F"/>
    <w:rsid w:val="00B33A20"/>
    <w:rsid w:val="00B3499D"/>
    <w:rsid w:val="00B3747C"/>
    <w:rsid w:val="00B4405E"/>
    <w:rsid w:val="00B44A90"/>
    <w:rsid w:val="00B46AE2"/>
    <w:rsid w:val="00B51605"/>
    <w:rsid w:val="00B55D0A"/>
    <w:rsid w:val="00B56A39"/>
    <w:rsid w:val="00B638B0"/>
    <w:rsid w:val="00B64068"/>
    <w:rsid w:val="00B678A6"/>
    <w:rsid w:val="00B70A5B"/>
    <w:rsid w:val="00B82447"/>
    <w:rsid w:val="00B84BE0"/>
    <w:rsid w:val="00B9014E"/>
    <w:rsid w:val="00B9070F"/>
    <w:rsid w:val="00B92155"/>
    <w:rsid w:val="00B9432E"/>
    <w:rsid w:val="00B97D4C"/>
    <w:rsid w:val="00BA3E48"/>
    <w:rsid w:val="00BA44DD"/>
    <w:rsid w:val="00BA4BBE"/>
    <w:rsid w:val="00BA65AD"/>
    <w:rsid w:val="00BB055E"/>
    <w:rsid w:val="00BB59E8"/>
    <w:rsid w:val="00BC60AF"/>
    <w:rsid w:val="00BD10F1"/>
    <w:rsid w:val="00BD297F"/>
    <w:rsid w:val="00BD4DCF"/>
    <w:rsid w:val="00BE017A"/>
    <w:rsid w:val="00BE3536"/>
    <w:rsid w:val="00BF7724"/>
    <w:rsid w:val="00C0695D"/>
    <w:rsid w:val="00C1141B"/>
    <w:rsid w:val="00C14571"/>
    <w:rsid w:val="00C15B6C"/>
    <w:rsid w:val="00C16361"/>
    <w:rsid w:val="00C20949"/>
    <w:rsid w:val="00C2182A"/>
    <w:rsid w:val="00C24C3E"/>
    <w:rsid w:val="00C262FC"/>
    <w:rsid w:val="00C26E4C"/>
    <w:rsid w:val="00C276FB"/>
    <w:rsid w:val="00C304EB"/>
    <w:rsid w:val="00C316FF"/>
    <w:rsid w:val="00C336CC"/>
    <w:rsid w:val="00C3545D"/>
    <w:rsid w:val="00C36607"/>
    <w:rsid w:val="00C4060D"/>
    <w:rsid w:val="00C41D23"/>
    <w:rsid w:val="00C420F1"/>
    <w:rsid w:val="00C42BFC"/>
    <w:rsid w:val="00C442C2"/>
    <w:rsid w:val="00C4622C"/>
    <w:rsid w:val="00C5076F"/>
    <w:rsid w:val="00C571C7"/>
    <w:rsid w:val="00C62458"/>
    <w:rsid w:val="00C62B0F"/>
    <w:rsid w:val="00C634B8"/>
    <w:rsid w:val="00C65A17"/>
    <w:rsid w:val="00C67F60"/>
    <w:rsid w:val="00C70CB9"/>
    <w:rsid w:val="00C71365"/>
    <w:rsid w:val="00C76AB8"/>
    <w:rsid w:val="00C77786"/>
    <w:rsid w:val="00C77B26"/>
    <w:rsid w:val="00C81930"/>
    <w:rsid w:val="00C81EEB"/>
    <w:rsid w:val="00C853D9"/>
    <w:rsid w:val="00C93F49"/>
    <w:rsid w:val="00C94461"/>
    <w:rsid w:val="00C95280"/>
    <w:rsid w:val="00C973DD"/>
    <w:rsid w:val="00C97964"/>
    <w:rsid w:val="00C97DD8"/>
    <w:rsid w:val="00CA1451"/>
    <w:rsid w:val="00CA1857"/>
    <w:rsid w:val="00CA3792"/>
    <w:rsid w:val="00CA6FCD"/>
    <w:rsid w:val="00CB197B"/>
    <w:rsid w:val="00CB383F"/>
    <w:rsid w:val="00CC1B6A"/>
    <w:rsid w:val="00CC36D8"/>
    <w:rsid w:val="00CC7426"/>
    <w:rsid w:val="00CD0807"/>
    <w:rsid w:val="00CD1094"/>
    <w:rsid w:val="00CD1CA1"/>
    <w:rsid w:val="00CD22C6"/>
    <w:rsid w:val="00CD31CA"/>
    <w:rsid w:val="00CD48AD"/>
    <w:rsid w:val="00CD5B1D"/>
    <w:rsid w:val="00CD625C"/>
    <w:rsid w:val="00CD71DC"/>
    <w:rsid w:val="00CE1C5B"/>
    <w:rsid w:val="00CE6A1F"/>
    <w:rsid w:val="00CF7528"/>
    <w:rsid w:val="00D01F2F"/>
    <w:rsid w:val="00D027EA"/>
    <w:rsid w:val="00D057FD"/>
    <w:rsid w:val="00D100A7"/>
    <w:rsid w:val="00D12D6A"/>
    <w:rsid w:val="00D1481F"/>
    <w:rsid w:val="00D207BC"/>
    <w:rsid w:val="00D209B6"/>
    <w:rsid w:val="00D2329B"/>
    <w:rsid w:val="00D24E12"/>
    <w:rsid w:val="00D25346"/>
    <w:rsid w:val="00D2581B"/>
    <w:rsid w:val="00D26A3F"/>
    <w:rsid w:val="00D27474"/>
    <w:rsid w:val="00D36356"/>
    <w:rsid w:val="00D41B4C"/>
    <w:rsid w:val="00D420DD"/>
    <w:rsid w:val="00D42F1D"/>
    <w:rsid w:val="00D451F7"/>
    <w:rsid w:val="00D51747"/>
    <w:rsid w:val="00D52E1C"/>
    <w:rsid w:val="00D54806"/>
    <w:rsid w:val="00D557B4"/>
    <w:rsid w:val="00D55DE4"/>
    <w:rsid w:val="00D56BD3"/>
    <w:rsid w:val="00D60BB7"/>
    <w:rsid w:val="00D64C24"/>
    <w:rsid w:val="00D64C82"/>
    <w:rsid w:val="00D65F50"/>
    <w:rsid w:val="00D66AEE"/>
    <w:rsid w:val="00D66C82"/>
    <w:rsid w:val="00D67A79"/>
    <w:rsid w:val="00D71436"/>
    <w:rsid w:val="00D7199C"/>
    <w:rsid w:val="00D719F5"/>
    <w:rsid w:val="00D73149"/>
    <w:rsid w:val="00D75D15"/>
    <w:rsid w:val="00D76E5E"/>
    <w:rsid w:val="00D801A0"/>
    <w:rsid w:val="00D8036F"/>
    <w:rsid w:val="00D80A34"/>
    <w:rsid w:val="00D80ADC"/>
    <w:rsid w:val="00D80F4A"/>
    <w:rsid w:val="00D8317A"/>
    <w:rsid w:val="00D83596"/>
    <w:rsid w:val="00D87815"/>
    <w:rsid w:val="00D87A38"/>
    <w:rsid w:val="00D92117"/>
    <w:rsid w:val="00D92739"/>
    <w:rsid w:val="00D94460"/>
    <w:rsid w:val="00D95318"/>
    <w:rsid w:val="00D961B7"/>
    <w:rsid w:val="00DA0B34"/>
    <w:rsid w:val="00DA1699"/>
    <w:rsid w:val="00DA2EA1"/>
    <w:rsid w:val="00DA4730"/>
    <w:rsid w:val="00DA4A8D"/>
    <w:rsid w:val="00DA6324"/>
    <w:rsid w:val="00DA6F70"/>
    <w:rsid w:val="00DB045D"/>
    <w:rsid w:val="00DB151C"/>
    <w:rsid w:val="00DB162E"/>
    <w:rsid w:val="00DB2D44"/>
    <w:rsid w:val="00DB40D6"/>
    <w:rsid w:val="00DB48AB"/>
    <w:rsid w:val="00DB4A1C"/>
    <w:rsid w:val="00DB6539"/>
    <w:rsid w:val="00DB6E17"/>
    <w:rsid w:val="00DC2550"/>
    <w:rsid w:val="00DC40AB"/>
    <w:rsid w:val="00DC7F59"/>
    <w:rsid w:val="00DD037B"/>
    <w:rsid w:val="00DD15C3"/>
    <w:rsid w:val="00DD2A94"/>
    <w:rsid w:val="00DD514F"/>
    <w:rsid w:val="00DD5F12"/>
    <w:rsid w:val="00DD6932"/>
    <w:rsid w:val="00DE453E"/>
    <w:rsid w:val="00DF3925"/>
    <w:rsid w:val="00DF3E2B"/>
    <w:rsid w:val="00DF5869"/>
    <w:rsid w:val="00E00367"/>
    <w:rsid w:val="00E04818"/>
    <w:rsid w:val="00E0671F"/>
    <w:rsid w:val="00E06FB2"/>
    <w:rsid w:val="00E116F5"/>
    <w:rsid w:val="00E11C4E"/>
    <w:rsid w:val="00E11D07"/>
    <w:rsid w:val="00E15CF9"/>
    <w:rsid w:val="00E17674"/>
    <w:rsid w:val="00E204FB"/>
    <w:rsid w:val="00E20543"/>
    <w:rsid w:val="00E22435"/>
    <w:rsid w:val="00E23E02"/>
    <w:rsid w:val="00E25378"/>
    <w:rsid w:val="00E259AC"/>
    <w:rsid w:val="00E26B7E"/>
    <w:rsid w:val="00E33AC9"/>
    <w:rsid w:val="00E341C7"/>
    <w:rsid w:val="00E343C8"/>
    <w:rsid w:val="00E46919"/>
    <w:rsid w:val="00E46D8B"/>
    <w:rsid w:val="00E54977"/>
    <w:rsid w:val="00E5622F"/>
    <w:rsid w:val="00E56560"/>
    <w:rsid w:val="00E57B0B"/>
    <w:rsid w:val="00E608E1"/>
    <w:rsid w:val="00E61FEA"/>
    <w:rsid w:val="00E6303C"/>
    <w:rsid w:val="00E64A27"/>
    <w:rsid w:val="00E65D5F"/>
    <w:rsid w:val="00E66BAD"/>
    <w:rsid w:val="00E708D8"/>
    <w:rsid w:val="00E71614"/>
    <w:rsid w:val="00E7261D"/>
    <w:rsid w:val="00E7281A"/>
    <w:rsid w:val="00E74CD3"/>
    <w:rsid w:val="00E75463"/>
    <w:rsid w:val="00E806D6"/>
    <w:rsid w:val="00E80BB0"/>
    <w:rsid w:val="00E960B2"/>
    <w:rsid w:val="00E979CB"/>
    <w:rsid w:val="00EA3FA3"/>
    <w:rsid w:val="00EA4533"/>
    <w:rsid w:val="00EA4D61"/>
    <w:rsid w:val="00EA5AB7"/>
    <w:rsid w:val="00EA7E38"/>
    <w:rsid w:val="00EB2AA1"/>
    <w:rsid w:val="00EB2CA0"/>
    <w:rsid w:val="00EB4830"/>
    <w:rsid w:val="00EB4EA1"/>
    <w:rsid w:val="00EB6943"/>
    <w:rsid w:val="00EB6BF5"/>
    <w:rsid w:val="00EB6EE8"/>
    <w:rsid w:val="00EC0058"/>
    <w:rsid w:val="00EC3556"/>
    <w:rsid w:val="00EC50DD"/>
    <w:rsid w:val="00ED54C2"/>
    <w:rsid w:val="00ED6113"/>
    <w:rsid w:val="00ED71F2"/>
    <w:rsid w:val="00ED79FB"/>
    <w:rsid w:val="00EE0767"/>
    <w:rsid w:val="00EE588A"/>
    <w:rsid w:val="00EE5D88"/>
    <w:rsid w:val="00EE7E62"/>
    <w:rsid w:val="00EF037E"/>
    <w:rsid w:val="00EF068B"/>
    <w:rsid w:val="00EF1900"/>
    <w:rsid w:val="00EF6219"/>
    <w:rsid w:val="00F02518"/>
    <w:rsid w:val="00F063DE"/>
    <w:rsid w:val="00F127EC"/>
    <w:rsid w:val="00F162E0"/>
    <w:rsid w:val="00F2612C"/>
    <w:rsid w:val="00F2666C"/>
    <w:rsid w:val="00F26F7A"/>
    <w:rsid w:val="00F272CF"/>
    <w:rsid w:val="00F2735A"/>
    <w:rsid w:val="00F325DF"/>
    <w:rsid w:val="00F3265D"/>
    <w:rsid w:val="00F360C6"/>
    <w:rsid w:val="00F36DBC"/>
    <w:rsid w:val="00F37DF6"/>
    <w:rsid w:val="00F37E14"/>
    <w:rsid w:val="00F4170A"/>
    <w:rsid w:val="00F421DD"/>
    <w:rsid w:val="00F42D17"/>
    <w:rsid w:val="00F43ABF"/>
    <w:rsid w:val="00F43CB9"/>
    <w:rsid w:val="00F440CD"/>
    <w:rsid w:val="00F44E6E"/>
    <w:rsid w:val="00F46181"/>
    <w:rsid w:val="00F46243"/>
    <w:rsid w:val="00F46F19"/>
    <w:rsid w:val="00F527AC"/>
    <w:rsid w:val="00F53F57"/>
    <w:rsid w:val="00F604B4"/>
    <w:rsid w:val="00F60C35"/>
    <w:rsid w:val="00F63A7F"/>
    <w:rsid w:val="00F63FA5"/>
    <w:rsid w:val="00F640F9"/>
    <w:rsid w:val="00F654B2"/>
    <w:rsid w:val="00F67140"/>
    <w:rsid w:val="00F6792D"/>
    <w:rsid w:val="00F73C90"/>
    <w:rsid w:val="00F74B60"/>
    <w:rsid w:val="00F77E3A"/>
    <w:rsid w:val="00F84650"/>
    <w:rsid w:val="00F87465"/>
    <w:rsid w:val="00F900FB"/>
    <w:rsid w:val="00F90D66"/>
    <w:rsid w:val="00F92F42"/>
    <w:rsid w:val="00F96DDD"/>
    <w:rsid w:val="00F97D57"/>
    <w:rsid w:val="00FA43C8"/>
    <w:rsid w:val="00FA498B"/>
    <w:rsid w:val="00FA4FAA"/>
    <w:rsid w:val="00FB179D"/>
    <w:rsid w:val="00FB494F"/>
    <w:rsid w:val="00FB6C6E"/>
    <w:rsid w:val="00FB79B4"/>
    <w:rsid w:val="00FC1289"/>
    <w:rsid w:val="00FC23F2"/>
    <w:rsid w:val="00FC2804"/>
    <w:rsid w:val="00FC41CC"/>
    <w:rsid w:val="00FC5484"/>
    <w:rsid w:val="00FC6614"/>
    <w:rsid w:val="00FC78D1"/>
    <w:rsid w:val="00FD3DC6"/>
    <w:rsid w:val="00FD59A8"/>
    <w:rsid w:val="00FE2715"/>
    <w:rsid w:val="00FE3BB0"/>
    <w:rsid w:val="00FE7ED1"/>
    <w:rsid w:val="00FF0F86"/>
    <w:rsid w:val="00FF3746"/>
    <w:rsid w:val="00FF48A0"/>
    <w:rsid w:val="00FF4E78"/>
    <w:rsid w:val="00FF5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4D238"/>
  <w15:chartTrackingRefBased/>
  <w15:docId w15:val="{C490F3B1-5B76-4FAE-B62E-B2354EDC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9"/>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DDA"/>
    <w:qFormat/>
    <w:rsid w:val="00B70A5B"/>
    <w:pPr>
      <w:jc w:val="both"/>
    </w:pPr>
  </w:style>
  <w:style w:type="paragraph" w:styleId="Kop1">
    <w:name w:val="heading 1"/>
    <w:basedOn w:val="Standaard"/>
    <w:next w:val="Standaard"/>
    <w:link w:val="Kop1Char"/>
    <w:uiPriority w:val="9"/>
    <w:qFormat/>
    <w:rsid w:val="001A5A08"/>
    <w:pPr>
      <w:keepNext/>
      <w:keepLines/>
      <w:numPr>
        <w:numId w:val="3"/>
      </w:numPr>
      <w:spacing w:before="240"/>
      <w:outlineLvl w:val="0"/>
    </w:pPr>
    <w:rPr>
      <w:rFonts w:eastAsiaTheme="majorEastAsia" w:cstheme="majorBidi"/>
      <w:color w:val="6ABE93"/>
      <w:sz w:val="32"/>
      <w:szCs w:val="32"/>
    </w:rPr>
  </w:style>
  <w:style w:type="paragraph" w:styleId="Kop2">
    <w:name w:val="heading 2"/>
    <w:basedOn w:val="Standaard"/>
    <w:next w:val="Standaard"/>
    <w:link w:val="Kop2Char"/>
    <w:uiPriority w:val="9"/>
    <w:unhideWhenUsed/>
    <w:qFormat/>
    <w:rsid w:val="00F063DE"/>
    <w:pPr>
      <w:keepNext/>
      <w:keepLines/>
      <w:numPr>
        <w:ilvl w:val="1"/>
        <w:numId w:val="3"/>
      </w:numPr>
      <w:spacing w:before="40"/>
      <w:outlineLvl w:val="1"/>
    </w:pPr>
    <w:rPr>
      <w:rFonts w:eastAsiaTheme="majorEastAsia" w:cstheme="majorBidi"/>
      <w:color w:val="6ABE93"/>
      <w:sz w:val="24"/>
      <w:szCs w:val="26"/>
    </w:rPr>
  </w:style>
  <w:style w:type="paragraph" w:styleId="Kop3">
    <w:name w:val="heading 3"/>
    <w:basedOn w:val="Standaard"/>
    <w:next w:val="Standaard"/>
    <w:link w:val="Kop3Char"/>
    <w:uiPriority w:val="9"/>
    <w:unhideWhenUsed/>
    <w:qFormat/>
    <w:rsid w:val="00086C68"/>
    <w:pPr>
      <w:keepNext/>
      <w:keepLines/>
      <w:numPr>
        <w:ilvl w:val="2"/>
        <w:numId w:val="3"/>
      </w:numPr>
      <w:spacing w:before="40"/>
      <w:outlineLvl w:val="2"/>
    </w:pPr>
    <w:rPr>
      <w:rFonts w:eastAsiaTheme="majorEastAsia" w:cstheme="majorBidi"/>
      <w:color w:val="6ABE93"/>
      <w:sz w:val="22"/>
    </w:rPr>
  </w:style>
  <w:style w:type="paragraph" w:styleId="Kop4">
    <w:name w:val="heading 4"/>
    <w:basedOn w:val="Standaard"/>
    <w:next w:val="Standaard"/>
    <w:link w:val="Kop4Char"/>
    <w:uiPriority w:val="9"/>
    <w:semiHidden/>
    <w:unhideWhenUsed/>
    <w:qFormat/>
    <w:rsid w:val="001A5A08"/>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A5A08"/>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1A5A08"/>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1A5A08"/>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1A5A08"/>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A5A08"/>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standaard 2"/>
    <w:uiPriority w:val="99"/>
    <w:qFormat/>
    <w:rsid w:val="00600FFB"/>
    <w:pPr>
      <w:spacing w:before="120" w:after="120"/>
      <w:jc w:val="both"/>
    </w:pPr>
    <w:rPr>
      <w:szCs w:val="20"/>
    </w:rPr>
  </w:style>
  <w:style w:type="character" w:customStyle="1" w:styleId="Kop1Char">
    <w:name w:val="Kop 1 Char"/>
    <w:basedOn w:val="Standaardalinea-lettertype"/>
    <w:link w:val="Kop1"/>
    <w:uiPriority w:val="9"/>
    <w:rsid w:val="001A5A08"/>
    <w:rPr>
      <w:rFonts w:ascii="Verdana" w:eastAsiaTheme="majorEastAsia" w:hAnsi="Verdana" w:cstheme="majorBidi"/>
      <w:color w:val="6ABE93"/>
      <w:sz w:val="32"/>
      <w:szCs w:val="32"/>
    </w:rPr>
  </w:style>
  <w:style w:type="paragraph" w:styleId="Inhopg1">
    <w:name w:val="toc 1"/>
    <w:basedOn w:val="Standaard"/>
    <w:next w:val="Standaard"/>
    <w:autoRedefine/>
    <w:uiPriority w:val="39"/>
    <w:unhideWhenUsed/>
    <w:rsid w:val="00ED6113"/>
    <w:pPr>
      <w:spacing w:before="240" w:after="120"/>
      <w:jc w:val="left"/>
    </w:pPr>
    <w:rPr>
      <w:rFonts w:cstheme="minorHAnsi"/>
      <w:b/>
      <w:bCs/>
      <w:szCs w:val="20"/>
    </w:rPr>
  </w:style>
  <w:style w:type="character" w:customStyle="1" w:styleId="Kop2Char">
    <w:name w:val="Kop 2 Char"/>
    <w:basedOn w:val="Standaardalinea-lettertype"/>
    <w:link w:val="Kop2"/>
    <w:uiPriority w:val="9"/>
    <w:rsid w:val="00F063DE"/>
    <w:rPr>
      <w:rFonts w:ascii="Verdana" w:eastAsiaTheme="majorEastAsia" w:hAnsi="Verdana" w:cstheme="majorBidi"/>
      <w:color w:val="6ABE93"/>
      <w:szCs w:val="26"/>
    </w:rPr>
  </w:style>
  <w:style w:type="character" w:customStyle="1" w:styleId="Kop3Char">
    <w:name w:val="Kop 3 Char"/>
    <w:basedOn w:val="Standaardalinea-lettertype"/>
    <w:link w:val="Kop3"/>
    <w:uiPriority w:val="9"/>
    <w:rsid w:val="00086C68"/>
    <w:rPr>
      <w:rFonts w:ascii="Verdana" w:eastAsiaTheme="majorEastAsia" w:hAnsi="Verdana" w:cstheme="majorBidi"/>
      <w:color w:val="6ABE93"/>
      <w:sz w:val="22"/>
    </w:rPr>
  </w:style>
  <w:style w:type="character" w:customStyle="1" w:styleId="Kop4Char">
    <w:name w:val="Kop 4 Char"/>
    <w:basedOn w:val="Standaardalinea-lettertype"/>
    <w:link w:val="Kop4"/>
    <w:uiPriority w:val="9"/>
    <w:semiHidden/>
    <w:rsid w:val="001A5A08"/>
    <w:rPr>
      <w:rFonts w:asciiTheme="majorHAnsi" w:eastAsiaTheme="majorEastAsia" w:hAnsiTheme="majorHAnsi" w:cstheme="majorBidi"/>
      <w:i/>
      <w:iCs/>
      <w:color w:val="2F5496" w:themeColor="accent1" w:themeShade="BF"/>
      <w:sz w:val="19"/>
    </w:rPr>
  </w:style>
  <w:style w:type="character" w:customStyle="1" w:styleId="Kop5Char">
    <w:name w:val="Kop 5 Char"/>
    <w:basedOn w:val="Standaardalinea-lettertype"/>
    <w:link w:val="Kop5"/>
    <w:uiPriority w:val="9"/>
    <w:semiHidden/>
    <w:rsid w:val="001A5A08"/>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1A5A08"/>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1A5A08"/>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1A5A0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A5A08"/>
    <w:rPr>
      <w:rFonts w:asciiTheme="majorHAnsi" w:eastAsiaTheme="majorEastAsia" w:hAnsiTheme="majorHAnsi" w:cstheme="majorBidi"/>
      <w:i/>
      <w:iCs/>
      <w:color w:val="272727" w:themeColor="text1" w:themeTint="D8"/>
      <w:sz w:val="21"/>
      <w:szCs w:val="21"/>
    </w:rPr>
  </w:style>
  <w:style w:type="character" w:styleId="Hyperlink">
    <w:name w:val="Hyperlink"/>
    <w:basedOn w:val="Standaardalinea-lettertype"/>
    <w:uiPriority w:val="99"/>
    <w:unhideWhenUsed/>
    <w:rsid w:val="008008E2"/>
    <w:rPr>
      <w:color w:val="0563C1" w:themeColor="hyperlink"/>
      <w:u w:val="single"/>
    </w:rPr>
  </w:style>
  <w:style w:type="paragraph" w:styleId="Inhopg2">
    <w:name w:val="toc 2"/>
    <w:basedOn w:val="Standaard"/>
    <w:next w:val="Standaard"/>
    <w:autoRedefine/>
    <w:uiPriority w:val="39"/>
    <w:unhideWhenUsed/>
    <w:rsid w:val="00ED6113"/>
    <w:pPr>
      <w:spacing w:before="120"/>
      <w:ind w:left="190"/>
      <w:jc w:val="left"/>
    </w:pPr>
    <w:rPr>
      <w:rFonts w:cstheme="minorHAnsi"/>
      <w:i/>
      <w:iCs/>
      <w:szCs w:val="20"/>
    </w:rPr>
  </w:style>
  <w:style w:type="paragraph" w:styleId="Inhopg3">
    <w:name w:val="toc 3"/>
    <w:basedOn w:val="Standaard"/>
    <w:next w:val="Standaard"/>
    <w:autoRedefine/>
    <w:uiPriority w:val="39"/>
    <w:unhideWhenUsed/>
    <w:rsid w:val="00ED6113"/>
    <w:pPr>
      <w:ind w:left="380"/>
      <w:jc w:val="left"/>
    </w:pPr>
    <w:rPr>
      <w:rFonts w:cstheme="minorHAnsi"/>
      <w:szCs w:val="20"/>
    </w:rPr>
  </w:style>
  <w:style w:type="paragraph" w:styleId="Inhopg4">
    <w:name w:val="toc 4"/>
    <w:basedOn w:val="Standaard"/>
    <w:next w:val="Standaard"/>
    <w:autoRedefine/>
    <w:uiPriority w:val="39"/>
    <w:unhideWhenUsed/>
    <w:rsid w:val="00ED6113"/>
    <w:pPr>
      <w:ind w:left="570"/>
      <w:jc w:val="left"/>
    </w:pPr>
    <w:rPr>
      <w:rFonts w:cstheme="minorHAnsi"/>
      <w:szCs w:val="20"/>
    </w:rPr>
  </w:style>
  <w:style w:type="paragraph" w:styleId="Inhopg5">
    <w:name w:val="toc 5"/>
    <w:basedOn w:val="Standaard"/>
    <w:next w:val="Standaard"/>
    <w:autoRedefine/>
    <w:uiPriority w:val="39"/>
    <w:unhideWhenUsed/>
    <w:rsid w:val="00697A6F"/>
    <w:pPr>
      <w:ind w:left="760"/>
      <w:jc w:val="left"/>
    </w:pPr>
    <w:rPr>
      <w:rFonts w:asciiTheme="minorHAnsi" w:hAnsiTheme="minorHAnsi" w:cstheme="minorHAnsi"/>
      <w:sz w:val="20"/>
      <w:szCs w:val="20"/>
    </w:rPr>
  </w:style>
  <w:style w:type="paragraph" w:styleId="Inhopg6">
    <w:name w:val="toc 6"/>
    <w:basedOn w:val="Standaard"/>
    <w:next w:val="Standaard"/>
    <w:autoRedefine/>
    <w:uiPriority w:val="39"/>
    <w:unhideWhenUsed/>
    <w:rsid w:val="00697A6F"/>
    <w:pPr>
      <w:ind w:left="950"/>
      <w:jc w:val="left"/>
    </w:pPr>
    <w:rPr>
      <w:rFonts w:asciiTheme="minorHAnsi" w:hAnsiTheme="minorHAnsi" w:cstheme="minorHAnsi"/>
      <w:sz w:val="20"/>
      <w:szCs w:val="20"/>
    </w:rPr>
  </w:style>
  <w:style w:type="paragraph" w:styleId="Inhopg7">
    <w:name w:val="toc 7"/>
    <w:basedOn w:val="Standaard"/>
    <w:next w:val="Standaard"/>
    <w:autoRedefine/>
    <w:uiPriority w:val="39"/>
    <w:unhideWhenUsed/>
    <w:rsid w:val="00697A6F"/>
    <w:pPr>
      <w:ind w:left="1140"/>
      <w:jc w:val="left"/>
    </w:pPr>
    <w:rPr>
      <w:rFonts w:asciiTheme="minorHAnsi" w:hAnsiTheme="minorHAnsi" w:cstheme="minorHAnsi"/>
      <w:sz w:val="20"/>
      <w:szCs w:val="20"/>
    </w:rPr>
  </w:style>
  <w:style w:type="paragraph" w:styleId="Inhopg8">
    <w:name w:val="toc 8"/>
    <w:basedOn w:val="Standaard"/>
    <w:next w:val="Standaard"/>
    <w:autoRedefine/>
    <w:uiPriority w:val="39"/>
    <w:unhideWhenUsed/>
    <w:rsid w:val="00697A6F"/>
    <w:pPr>
      <w:ind w:left="1330"/>
      <w:jc w:val="left"/>
    </w:pPr>
    <w:rPr>
      <w:rFonts w:asciiTheme="minorHAnsi" w:hAnsiTheme="minorHAnsi" w:cstheme="minorHAnsi"/>
      <w:sz w:val="20"/>
      <w:szCs w:val="20"/>
    </w:rPr>
  </w:style>
  <w:style w:type="paragraph" w:styleId="Inhopg9">
    <w:name w:val="toc 9"/>
    <w:basedOn w:val="Standaard"/>
    <w:next w:val="Standaard"/>
    <w:autoRedefine/>
    <w:uiPriority w:val="39"/>
    <w:unhideWhenUsed/>
    <w:rsid w:val="00697A6F"/>
    <w:pPr>
      <w:ind w:left="1520"/>
      <w:jc w:val="left"/>
    </w:pPr>
    <w:rPr>
      <w:rFonts w:asciiTheme="minorHAnsi" w:hAnsiTheme="minorHAnsi" w:cstheme="minorHAnsi"/>
      <w:sz w:val="20"/>
      <w:szCs w:val="20"/>
    </w:rPr>
  </w:style>
  <w:style w:type="paragraph" w:styleId="Koptekst">
    <w:name w:val="header"/>
    <w:basedOn w:val="Standaard"/>
    <w:link w:val="KoptekstChar"/>
    <w:uiPriority w:val="99"/>
    <w:unhideWhenUsed/>
    <w:rsid w:val="00C42BFC"/>
    <w:pPr>
      <w:tabs>
        <w:tab w:val="center" w:pos="4536"/>
        <w:tab w:val="right" w:pos="9072"/>
      </w:tabs>
    </w:pPr>
  </w:style>
  <w:style w:type="character" w:customStyle="1" w:styleId="KoptekstChar">
    <w:name w:val="Koptekst Char"/>
    <w:basedOn w:val="Standaardalinea-lettertype"/>
    <w:link w:val="Koptekst"/>
    <w:uiPriority w:val="99"/>
    <w:rsid w:val="00C42BFC"/>
    <w:rPr>
      <w:rFonts w:ascii="Verdana" w:hAnsi="Verdana"/>
      <w:sz w:val="19"/>
    </w:rPr>
  </w:style>
  <w:style w:type="paragraph" w:styleId="Voettekst">
    <w:name w:val="footer"/>
    <w:basedOn w:val="Standaard"/>
    <w:link w:val="VoettekstChar"/>
    <w:uiPriority w:val="99"/>
    <w:unhideWhenUsed/>
    <w:rsid w:val="00C42BFC"/>
    <w:pPr>
      <w:tabs>
        <w:tab w:val="center" w:pos="4536"/>
        <w:tab w:val="right" w:pos="9072"/>
      </w:tabs>
    </w:pPr>
  </w:style>
  <w:style w:type="character" w:customStyle="1" w:styleId="VoettekstChar">
    <w:name w:val="Voettekst Char"/>
    <w:basedOn w:val="Standaardalinea-lettertype"/>
    <w:link w:val="Voettekst"/>
    <w:uiPriority w:val="99"/>
    <w:rsid w:val="00C42BFC"/>
    <w:rPr>
      <w:rFonts w:ascii="Verdana" w:hAnsi="Verdana"/>
      <w:sz w:val="19"/>
    </w:rPr>
  </w:style>
  <w:style w:type="character" w:styleId="Paginanummer">
    <w:name w:val="page number"/>
    <w:basedOn w:val="Standaardalinea-lettertype"/>
    <w:uiPriority w:val="99"/>
    <w:semiHidden/>
    <w:unhideWhenUsed/>
    <w:rsid w:val="00EE5D88"/>
  </w:style>
  <w:style w:type="paragraph" w:styleId="Lijstalinea">
    <w:name w:val="List Paragraph"/>
    <w:basedOn w:val="Standaard"/>
    <w:uiPriority w:val="34"/>
    <w:qFormat/>
    <w:rsid w:val="001C183C"/>
    <w:pPr>
      <w:ind w:left="720"/>
      <w:contextualSpacing/>
    </w:pPr>
  </w:style>
  <w:style w:type="table" w:styleId="Tabelraster">
    <w:name w:val="Table Grid"/>
    <w:basedOn w:val="Standaardtabel"/>
    <w:uiPriority w:val="39"/>
    <w:rsid w:val="00250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1">
    <w:name w:val="Tabel 1"/>
    <w:basedOn w:val="Standaard"/>
    <w:link w:val="Tabel1Char"/>
    <w:rsid w:val="00250315"/>
    <w:rPr>
      <w:rFonts w:cs="Calibri"/>
      <w:sz w:val="18"/>
      <w:szCs w:val="18"/>
    </w:rPr>
  </w:style>
  <w:style w:type="character" w:customStyle="1" w:styleId="Tabel1Char">
    <w:name w:val="Tabel 1 Char"/>
    <w:basedOn w:val="Standaardalinea-lettertype"/>
    <w:link w:val="Tabel1"/>
    <w:rsid w:val="00250315"/>
    <w:rPr>
      <w:rFonts w:ascii="Verdana" w:hAnsi="Verdana" w:cs="Calibri"/>
      <w:sz w:val="18"/>
      <w:szCs w:val="18"/>
    </w:rPr>
  </w:style>
  <w:style w:type="character" w:styleId="Onopgelostemelding">
    <w:name w:val="Unresolved Mention"/>
    <w:basedOn w:val="Standaardalinea-lettertype"/>
    <w:uiPriority w:val="99"/>
    <w:semiHidden/>
    <w:unhideWhenUsed/>
    <w:rsid w:val="003B3338"/>
    <w:rPr>
      <w:color w:val="605E5C"/>
      <w:shd w:val="clear" w:color="auto" w:fill="E1DFDD"/>
    </w:rPr>
  </w:style>
  <w:style w:type="paragraph" w:customStyle="1" w:styleId="Tabel10">
    <w:name w:val="Tabel1"/>
    <w:basedOn w:val="Standaard"/>
    <w:link w:val="Tabel1Char0"/>
    <w:qFormat/>
    <w:rsid w:val="005A66AA"/>
    <w:pPr>
      <w:jc w:val="left"/>
    </w:pPr>
    <w:rPr>
      <w:bCs/>
      <w:sz w:val="18"/>
      <w:szCs w:val="18"/>
    </w:rPr>
  </w:style>
  <w:style w:type="character" w:customStyle="1" w:styleId="Tabel1Char0">
    <w:name w:val="Tabel1 Char"/>
    <w:basedOn w:val="Standaardalinea-lettertype"/>
    <w:link w:val="Tabel10"/>
    <w:rsid w:val="005A66AA"/>
    <w:rPr>
      <w:rFonts w:ascii="Verdana" w:hAnsi="Verdana"/>
      <w:bCs/>
      <w:sz w:val="18"/>
      <w:szCs w:val="18"/>
    </w:rPr>
  </w:style>
  <w:style w:type="paragraph" w:styleId="Kopvaninhoudsopgave">
    <w:name w:val="TOC Heading"/>
    <w:basedOn w:val="Kop1"/>
    <w:next w:val="Standaard"/>
    <w:uiPriority w:val="39"/>
    <w:unhideWhenUsed/>
    <w:qFormat/>
    <w:rsid w:val="002D33EC"/>
    <w:pPr>
      <w:numPr>
        <w:numId w:val="0"/>
      </w:numPr>
      <w:spacing w:before="480" w:line="276" w:lineRule="auto"/>
      <w:jc w:val="left"/>
      <w:outlineLvl w:val="9"/>
    </w:pPr>
    <w:rPr>
      <w:rFonts w:asciiTheme="majorHAnsi" w:hAnsiTheme="majorHAnsi"/>
      <w:b/>
      <w:bCs/>
      <w:color w:val="2F5496" w:themeColor="accent1" w:themeShade="BF"/>
      <w:sz w:val="28"/>
      <w:szCs w:val="28"/>
      <w:lang w:eastAsia="nl-NL"/>
    </w:rPr>
  </w:style>
  <w:style w:type="character" w:styleId="Subtielebenadrukking">
    <w:name w:val="Subtle Emphasis"/>
    <w:basedOn w:val="Standaardalinea-lettertype"/>
    <w:uiPriority w:val="19"/>
    <w:qFormat/>
    <w:rsid w:val="00F6792D"/>
    <w:rPr>
      <w:rFonts w:ascii="Montserrat Light" w:hAnsi="Montserrat Light"/>
      <w:b w:val="0"/>
      <w:i w:val="0"/>
      <w:iCs/>
      <w:color w:val="404040" w:themeColor="text1" w:themeTint="BF"/>
    </w:rPr>
  </w:style>
  <w:style w:type="character" w:styleId="Tekstvantijdelijkeaanduiding">
    <w:name w:val="Placeholder Text"/>
    <w:basedOn w:val="Standaardalinea-lettertype"/>
    <w:uiPriority w:val="99"/>
    <w:semiHidden/>
    <w:rsid w:val="004435E4"/>
    <w:rPr>
      <w:color w:val="808080"/>
    </w:rPr>
  </w:style>
  <w:style w:type="character" w:styleId="Verwijzingopmerking">
    <w:name w:val="annotation reference"/>
    <w:basedOn w:val="Standaardalinea-lettertype"/>
    <w:uiPriority w:val="99"/>
    <w:semiHidden/>
    <w:unhideWhenUsed/>
    <w:rsid w:val="0017297A"/>
    <w:rPr>
      <w:sz w:val="16"/>
      <w:szCs w:val="16"/>
    </w:rPr>
  </w:style>
  <w:style w:type="paragraph" w:styleId="Tekstopmerking">
    <w:name w:val="annotation text"/>
    <w:basedOn w:val="Standaard"/>
    <w:link w:val="TekstopmerkingChar"/>
    <w:uiPriority w:val="99"/>
    <w:semiHidden/>
    <w:unhideWhenUsed/>
    <w:rsid w:val="0017297A"/>
    <w:rPr>
      <w:sz w:val="20"/>
      <w:szCs w:val="20"/>
    </w:rPr>
  </w:style>
  <w:style w:type="character" w:customStyle="1" w:styleId="TekstopmerkingChar">
    <w:name w:val="Tekst opmerking Char"/>
    <w:basedOn w:val="Standaardalinea-lettertype"/>
    <w:link w:val="Tekstopmerking"/>
    <w:uiPriority w:val="99"/>
    <w:semiHidden/>
    <w:rsid w:val="0017297A"/>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7297A"/>
    <w:rPr>
      <w:b/>
      <w:bCs/>
    </w:rPr>
  </w:style>
  <w:style w:type="character" w:customStyle="1" w:styleId="OnderwerpvanopmerkingChar">
    <w:name w:val="Onderwerp van opmerking Char"/>
    <w:basedOn w:val="TekstopmerkingChar"/>
    <w:link w:val="Onderwerpvanopmerking"/>
    <w:uiPriority w:val="99"/>
    <w:semiHidden/>
    <w:rsid w:val="0017297A"/>
    <w:rPr>
      <w:rFonts w:ascii="Verdana" w:hAnsi="Verdana"/>
      <w:b/>
      <w:bCs/>
      <w:sz w:val="20"/>
      <w:szCs w:val="20"/>
    </w:rPr>
  </w:style>
  <w:style w:type="paragraph" w:styleId="Voetnoottekst">
    <w:name w:val="footnote text"/>
    <w:basedOn w:val="Standaard"/>
    <w:link w:val="VoetnoottekstChar"/>
    <w:uiPriority w:val="99"/>
    <w:semiHidden/>
    <w:unhideWhenUsed/>
    <w:rsid w:val="00F90D66"/>
    <w:rPr>
      <w:sz w:val="20"/>
      <w:szCs w:val="20"/>
    </w:rPr>
  </w:style>
  <w:style w:type="character" w:customStyle="1" w:styleId="VoetnoottekstChar">
    <w:name w:val="Voetnoottekst Char"/>
    <w:basedOn w:val="Standaardalinea-lettertype"/>
    <w:link w:val="Voetnoottekst"/>
    <w:uiPriority w:val="99"/>
    <w:semiHidden/>
    <w:rsid w:val="00F90D66"/>
    <w:rPr>
      <w:sz w:val="20"/>
      <w:szCs w:val="20"/>
    </w:rPr>
  </w:style>
  <w:style w:type="character" w:styleId="Voetnootmarkering">
    <w:name w:val="footnote reference"/>
    <w:basedOn w:val="Standaardalinea-lettertype"/>
    <w:uiPriority w:val="99"/>
    <w:semiHidden/>
    <w:unhideWhenUsed/>
    <w:rsid w:val="00F90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1618">
      <w:bodyDiv w:val="1"/>
      <w:marLeft w:val="0"/>
      <w:marRight w:val="0"/>
      <w:marTop w:val="0"/>
      <w:marBottom w:val="0"/>
      <w:divBdr>
        <w:top w:val="none" w:sz="0" w:space="0" w:color="auto"/>
        <w:left w:val="none" w:sz="0" w:space="0" w:color="auto"/>
        <w:bottom w:val="none" w:sz="0" w:space="0" w:color="auto"/>
        <w:right w:val="none" w:sz="0" w:space="0" w:color="auto"/>
      </w:divBdr>
    </w:div>
    <w:div w:id="295573196">
      <w:bodyDiv w:val="1"/>
      <w:marLeft w:val="0"/>
      <w:marRight w:val="0"/>
      <w:marTop w:val="0"/>
      <w:marBottom w:val="0"/>
      <w:divBdr>
        <w:top w:val="none" w:sz="0" w:space="0" w:color="auto"/>
        <w:left w:val="none" w:sz="0" w:space="0" w:color="auto"/>
        <w:bottom w:val="none" w:sz="0" w:space="0" w:color="auto"/>
        <w:right w:val="none" w:sz="0" w:space="0" w:color="auto"/>
      </w:divBdr>
    </w:div>
    <w:div w:id="355883923">
      <w:bodyDiv w:val="1"/>
      <w:marLeft w:val="0"/>
      <w:marRight w:val="0"/>
      <w:marTop w:val="0"/>
      <w:marBottom w:val="0"/>
      <w:divBdr>
        <w:top w:val="none" w:sz="0" w:space="0" w:color="auto"/>
        <w:left w:val="none" w:sz="0" w:space="0" w:color="auto"/>
        <w:bottom w:val="none" w:sz="0" w:space="0" w:color="auto"/>
        <w:right w:val="none" w:sz="0" w:space="0" w:color="auto"/>
      </w:divBdr>
    </w:div>
    <w:div w:id="457336795">
      <w:bodyDiv w:val="1"/>
      <w:marLeft w:val="0"/>
      <w:marRight w:val="0"/>
      <w:marTop w:val="0"/>
      <w:marBottom w:val="0"/>
      <w:divBdr>
        <w:top w:val="none" w:sz="0" w:space="0" w:color="auto"/>
        <w:left w:val="none" w:sz="0" w:space="0" w:color="auto"/>
        <w:bottom w:val="none" w:sz="0" w:space="0" w:color="auto"/>
        <w:right w:val="none" w:sz="0" w:space="0" w:color="auto"/>
      </w:divBdr>
    </w:div>
    <w:div w:id="656768999">
      <w:bodyDiv w:val="1"/>
      <w:marLeft w:val="0"/>
      <w:marRight w:val="0"/>
      <w:marTop w:val="0"/>
      <w:marBottom w:val="0"/>
      <w:divBdr>
        <w:top w:val="none" w:sz="0" w:space="0" w:color="auto"/>
        <w:left w:val="none" w:sz="0" w:space="0" w:color="auto"/>
        <w:bottom w:val="none" w:sz="0" w:space="0" w:color="auto"/>
        <w:right w:val="none" w:sz="0" w:space="0" w:color="auto"/>
      </w:divBdr>
    </w:div>
    <w:div w:id="729228871">
      <w:bodyDiv w:val="1"/>
      <w:marLeft w:val="0"/>
      <w:marRight w:val="0"/>
      <w:marTop w:val="0"/>
      <w:marBottom w:val="0"/>
      <w:divBdr>
        <w:top w:val="none" w:sz="0" w:space="0" w:color="auto"/>
        <w:left w:val="none" w:sz="0" w:space="0" w:color="auto"/>
        <w:bottom w:val="none" w:sz="0" w:space="0" w:color="auto"/>
        <w:right w:val="none" w:sz="0" w:space="0" w:color="auto"/>
      </w:divBdr>
    </w:div>
    <w:div w:id="788813876">
      <w:bodyDiv w:val="1"/>
      <w:marLeft w:val="0"/>
      <w:marRight w:val="0"/>
      <w:marTop w:val="0"/>
      <w:marBottom w:val="0"/>
      <w:divBdr>
        <w:top w:val="none" w:sz="0" w:space="0" w:color="auto"/>
        <w:left w:val="none" w:sz="0" w:space="0" w:color="auto"/>
        <w:bottom w:val="none" w:sz="0" w:space="0" w:color="auto"/>
        <w:right w:val="none" w:sz="0" w:space="0" w:color="auto"/>
      </w:divBdr>
    </w:div>
    <w:div w:id="1389693560">
      <w:bodyDiv w:val="1"/>
      <w:marLeft w:val="0"/>
      <w:marRight w:val="0"/>
      <w:marTop w:val="0"/>
      <w:marBottom w:val="0"/>
      <w:divBdr>
        <w:top w:val="none" w:sz="0" w:space="0" w:color="auto"/>
        <w:left w:val="none" w:sz="0" w:space="0" w:color="auto"/>
        <w:bottom w:val="none" w:sz="0" w:space="0" w:color="auto"/>
        <w:right w:val="none" w:sz="0" w:space="0" w:color="auto"/>
      </w:divBdr>
    </w:div>
    <w:div w:id="1931038863">
      <w:bodyDiv w:val="1"/>
      <w:marLeft w:val="0"/>
      <w:marRight w:val="0"/>
      <w:marTop w:val="0"/>
      <w:marBottom w:val="0"/>
      <w:divBdr>
        <w:top w:val="none" w:sz="0" w:space="0" w:color="auto"/>
        <w:left w:val="none" w:sz="0" w:space="0" w:color="auto"/>
        <w:bottom w:val="none" w:sz="0" w:space="0" w:color="auto"/>
        <w:right w:val="none" w:sz="0" w:space="0" w:color="auto"/>
      </w:divBdr>
    </w:div>
    <w:div w:id="20531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9.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de99d6-5ca1-4a32-a705-d3426cea1c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5E6B24524BF740A0F3C48F43E3A539" ma:contentTypeVersion="18" ma:contentTypeDescription="Een nieuw document maken." ma:contentTypeScope="" ma:versionID="2fa901bde5ddcd4cf19eaa4a7da13a4b">
  <xsd:schema xmlns:xsd="http://www.w3.org/2001/XMLSchema" xmlns:xs="http://www.w3.org/2001/XMLSchema" xmlns:p="http://schemas.microsoft.com/office/2006/metadata/properties" xmlns:ns2="ef098652-5a2a-44e5-a805-601e68c9d6e4" xmlns:ns3="d3de99d6-5ca1-4a32-a705-d3426cea1c9c" targetNamespace="http://schemas.microsoft.com/office/2006/metadata/properties" ma:root="true" ma:fieldsID="2e916220f3878c5b51122593371e4e59" ns2:_="" ns3:_="">
    <xsd:import namespace="ef098652-5a2a-44e5-a805-601e68c9d6e4"/>
    <xsd:import namespace="d3de99d6-5ca1-4a32-a705-d3426cea1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98652-5a2a-44e5-a805-601e68c9d6e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e99d6-5ca1-4a32-a705-d3426cea1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21ce28c-4b3f-4641-9a8d-b0705de25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9B92C-A668-41C0-9704-1EC31CF82A4C}">
  <ds:schemaRefs>
    <ds:schemaRef ds:uri="http://schemas.microsoft.com/sharepoint/v3/contenttype/forms"/>
  </ds:schemaRefs>
</ds:datastoreItem>
</file>

<file path=customXml/itemProps2.xml><?xml version="1.0" encoding="utf-8"?>
<ds:datastoreItem xmlns:ds="http://schemas.openxmlformats.org/officeDocument/2006/customXml" ds:itemID="{9A4AB61C-BDBD-724D-A14F-DBC669404148}">
  <ds:schemaRefs>
    <ds:schemaRef ds:uri="http://schemas.openxmlformats.org/officeDocument/2006/bibliography"/>
  </ds:schemaRefs>
</ds:datastoreItem>
</file>

<file path=customXml/itemProps3.xml><?xml version="1.0" encoding="utf-8"?>
<ds:datastoreItem xmlns:ds="http://schemas.openxmlformats.org/officeDocument/2006/customXml" ds:itemID="{01EAD586-2525-4E2B-8A41-CEB620ED8E04}">
  <ds:schemaRefs>
    <ds:schemaRef ds:uri="http://schemas.microsoft.com/office/2006/metadata/properties"/>
    <ds:schemaRef ds:uri="http://schemas.microsoft.com/office/infopath/2007/PartnerControls"/>
    <ds:schemaRef ds:uri="d3de99d6-5ca1-4a32-a705-d3426cea1c9c"/>
  </ds:schemaRefs>
</ds:datastoreItem>
</file>

<file path=customXml/itemProps4.xml><?xml version="1.0" encoding="utf-8"?>
<ds:datastoreItem xmlns:ds="http://schemas.openxmlformats.org/officeDocument/2006/customXml" ds:itemID="{007318ED-EE14-4A89-AA25-6E9DB6B7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98652-5a2a-44e5-a805-601e68c9d6e4"/>
    <ds:schemaRef ds:uri="d3de99d6-5ca1-4a32-a705-d3426cea1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1887</Words>
  <Characters>10384</Characters>
  <Application>Microsoft Office Word</Application>
  <DocSecurity>0</DocSecurity>
  <Lines>86</Lines>
  <Paragraphs>24</Paragraphs>
  <ScaleCrop>false</ScaleCrop>
  <Company/>
  <LinksUpToDate>false</LinksUpToDate>
  <CharactersWithSpaces>12247</CharactersWithSpaces>
  <SharedDoc>false</SharedDoc>
  <HLinks>
    <vt:vector size="408" baseType="variant">
      <vt:variant>
        <vt:i4>4194370</vt:i4>
      </vt:variant>
      <vt:variant>
        <vt:i4>402</vt:i4>
      </vt:variant>
      <vt:variant>
        <vt:i4>0</vt:i4>
      </vt:variant>
      <vt:variant>
        <vt:i4>5</vt:i4>
      </vt:variant>
      <vt:variant>
        <vt:lpwstr>http://www.co2emissiefactoren.nl/</vt:lpwstr>
      </vt:variant>
      <vt:variant>
        <vt:lpwstr/>
      </vt:variant>
      <vt:variant>
        <vt:i4>4194370</vt:i4>
      </vt:variant>
      <vt:variant>
        <vt:i4>399</vt:i4>
      </vt:variant>
      <vt:variant>
        <vt:i4>0</vt:i4>
      </vt:variant>
      <vt:variant>
        <vt:i4>5</vt:i4>
      </vt:variant>
      <vt:variant>
        <vt:lpwstr>http://www.co2emissiefactoren.nl/</vt:lpwstr>
      </vt:variant>
      <vt:variant>
        <vt:lpwstr/>
      </vt:variant>
      <vt:variant>
        <vt:i4>1441847</vt:i4>
      </vt:variant>
      <vt:variant>
        <vt:i4>392</vt:i4>
      </vt:variant>
      <vt:variant>
        <vt:i4>0</vt:i4>
      </vt:variant>
      <vt:variant>
        <vt:i4>5</vt:i4>
      </vt:variant>
      <vt:variant>
        <vt:lpwstr/>
      </vt:variant>
      <vt:variant>
        <vt:lpwstr>_Toc111022528</vt:lpwstr>
      </vt:variant>
      <vt:variant>
        <vt:i4>1441847</vt:i4>
      </vt:variant>
      <vt:variant>
        <vt:i4>386</vt:i4>
      </vt:variant>
      <vt:variant>
        <vt:i4>0</vt:i4>
      </vt:variant>
      <vt:variant>
        <vt:i4>5</vt:i4>
      </vt:variant>
      <vt:variant>
        <vt:lpwstr/>
      </vt:variant>
      <vt:variant>
        <vt:lpwstr>_Toc111022527</vt:lpwstr>
      </vt:variant>
      <vt:variant>
        <vt:i4>1441847</vt:i4>
      </vt:variant>
      <vt:variant>
        <vt:i4>380</vt:i4>
      </vt:variant>
      <vt:variant>
        <vt:i4>0</vt:i4>
      </vt:variant>
      <vt:variant>
        <vt:i4>5</vt:i4>
      </vt:variant>
      <vt:variant>
        <vt:lpwstr/>
      </vt:variant>
      <vt:variant>
        <vt:lpwstr>_Toc111022526</vt:lpwstr>
      </vt:variant>
      <vt:variant>
        <vt:i4>1441847</vt:i4>
      </vt:variant>
      <vt:variant>
        <vt:i4>374</vt:i4>
      </vt:variant>
      <vt:variant>
        <vt:i4>0</vt:i4>
      </vt:variant>
      <vt:variant>
        <vt:i4>5</vt:i4>
      </vt:variant>
      <vt:variant>
        <vt:lpwstr/>
      </vt:variant>
      <vt:variant>
        <vt:lpwstr>_Toc111022525</vt:lpwstr>
      </vt:variant>
      <vt:variant>
        <vt:i4>1441847</vt:i4>
      </vt:variant>
      <vt:variant>
        <vt:i4>368</vt:i4>
      </vt:variant>
      <vt:variant>
        <vt:i4>0</vt:i4>
      </vt:variant>
      <vt:variant>
        <vt:i4>5</vt:i4>
      </vt:variant>
      <vt:variant>
        <vt:lpwstr/>
      </vt:variant>
      <vt:variant>
        <vt:lpwstr>_Toc111022524</vt:lpwstr>
      </vt:variant>
      <vt:variant>
        <vt:i4>1441847</vt:i4>
      </vt:variant>
      <vt:variant>
        <vt:i4>362</vt:i4>
      </vt:variant>
      <vt:variant>
        <vt:i4>0</vt:i4>
      </vt:variant>
      <vt:variant>
        <vt:i4>5</vt:i4>
      </vt:variant>
      <vt:variant>
        <vt:lpwstr/>
      </vt:variant>
      <vt:variant>
        <vt:lpwstr>_Toc111022523</vt:lpwstr>
      </vt:variant>
      <vt:variant>
        <vt:i4>1441847</vt:i4>
      </vt:variant>
      <vt:variant>
        <vt:i4>356</vt:i4>
      </vt:variant>
      <vt:variant>
        <vt:i4>0</vt:i4>
      </vt:variant>
      <vt:variant>
        <vt:i4>5</vt:i4>
      </vt:variant>
      <vt:variant>
        <vt:lpwstr/>
      </vt:variant>
      <vt:variant>
        <vt:lpwstr>_Toc111022522</vt:lpwstr>
      </vt:variant>
      <vt:variant>
        <vt:i4>1441847</vt:i4>
      </vt:variant>
      <vt:variant>
        <vt:i4>350</vt:i4>
      </vt:variant>
      <vt:variant>
        <vt:i4>0</vt:i4>
      </vt:variant>
      <vt:variant>
        <vt:i4>5</vt:i4>
      </vt:variant>
      <vt:variant>
        <vt:lpwstr/>
      </vt:variant>
      <vt:variant>
        <vt:lpwstr>_Toc111022521</vt:lpwstr>
      </vt:variant>
      <vt:variant>
        <vt:i4>1441847</vt:i4>
      </vt:variant>
      <vt:variant>
        <vt:i4>344</vt:i4>
      </vt:variant>
      <vt:variant>
        <vt:i4>0</vt:i4>
      </vt:variant>
      <vt:variant>
        <vt:i4>5</vt:i4>
      </vt:variant>
      <vt:variant>
        <vt:lpwstr/>
      </vt:variant>
      <vt:variant>
        <vt:lpwstr>_Toc111022520</vt:lpwstr>
      </vt:variant>
      <vt:variant>
        <vt:i4>1376311</vt:i4>
      </vt:variant>
      <vt:variant>
        <vt:i4>338</vt:i4>
      </vt:variant>
      <vt:variant>
        <vt:i4>0</vt:i4>
      </vt:variant>
      <vt:variant>
        <vt:i4>5</vt:i4>
      </vt:variant>
      <vt:variant>
        <vt:lpwstr/>
      </vt:variant>
      <vt:variant>
        <vt:lpwstr>_Toc111022519</vt:lpwstr>
      </vt:variant>
      <vt:variant>
        <vt:i4>1376311</vt:i4>
      </vt:variant>
      <vt:variant>
        <vt:i4>332</vt:i4>
      </vt:variant>
      <vt:variant>
        <vt:i4>0</vt:i4>
      </vt:variant>
      <vt:variant>
        <vt:i4>5</vt:i4>
      </vt:variant>
      <vt:variant>
        <vt:lpwstr/>
      </vt:variant>
      <vt:variant>
        <vt:lpwstr>_Toc111022518</vt:lpwstr>
      </vt:variant>
      <vt:variant>
        <vt:i4>1376311</vt:i4>
      </vt:variant>
      <vt:variant>
        <vt:i4>326</vt:i4>
      </vt:variant>
      <vt:variant>
        <vt:i4>0</vt:i4>
      </vt:variant>
      <vt:variant>
        <vt:i4>5</vt:i4>
      </vt:variant>
      <vt:variant>
        <vt:lpwstr/>
      </vt:variant>
      <vt:variant>
        <vt:lpwstr>_Toc111022517</vt:lpwstr>
      </vt:variant>
      <vt:variant>
        <vt:i4>1376311</vt:i4>
      </vt:variant>
      <vt:variant>
        <vt:i4>320</vt:i4>
      </vt:variant>
      <vt:variant>
        <vt:i4>0</vt:i4>
      </vt:variant>
      <vt:variant>
        <vt:i4>5</vt:i4>
      </vt:variant>
      <vt:variant>
        <vt:lpwstr/>
      </vt:variant>
      <vt:variant>
        <vt:lpwstr>_Toc111022516</vt:lpwstr>
      </vt:variant>
      <vt:variant>
        <vt:i4>1376311</vt:i4>
      </vt:variant>
      <vt:variant>
        <vt:i4>314</vt:i4>
      </vt:variant>
      <vt:variant>
        <vt:i4>0</vt:i4>
      </vt:variant>
      <vt:variant>
        <vt:i4>5</vt:i4>
      </vt:variant>
      <vt:variant>
        <vt:lpwstr/>
      </vt:variant>
      <vt:variant>
        <vt:lpwstr>_Toc111022515</vt:lpwstr>
      </vt:variant>
      <vt:variant>
        <vt:i4>1376311</vt:i4>
      </vt:variant>
      <vt:variant>
        <vt:i4>308</vt:i4>
      </vt:variant>
      <vt:variant>
        <vt:i4>0</vt:i4>
      </vt:variant>
      <vt:variant>
        <vt:i4>5</vt:i4>
      </vt:variant>
      <vt:variant>
        <vt:lpwstr/>
      </vt:variant>
      <vt:variant>
        <vt:lpwstr>_Toc111022514</vt:lpwstr>
      </vt:variant>
      <vt:variant>
        <vt:i4>1376311</vt:i4>
      </vt:variant>
      <vt:variant>
        <vt:i4>302</vt:i4>
      </vt:variant>
      <vt:variant>
        <vt:i4>0</vt:i4>
      </vt:variant>
      <vt:variant>
        <vt:i4>5</vt:i4>
      </vt:variant>
      <vt:variant>
        <vt:lpwstr/>
      </vt:variant>
      <vt:variant>
        <vt:lpwstr>_Toc111022513</vt:lpwstr>
      </vt:variant>
      <vt:variant>
        <vt:i4>1376311</vt:i4>
      </vt:variant>
      <vt:variant>
        <vt:i4>296</vt:i4>
      </vt:variant>
      <vt:variant>
        <vt:i4>0</vt:i4>
      </vt:variant>
      <vt:variant>
        <vt:i4>5</vt:i4>
      </vt:variant>
      <vt:variant>
        <vt:lpwstr/>
      </vt:variant>
      <vt:variant>
        <vt:lpwstr>_Toc111022512</vt:lpwstr>
      </vt:variant>
      <vt:variant>
        <vt:i4>1376311</vt:i4>
      </vt:variant>
      <vt:variant>
        <vt:i4>290</vt:i4>
      </vt:variant>
      <vt:variant>
        <vt:i4>0</vt:i4>
      </vt:variant>
      <vt:variant>
        <vt:i4>5</vt:i4>
      </vt:variant>
      <vt:variant>
        <vt:lpwstr/>
      </vt:variant>
      <vt:variant>
        <vt:lpwstr>_Toc111022511</vt:lpwstr>
      </vt:variant>
      <vt:variant>
        <vt:i4>1376311</vt:i4>
      </vt:variant>
      <vt:variant>
        <vt:i4>284</vt:i4>
      </vt:variant>
      <vt:variant>
        <vt:i4>0</vt:i4>
      </vt:variant>
      <vt:variant>
        <vt:i4>5</vt:i4>
      </vt:variant>
      <vt:variant>
        <vt:lpwstr/>
      </vt:variant>
      <vt:variant>
        <vt:lpwstr>_Toc111022510</vt:lpwstr>
      </vt:variant>
      <vt:variant>
        <vt:i4>1310775</vt:i4>
      </vt:variant>
      <vt:variant>
        <vt:i4>278</vt:i4>
      </vt:variant>
      <vt:variant>
        <vt:i4>0</vt:i4>
      </vt:variant>
      <vt:variant>
        <vt:i4>5</vt:i4>
      </vt:variant>
      <vt:variant>
        <vt:lpwstr/>
      </vt:variant>
      <vt:variant>
        <vt:lpwstr>_Toc111022509</vt:lpwstr>
      </vt:variant>
      <vt:variant>
        <vt:i4>1310775</vt:i4>
      </vt:variant>
      <vt:variant>
        <vt:i4>272</vt:i4>
      </vt:variant>
      <vt:variant>
        <vt:i4>0</vt:i4>
      </vt:variant>
      <vt:variant>
        <vt:i4>5</vt:i4>
      </vt:variant>
      <vt:variant>
        <vt:lpwstr/>
      </vt:variant>
      <vt:variant>
        <vt:lpwstr>_Toc111022508</vt:lpwstr>
      </vt:variant>
      <vt:variant>
        <vt:i4>1310775</vt:i4>
      </vt:variant>
      <vt:variant>
        <vt:i4>266</vt:i4>
      </vt:variant>
      <vt:variant>
        <vt:i4>0</vt:i4>
      </vt:variant>
      <vt:variant>
        <vt:i4>5</vt:i4>
      </vt:variant>
      <vt:variant>
        <vt:lpwstr/>
      </vt:variant>
      <vt:variant>
        <vt:lpwstr>_Toc111022507</vt:lpwstr>
      </vt:variant>
      <vt:variant>
        <vt:i4>1310775</vt:i4>
      </vt:variant>
      <vt:variant>
        <vt:i4>260</vt:i4>
      </vt:variant>
      <vt:variant>
        <vt:i4>0</vt:i4>
      </vt:variant>
      <vt:variant>
        <vt:i4>5</vt:i4>
      </vt:variant>
      <vt:variant>
        <vt:lpwstr/>
      </vt:variant>
      <vt:variant>
        <vt:lpwstr>_Toc111022506</vt:lpwstr>
      </vt:variant>
      <vt:variant>
        <vt:i4>1310775</vt:i4>
      </vt:variant>
      <vt:variant>
        <vt:i4>254</vt:i4>
      </vt:variant>
      <vt:variant>
        <vt:i4>0</vt:i4>
      </vt:variant>
      <vt:variant>
        <vt:i4>5</vt:i4>
      </vt:variant>
      <vt:variant>
        <vt:lpwstr/>
      </vt:variant>
      <vt:variant>
        <vt:lpwstr>_Toc111022505</vt:lpwstr>
      </vt:variant>
      <vt:variant>
        <vt:i4>1310775</vt:i4>
      </vt:variant>
      <vt:variant>
        <vt:i4>248</vt:i4>
      </vt:variant>
      <vt:variant>
        <vt:i4>0</vt:i4>
      </vt:variant>
      <vt:variant>
        <vt:i4>5</vt:i4>
      </vt:variant>
      <vt:variant>
        <vt:lpwstr/>
      </vt:variant>
      <vt:variant>
        <vt:lpwstr>_Toc111022504</vt:lpwstr>
      </vt:variant>
      <vt:variant>
        <vt:i4>1310775</vt:i4>
      </vt:variant>
      <vt:variant>
        <vt:i4>242</vt:i4>
      </vt:variant>
      <vt:variant>
        <vt:i4>0</vt:i4>
      </vt:variant>
      <vt:variant>
        <vt:i4>5</vt:i4>
      </vt:variant>
      <vt:variant>
        <vt:lpwstr/>
      </vt:variant>
      <vt:variant>
        <vt:lpwstr>_Toc111022503</vt:lpwstr>
      </vt:variant>
      <vt:variant>
        <vt:i4>1310775</vt:i4>
      </vt:variant>
      <vt:variant>
        <vt:i4>236</vt:i4>
      </vt:variant>
      <vt:variant>
        <vt:i4>0</vt:i4>
      </vt:variant>
      <vt:variant>
        <vt:i4>5</vt:i4>
      </vt:variant>
      <vt:variant>
        <vt:lpwstr/>
      </vt:variant>
      <vt:variant>
        <vt:lpwstr>_Toc111022502</vt:lpwstr>
      </vt:variant>
      <vt:variant>
        <vt:i4>1310775</vt:i4>
      </vt:variant>
      <vt:variant>
        <vt:i4>230</vt:i4>
      </vt:variant>
      <vt:variant>
        <vt:i4>0</vt:i4>
      </vt:variant>
      <vt:variant>
        <vt:i4>5</vt:i4>
      </vt:variant>
      <vt:variant>
        <vt:lpwstr/>
      </vt:variant>
      <vt:variant>
        <vt:lpwstr>_Toc111022501</vt:lpwstr>
      </vt:variant>
      <vt:variant>
        <vt:i4>1310775</vt:i4>
      </vt:variant>
      <vt:variant>
        <vt:i4>224</vt:i4>
      </vt:variant>
      <vt:variant>
        <vt:i4>0</vt:i4>
      </vt:variant>
      <vt:variant>
        <vt:i4>5</vt:i4>
      </vt:variant>
      <vt:variant>
        <vt:lpwstr/>
      </vt:variant>
      <vt:variant>
        <vt:lpwstr>_Toc111022500</vt:lpwstr>
      </vt:variant>
      <vt:variant>
        <vt:i4>1900598</vt:i4>
      </vt:variant>
      <vt:variant>
        <vt:i4>218</vt:i4>
      </vt:variant>
      <vt:variant>
        <vt:i4>0</vt:i4>
      </vt:variant>
      <vt:variant>
        <vt:i4>5</vt:i4>
      </vt:variant>
      <vt:variant>
        <vt:lpwstr/>
      </vt:variant>
      <vt:variant>
        <vt:lpwstr>_Toc111022499</vt:lpwstr>
      </vt:variant>
      <vt:variant>
        <vt:i4>1900598</vt:i4>
      </vt:variant>
      <vt:variant>
        <vt:i4>212</vt:i4>
      </vt:variant>
      <vt:variant>
        <vt:i4>0</vt:i4>
      </vt:variant>
      <vt:variant>
        <vt:i4>5</vt:i4>
      </vt:variant>
      <vt:variant>
        <vt:lpwstr/>
      </vt:variant>
      <vt:variant>
        <vt:lpwstr>_Toc111022498</vt:lpwstr>
      </vt:variant>
      <vt:variant>
        <vt:i4>1900598</vt:i4>
      </vt:variant>
      <vt:variant>
        <vt:i4>206</vt:i4>
      </vt:variant>
      <vt:variant>
        <vt:i4>0</vt:i4>
      </vt:variant>
      <vt:variant>
        <vt:i4>5</vt:i4>
      </vt:variant>
      <vt:variant>
        <vt:lpwstr/>
      </vt:variant>
      <vt:variant>
        <vt:lpwstr>_Toc111022497</vt:lpwstr>
      </vt:variant>
      <vt:variant>
        <vt:i4>1900598</vt:i4>
      </vt:variant>
      <vt:variant>
        <vt:i4>200</vt:i4>
      </vt:variant>
      <vt:variant>
        <vt:i4>0</vt:i4>
      </vt:variant>
      <vt:variant>
        <vt:i4>5</vt:i4>
      </vt:variant>
      <vt:variant>
        <vt:lpwstr/>
      </vt:variant>
      <vt:variant>
        <vt:lpwstr>_Toc111022496</vt:lpwstr>
      </vt:variant>
      <vt:variant>
        <vt:i4>1900598</vt:i4>
      </vt:variant>
      <vt:variant>
        <vt:i4>194</vt:i4>
      </vt:variant>
      <vt:variant>
        <vt:i4>0</vt:i4>
      </vt:variant>
      <vt:variant>
        <vt:i4>5</vt:i4>
      </vt:variant>
      <vt:variant>
        <vt:lpwstr/>
      </vt:variant>
      <vt:variant>
        <vt:lpwstr>_Toc111022495</vt:lpwstr>
      </vt:variant>
      <vt:variant>
        <vt:i4>1900598</vt:i4>
      </vt:variant>
      <vt:variant>
        <vt:i4>188</vt:i4>
      </vt:variant>
      <vt:variant>
        <vt:i4>0</vt:i4>
      </vt:variant>
      <vt:variant>
        <vt:i4>5</vt:i4>
      </vt:variant>
      <vt:variant>
        <vt:lpwstr/>
      </vt:variant>
      <vt:variant>
        <vt:lpwstr>_Toc111022494</vt:lpwstr>
      </vt:variant>
      <vt:variant>
        <vt:i4>1900598</vt:i4>
      </vt:variant>
      <vt:variant>
        <vt:i4>182</vt:i4>
      </vt:variant>
      <vt:variant>
        <vt:i4>0</vt:i4>
      </vt:variant>
      <vt:variant>
        <vt:i4>5</vt:i4>
      </vt:variant>
      <vt:variant>
        <vt:lpwstr/>
      </vt:variant>
      <vt:variant>
        <vt:lpwstr>_Toc111022493</vt:lpwstr>
      </vt:variant>
      <vt:variant>
        <vt:i4>1900598</vt:i4>
      </vt:variant>
      <vt:variant>
        <vt:i4>176</vt:i4>
      </vt:variant>
      <vt:variant>
        <vt:i4>0</vt:i4>
      </vt:variant>
      <vt:variant>
        <vt:i4>5</vt:i4>
      </vt:variant>
      <vt:variant>
        <vt:lpwstr/>
      </vt:variant>
      <vt:variant>
        <vt:lpwstr>_Toc111022492</vt:lpwstr>
      </vt:variant>
      <vt:variant>
        <vt:i4>1900598</vt:i4>
      </vt:variant>
      <vt:variant>
        <vt:i4>170</vt:i4>
      </vt:variant>
      <vt:variant>
        <vt:i4>0</vt:i4>
      </vt:variant>
      <vt:variant>
        <vt:i4>5</vt:i4>
      </vt:variant>
      <vt:variant>
        <vt:lpwstr/>
      </vt:variant>
      <vt:variant>
        <vt:lpwstr>_Toc111022491</vt:lpwstr>
      </vt:variant>
      <vt:variant>
        <vt:i4>1900598</vt:i4>
      </vt:variant>
      <vt:variant>
        <vt:i4>164</vt:i4>
      </vt:variant>
      <vt:variant>
        <vt:i4>0</vt:i4>
      </vt:variant>
      <vt:variant>
        <vt:i4>5</vt:i4>
      </vt:variant>
      <vt:variant>
        <vt:lpwstr/>
      </vt:variant>
      <vt:variant>
        <vt:lpwstr>_Toc111022490</vt:lpwstr>
      </vt:variant>
      <vt:variant>
        <vt:i4>1835062</vt:i4>
      </vt:variant>
      <vt:variant>
        <vt:i4>158</vt:i4>
      </vt:variant>
      <vt:variant>
        <vt:i4>0</vt:i4>
      </vt:variant>
      <vt:variant>
        <vt:i4>5</vt:i4>
      </vt:variant>
      <vt:variant>
        <vt:lpwstr/>
      </vt:variant>
      <vt:variant>
        <vt:lpwstr>_Toc111022489</vt:lpwstr>
      </vt:variant>
      <vt:variant>
        <vt:i4>1835062</vt:i4>
      </vt:variant>
      <vt:variant>
        <vt:i4>152</vt:i4>
      </vt:variant>
      <vt:variant>
        <vt:i4>0</vt:i4>
      </vt:variant>
      <vt:variant>
        <vt:i4>5</vt:i4>
      </vt:variant>
      <vt:variant>
        <vt:lpwstr/>
      </vt:variant>
      <vt:variant>
        <vt:lpwstr>_Toc111022488</vt:lpwstr>
      </vt:variant>
      <vt:variant>
        <vt:i4>1835062</vt:i4>
      </vt:variant>
      <vt:variant>
        <vt:i4>146</vt:i4>
      </vt:variant>
      <vt:variant>
        <vt:i4>0</vt:i4>
      </vt:variant>
      <vt:variant>
        <vt:i4>5</vt:i4>
      </vt:variant>
      <vt:variant>
        <vt:lpwstr/>
      </vt:variant>
      <vt:variant>
        <vt:lpwstr>_Toc111022487</vt:lpwstr>
      </vt:variant>
      <vt:variant>
        <vt:i4>1835062</vt:i4>
      </vt:variant>
      <vt:variant>
        <vt:i4>140</vt:i4>
      </vt:variant>
      <vt:variant>
        <vt:i4>0</vt:i4>
      </vt:variant>
      <vt:variant>
        <vt:i4>5</vt:i4>
      </vt:variant>
      <vt:variant>
        <vt:lpwstr/>
      </vt:variant>
      <vt:variant>
        <vt:lpwstr>_Toc111022486</vt:lpwstr>
      </vt:variant>
      <vt:variant>
        <vt:i4>1835062</vt:i4>
      </vt:variant>
      <vt:variant>
        <vt:i4>134</vt:i4>
      </vt:variant>
      <vt:variant>
        <vt:i4>0</vt:i4>
      </vt:variant>
      <vt:variant>
        <vt:i4>5</vt:i4>
      </vt:variant>
      <vt:variant>
        <vt:lpwstr/>
      </vt:variant>
      <vt:variant>
        <vt:lpwstr>_Toc111022485</vt:lpwstr>
      </vt:variant>
      <vt:variant>
        <vt:i4>1835062</vt:i4>
      </vt:variant>
      <vt:variant>
        <vt:i4>128</vt:i4>
      </vt:variant>
      <vt:variant>
        <vt:i4>0</vt:i4>
      </vt:variant>
      <vt:variant>
        <vt:i4>5</vt:i4>
      </vt:variant>
      <vt:variant>
        <vt:lpwstr/>
      </vt:variant>
      <vt:variant>
        <vt:lpwstr>_Toc111022484</vt:lpwstr>
      </vt:variant>
      <vt:variant>
        <vt:i4>1835062</vt:i4>
      </vt:variant>
      <vt:variant>
        <vt:i4>122</vt:i4>
      </vt:variant>
      <vt:variant>
        <vt:i4>0</vt:i4>
      </vt:variant>
      <vt:variant>
        <vt:i4>5</vt:i4>
      </vt:variant>
      <vt:variant>
        <vt:lpwstr/>
      </vt:variant>
      <vt:variant>
        <vt:lpwstr>_Toc111022483</vt:lpwstr>
      </vt:variant>
      <vt:variant>
        <vt:i4>1835062</vt:i4>
      </vt:variant>
      <vt:variant>
        <vt:i4>116</vt:i4>
      </vt:variant>
      <vt:variant>
        <vt:i4>0</vt:i4>
      </vt:variant>
      <vt:variant>
        <vt:i4>5</vt:i4>
      </vt:variant>
      <vt:variant>
        <vt:lpwstr/>
      </vt:variant>
      <vt:variant>
        <vt:lpwstr>_Toc111022482</vt:lpwstr>
      </vt:variant>
      <vt:variant>
        <vt:i4>1835062</vt:i4>
      </vt:variant>
      <vt:variant>
        <vt:i4>110</vt:i4>
      </vt:variant>
      <vt:variant>
        <vt:i4>0</vt:i4>
      </vt:variant>
      <vt:variant>
        <vt:i4>5</vt:i4>
      </vt:variant>
      <vt:variant>
        <vt:lpwstr/>
      </vt:variant>
      <vt:variant>
        <vt:lpwstr>_Toc111022481</vt:lpwstr>
      </vt:variant>
      <vt:variant>
        <vt:i4>1835062</vt:i4>
      </vt:variant>
      <vt:variant>
        <vt:i4>104</vt:i4>
      </vt:variant>
      <vt:variant>
        <vt:i4>0</vt:i4>
      </vt:variant>
      <vt:variant>
        <vt:i4>5</vt:i4>
      </vt:variant>
      <vt:variant>
        <vt:lpwstr/>
      </vt:variant>
      <vt:variant>
        <vt:lpwstr>_Toc111022480</vt:lpwstr>
      </vt:variant>
      <vt:variant>
        <vt:i4>1245238</vt:i4>
      </vt:variant>
      <vt:variant>
        <vt:i4>98</vt:i4>
      </vt:variant>
      <vt:variant>
        <vt:i4>0</vt:i4>
      </vt:variant>
      <vt:variant>
        <vt:i4>5</vt:i4>
      </vt:variant>
      <vt:variant>
        <vt:lpwstr/>
      </vt:variant>
      <vt:variant>
        <vt:lpwstr>_Toc111022479</vt:lpwstr>
      </vt:variant>
      <vt:variant>
        <vt:i4>1245238</vt:i4>
      </vt:variant>
      <vt:variant>
        <vt:i4>92</vt:i4>
      </vt:variant>
      <vt:variant>
        <vt:i4>0</vt:i4>
      </vt:variant>
      <vt:variant>
        <vt:i4>5</vt:i4>
      </vt:variant>
      <vt:variant>
        <vt:lpwstr/>
      </vt:variant>
      <vt:variant>
        <vt:lpwstr>_Toc111022478</vt:lpwstr>
      </vt:variant>
      <vt:variant>
        <vt:i4>1245238</vt:i4>
      </vt:variant>
      <vt:variant>
        <vt:i4>86</vt:i4>
      </vt:variant>
      <vt:variant>
        <vt:i4>0</vt:i4>
      </vt:variant>
      <vt:variant>
        <vt:i4>5</vt:i4>
      </vt:variant>
      <vt:variant>
        <vt:lpwstr/>
      </vt:variant>
      <vt:variant>
        <vt:lpwstr>_Toc111022477</vt:lpwstr>
      </vt:variant>
      <vt:variant>
        <vt:i4>1245238</vt:i4>
      </vt:variant>
      <vt:variant>
        <vt:i4>80</vt:i4>
      </vt:variant>
      <vt:variant>
        <vt:i4>0</vt:i4>
      </vt:variant>
      <vt:variant>
        <vt:i4>5</vt:i4>
      </vt:variant>
      <vt:variant>
        <vt:lpwstr/>
      </vt:variant>
      <vt:variant>
        <vt:lpwstr>_Toc111022476</vt:lpwstr>
      </vt:variant>
      <vt:variant>
        <vt:i4>1245238</vt:i4>
      </vt:variant>
      <vt:variant>
        <vt:i4>74</vt:i4>
      </vt:variant>
      <vt:variant>
        <vt:i4>0</vt:i4>
      </vt:variant>
      <vt:variant>
        <vt:i4>5</vt:i4>
      </vt:variant>
      <vt:variant>
        <vt:lpwstr/>
      </vt:variant>
      <vt:variant>
        <vt:lpwstr>_Toc111022475</vt:lpwstr>
      </vt:variant>
      <vt:variant>
        <vt:i4>1245238</vt:i4>
      </vt:variant>
      <vt:variant>
        <vt:i4>68</vt:i4>
      </vt:variant>
      <vt:variant>
        <vt:i4>0</vt:i4>
      </vt:variant>
      <vt:variant>
        <vt:i4>5</vt:i4>
      </vt:variant>
      <vt:variant>
        <vt:lpwstr/>
      </vt:variant>
      <vt:variant>
        <vt:lpwstr>_Toc111022474</vt:lpwstr>
      </vt:variant>
      <vt:variant>
        <vt:i4>1245238</vt:i4>
      </vt:variant>
      <vt:variant>
        <vt:i4>62</vt:i4>
      </vt:variant>
      <vt:variant>
        <vt:i4>0</vt:i4>
      </vt:variant>
      <vt:variant>
        <vt:i4>5</vt:i4>
      </vt:variant>
      <vt:variant>
        <vt:lpwstr/>
      </vt:variant>
      <vt:variant>
        <vt:lpwstr>_Toc111022473</vt:lpwstr>
      </vt:variant>
      <vt:variant>
        <vt:i4>1245238</vt:i4>
      </vt:variant>
      <vt:variant>
        <vt:i4>56</vt:i4>
      </vt:variant>
      <vt:variant>
        <vt:i4>0</vt:i4>
      </vt:variant>
      <vt:variant>
        <vt:i4>5</vt:i4>
      </vt:variant>
      <vt:variant>
        <vt:lpwstr/>
      </vt:variant>
      <vt:variant>
        <vt:lpwstr>_Toc111022472</vt:lpwstr>
      </vt:variant>
      <vt:variant>
        <vt:i4>1245238</vt:i4>
      </vt:variant>
      <vt:variant>
        <vt:i4>50</vt:i4>
      </vt:variant>
      <vt:variant>
        <vt:i4>0</vt:i4>
      </vt:variant>
      <vt:variant>
        <vt:i4>5</vt:i4>
      </vt:variant>
      <vt:variant>
        <vt:lpwstr/>
      </vt:variant>
      <vt:variant>
        <vt:lpwstr>_Toc111022471</vt:lpwstr>
      </vt:variant>
      <vt:variant>
        <vt:i4>1245238</vt:i4>
      </vt:variant>
      <vt:variant>
        <vt:i4>44</vt:i4>
      </vt:variant>
      <vt:variant>
        <vt:i4>0</vt:i4>
      </vt:variant>
      <vt:variant>
        <vt:i4>5</vt:i4>
      </vt:variant>
      <vt:variant>
        <vt:lpwstr/>
      </vt:variant>
      <vt:variant>
        <vt:lpwstr>_Toc111022470</vt:lpwstr>
      </vt:variant>
      <vt:variant>
        <vt:i4>1179702</vt:i4>
      </vt:variant>
      <vt:variant>
        <vt:i4>38</vt:i4>
      </vt:variant>
      <vt:variant>
        <vt:i4>0</vt:i4>
      </vt:variant>
      <vt:variant>
        <vt:i4>5</vt:i4>
      </vt:variant>
      <vt:variant>
        <vt:lpwstr/>
      </vt:variant>
      <vt:variant>
        <vt:lpwstr>_Toc111022469</vt:lpwstr>
      </vt:variant>
      <vt:variant>
        <vt:i4>1179702</vt:i4>
      </vt:variant>
      <vt:variant>
        <vt:i4>32</vt:i4>
      </vt:variant>
      <vt:variant>
        <vt:i4>0</vt:i4>
      </vt:variant>
      <vt:variant>
        <vt:i4>5</vt:i4>
      </vt:variant>
      <vt:variant>
        <vt:lpwstr/>
      </vt:variant>
      <vt:variant>
        <vt:lpwstr>_Toc111022468</vt:lpwstr>
      </vt:variant>
      <vt:variant>
        <vt:i4>1179702</vt:i4>
      </vt:variant>
      <vt:variant>
        <vt:i4>26</vt:i4>
      </vt:variant>
      <vt:variant>
        <vt:i4>0</vt:i4>
      </vt:variant>
      <vt:variant>
        <vt:i4>5</vt:i4>
      </vt:variant>
      <vt:variant>
        <vt:lpwstr/>
      </vt:variant>
      <vt:variant>
        <vt:lpwstr>_Toc111022467</vt:lpwstr>
      </vt:variant>
      <vt:variant>
        <vt:i4>1179702</vt:i4>
      </vt:variant>
      <vt:variant>
        <vt:i4>20</vt:i4>
      </vt:variant>
      <vt:variant>
        <vt:i4>0</vt:i4>
      </vt:variant>
      <vt:variant>
        <vt:i4>5</vt:i4>
      </vt:variant>
      <vt:variant>
        <vt:lpwstr/>
      </vt:variant>
      <vt:variant>
        <vt:lpwstr>_Toc111022466</vt:lpwstr>
      </vt:variant>
      <vt:variant>
        <vt:i4>1179702</vt:i4>
      </vt:variant>
      <vt:variant>
        <vt:i4>14</vt:i4>
      </vt:variant>
      <vt:variant>
        <vt:i4>0</vt:i4>
      </vt:variant>
      <vt:variant>
        <vt:i4>5</vt:i4>
      </vt:variant>
      <vt:variant>
        <vt:lpwstr/>
      </vt:variant>
      <vt:variant>
        <vt:lpwstr>_Toc111022465</vt:lpwstr>
      </vt:variant>
      <vt:variant>
        <vt:i4>1179702</vt:i4>
      </vt:variant>
      <vt:variant>
        <vt:i4>8</vt:i4>
      </vt:variant>
      <vt:variant>
        <vt:i4>0</vt:i4>
      </vt:variant>
      <vt:variant>
        <vt:i4>5</vt:i4>
      </vt:variant>
      <vt:variant>
        <vt:lpwstr/>
      </vt:variant>
      <vt:variant>
        <vt:lpwstr>_Toc111022464</vt:lpwstr>
      </vt:variant>
      <vt:variant>
        <vt:i4>1179702</vt:i4>
      </vt:variant>
      <vt:variant>
        <vt:i4>2</vt:i4>
      </vt:variant>
      <vt:variant>
        <vt:i4>0</vt:i4>
      </vt:variant>
      <vt:variant>
        <vt:i4>5</vt:i4>
      </vt:variant>
      <vt:variant>
        <vt:lpwstr/>
      </vt:variant>
      <vt:variant>
        <vt:lpwstr>_Toc111022463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CO2-Managementplan</dc:title>
  <dc:subject/>
  <dc:creator>Ivar Retel</dc:creator>
  <cp:keywords/>
  <dc:description/>
  <cp:lastModifiedBy>Ivar Retel</cp:lastModifiedBy>
  <cp:revision>69</cp:revision>
  <dcterms:created xsi:type="dcterms:W3CDTF">2024-02-13T14:19:00Z</dcterms:created>
  <dcterms:modified xsi:type="dcterms:W3CDTF">2025-09-16T13:38:00Z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0x010100685E6B24524BF740A0F3C48F43E3A539</vt:lpwstr>
  </property>
  <property fmtid="{D5CDD505-2E9C-101B-9397-08002B2CF9AE}" pid="3" name="MediaServiceImageTags">
    <vt:lpwstr/>
  </property>
</Properties>
</file>